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/>
        <w:rPr>
          <w:sz w:val="2"/>
          <w:szCs w:val="2"/>
        </w:rPr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360"/>
        <w:gridCol w:w="9440"/>
      </w:tblGrid>
      <w:tr>
        <w:tc>
          <w:tcPr>
            <w:tcMar>
              <w:left w:type="dxa" w:w="0"/>
              <w:right w:type="dxa" w:w="0"/>
            </w:tcMar>
          </w:tcPr>
          <w:p>
            <w:r>
              <w:drawing>
                <wp:inline distT="0" distB="0" distL="0" distR="0">
                  <wp:extent cx="711200" cy="711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7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 w:before="200"/>
              <w:rPr>
                <w:b/>
                <w:bCs/>
                <w:color w:val="1E1E1E"/>
                <w:sz w:val="28"/>
                <w:szCs w:val="28"/>
                <w:rFonts w:ascii="Arial" w:cs="Arial" w:eastAsia="Arial" w:hAnsi="Arial"/>
              </w:rPr>
            </w:pPr>
            <w:r>
              <w:rPr>
                <w:b/>
                <w:bCs/>
                <w:color w:val="1E1E1E"/>
                <w:sz w:val="28"/>
                <w:szCs w:val="28"/>
                <w:rFonts w:ascii="Arial" w:cs="Arial" w:eastAsia="Arial" w:hAnsi="Arial"/>
              </w:rPr>
              <w:t xml:space="preserve">Eugene Lay Chai Chun</w:t>
            </w:r>
          </w:p>
          <w:p>
            <w:pPr>
              <w:spacing/>
              <w:rPr>
                <w:sz w:val="16"/>
                <w:szCs w:val="16"/>
              </w:rPr>
            </w:pPr>
            <w:r>
              <w:rPr>
                <w:b w:val="false"/>
                <w:bCs w:val="false"/>
                <w:sz w:val="16"/>
                <w:szCs w:val="16"/>
              </w:rPr>
              <w:t xml:space="preserve">Singapore</w:t>
            </w:r>
            <w:r>
              <w:t xml:space="preserve"> | </w:t>
            </w:r>
            <w:hyperlink w:history="1" r:id="rIdt_ln1lmft7xdy0qrmuwhl">
              <w:r>
                <w:rPr>
                  <w:b w:val="false"/>
                  <w:bCs w:val="false"/>
                  <w:sz w:val="16"/>
                  <w:szCs w:val="16"/>
                  <w:rStyle w:val="Hyperlink"/>
                </w:rPr>
                <w:t xml:space="preserve">eugenelcc@hotmail.com</w:t>
              </w:r>
            </w:hyperlink>
            <w:r>
              <w:t xml:space="preserve"> | </w:t>
            </w:r>
            <w:r>
              <w:rPr>
                <w:b w:val="false"/>
                <w:bCs w:val="false"/>
                <w:sz w:val="16"/>
                <w:szCs w:val="16"/>
              </w:rPr>
              <w:t xml:space="preserve">+65 96604238</w:t>
            </w:r>
            <w:r>
              <w:t xml:space="preserve"> | </w:t>
            </w:r>
            <w:hyperlink w:history="1" r:id="rIdbysbrqzue1jio9bstfhbo">
              <w:r>
                <w:rPr>
                  <w:b w:val="false"/>
                  <w:bCs w:val="false"/>
                  <w:sz w:val="16"/>
                  <w:szCs w:val="16"/>
                  <w:rStyle w:val="Hyperlink"/>
                </w:rPr>
                <w:t xml:space="preserve">LinkedIn</w:t>
              </w:r>
            </w:hyperlink>
          </w:p>
        </w:tc>
      </w:tr>
    </w:tbl>
    <w:p>
      <w:pPr>
        <w:spacing w:after="180"/>
        <w:rPr>
          <w:sz w:val="2"/>
          <w:szCs w:val="2"/>
        </w:rPr>
      </w:pPr>
    </w:p>
    <w:p>
      <w:pPr>
        <w:pStyle w:val="Normal"/>
        <w:numPr>
          <w:ilvl w:val="0"/>
          <w:numId w:val="2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Graduate from the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University of Wollongong</w:t>
      </w:r>
      <w:r>
        <w:rPr>
          <w:sz w:val="14"/>
          <w:szCs w:val="14"/>
        </w:rPr>
        <w:t xml:space="preserve">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 with a Bachelor of Computer Science, double majoring in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Big Data and Cybersecurity</w:t>
      </w:r>
      <w:r>
        <w:rPr>
          <w:sz w:val="14"/>
          <w:szCs w:val="14"/>
        </w:rPr>
        <w:t xml:space="preserve">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. Possesses a strong foundation in building scalable, secure, and data-driven systems.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3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Experienced in backend development using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Python, C++, and Typescript</w:t>
      </w:r>
      <w:r>
        <w:rPr>
          <w:sz w:val="14"/>
          <w:szCs w:val="14"/>
        </w:rPr>
        <w:t xml:space="preserve">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, with exposure to modern frameworks and RESTful API design. Skilled in working with both relational and NoSQL databases, including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PostgreSQL, MySQL, and MongoDB</w:t>
      </w:r>
      <w:r>
        <w:rPr>
          <w:sz w:val="14"/>
          <w:szCs w:val="14"/>
        </w:rPr>
        <w:t xml:space="preserve">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4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Demonstrates strong problem-solving abilities and a proactive learning mindset, with a keen interest in system architecture, AI integration, and backend optimisation. Comfortable working in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Agile environments (Scrum/Kanban)</w:t>
      </w:r>
      <w:r>
        <w:rPr>
          <w:sz w:val="14"/>
          <w:szCs w:val="14"/>
        </w:rPr>
        <w:t xml:space="preserve">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 and collaborating in team-based software development project</w:t>
      </w:r>
      <w:r>
        <w:rPr>
          <w:sz w:val="14"/>
          <w:szCs w:val="14"/>
        </w:rPr>
        <w:t xml:space="preserve"> 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</w:pPr>
      <w:r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  <w:t xml:space="preserve">Work &amp; Professional Experience</w:t>
      </w: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Enrichment Teacher (Part-time), Kodecoon Academy 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Apr 2026 to Present</w:t>
      </w:r>
    </w:p>
    <w:p>
      <w:pPr>
        <w:pStyle w:val="Normal"/>
        <w:numPr>
          <w:ilvl w:val="0"/>
          <w:numId w:val="5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Teaching Students aged 4-6, on the basics of building and programming robots using LEGO® Spike™ Prime and also Block-based Programming language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5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Held basic workshops for them to explore and use critical thinking in the world of Lego building in Robotics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Corporal First Class (CFC), Singapore Armed Forces (SAF)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Sep 2022 to Jul 2024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Transport Operator supporting 1st Battalion Singapore Infantry Regiment (1SIR 19th Mono)</w:t>
      </w:r>
      <w:r>
        <w:rPr>
          <w:sz w:val="14"/>
          <w:szCs w:val="14"/>
        </w:rPr>
        <w:t xml:space="preserve"> 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operated Class 3 and Class 4 vehicles.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6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Trained in vehicle power tailgate, cargo trailer operations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6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Vehicle camo, and Vehicle Immediate Action Drill (VIAD).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6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Performed routine vehicle maintenance, troubleshooting, and ensured operational readiness.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6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Selected by the Operations Warrant at Transport Hub West (Pasir Laba Node) as a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Transport Operator Guide</w:t>
      </w:r>
      <w:r>
        <w:rPr>
          <w:sz w:val="14"/>
          <w:szCs w:val="14"/>
        </w:rPr>
        <w:t xml:space="preserve"> </w:t>
      </w: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, responsible for training and mentoring newly registered operators, NS men, and regulars.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6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Delivered hands-on guidance and standardization training to improve competency, safety awareness, and operational efficiency across units.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Information Technology Service Assistant, IHiS (Integrated Health Information Systems)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Mar 2022 to Apr 2022</w:t>
      </w:r>
    </w:p>
    <w:p>
      <w:pPr>
        <w:pStyle w:val="Normal"/>
        <w:numPr>
          <w:ilvl w:val="0"/>
          <w:numId w:val="7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Provided front-line IT support by diagnosing and resolving hardware and software incidents,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7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Managing project life cycles, documenting solutions and escalating complex issues to engineering teams to maintain service continuity and SLA expectations.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7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Managing and automate RPA bot services for small scale remote host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Project Analyst Internship, IHiS (Integrated Health Information Systems)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Sep 2021 to Feb 2022</w:t>
      </w:r>
    </w:p>
    <w:p>
      <w:pPr>
        <w:pStyle w:val="Normal"/>
        <w:numPr>
          <w:ilvl w:val="0"/>
          <w:numId w:val="8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Experience the role of project analyst in combining both healthcare and information technology together to create a solution and mitigate problem.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8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Experiencing working in a Healthcare-IT sector Developed documentation and reports to showcase story-boarding and improve decision-making.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8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Conducted pre and post-action analysis of operational decision-making to review impact.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8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Conducting market research trend and IT service available to integrate use cases problem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Field Work, Ipsos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Mar 2019 to Mar 2019</w:t>
      </w:r>
    </w:p>
    <w:p>
      <w:pPr>
        <w:pStyle w:val="Normal"/>
        <w:numPr>
          <w:ilvl w:val="0"/>
          <w:numId w:val="9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Conducted one-on-one interviews and surveys with parents to test a milk powder prototype, collecting feedback from 30 participants.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9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Managed product setup and sampling, ensured crowd control, and maintained positive interactions with parents and children.</w:t>
      </w:r>
      <w:r>
        <w:rPr>
          <w:sz w:val="14"/>
          <w:szCs w:val="14"/>
        </w:rPr>
        <w:t xml:space="preserve"> 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</w:pPr>
      <w:r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  <w:t xml:space="preserve">Education &amp; Qualifications</w:t>
      </w: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SIM-University Of Wollongong 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Bachalor of Computer Science (Big Data &amp; Cyber security), Oct 2024 to Mar 2026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Grade: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WAM 77/100 (Distinction)</w:t>
      </w:r>
      <w:r>
        <w:rPr>
          <w:sz w:val="14"/>
          <w:szCs w:val="14"/>
        </w:rPr>
        <w:t xml:space="preserve"> 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Activities and societies: University Of Wollongong Student Council (UOWSC) | Team Leader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0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September Initiation Camp 2025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0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UOWSC Orientations (March 2025, June 2025, September 2025, March 2026) -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0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Unofficial UOWSC Christmas Bonding 2025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0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ChillOut Event 2026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Nanyang Polytechnic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Diploma of Information Technology, Apr 2019 to Mar 2022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Grade:</w:t>
      </w:r>
      <w:r>
        <w:rPr>
          <w:sz w:val="14"/>
          <w:szCs w:val="14"/>
        </w:rPr>
        <w:t xml:space="preserve"> </w:t>
      </w: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2.88GPA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1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Edusave Good Progress Award (2021)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Peirce Secondary School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Singapore-Cambridge O'Level, Sep 2018</w:t>
      </w:r>
    </w:p>
    <w:p>
      <w:pPr>
        <w:pStyle w:val="Normal"/>
        <w:numPr>
          <w:ilvl w:val="0"/>
          <w:numId w:val="12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Singapore Edusave Good Progress Award (2014)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2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National Youth Achievement Award Singapore (2016)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2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Singapore-Cambridge Normal(Academic) Level (2017)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2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Singapore-Cambridge Ordinary Level (2018)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Kheng Cheng School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Primary School Leaving Exam (PSLE), Sep 2013</w:t>
      </w:r>
    </w:p>
    <w:p>
      <w:pPr>
        <w:pStyle w:val="Normal"/>
        <w:numPr>
          <w:ilvl w:val="0"/>
          <w:numId w:val="13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CDC &amp; CCC Good Progress Award (2010)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3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Edusave Good Progress Award (2011)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3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Kheng Cheng Best in progress (2013)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3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Primary School Leaving Exam (PSLE) (2013)</w:t>
      </w:r>
      <w:r>
        <w:rPr>
          <w:sz w:val="14"/>
          <w:szCs w:val="14"/>
        </w:rPr>
        <w:t xml:space="preserve"> 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</w:pPr>
      <w:r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  <w:t xml:space="preserve">Co-Curricular &amp; Leadership Experience</w:t>
      </w: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Team Leader, SIM-UOWSC | University Of Wollongong university Student Council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Jan 2025 to Sep 2026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Led student council team to plan and execute orientation programs, initiation camps and campus events; coordinated volunteers, managed logistics and stakeholder communications to increase student engagement.</w:t>
      </w:r>
      <w:r>
        <w:rPr>
          <w:sz w:val="14"/>
          <w:szCs w:val="14"/>
        </w:rPr>
        <w:t xml:space="preserve"> </w:t>
      </w:r>
    </w:p>
    <w:p>
      <w:pPr>
        <w:spacing w:after="40"/>
      </w:pPr>
      <w:r>
        <w:rPr>
          <w:b/>
          <w:bCs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Events &amp; Activities: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4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September Initiation Camp 2025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4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UOWSC Orientations (March 2025, June 2025, September 2025, March 2026)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4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Unofficial UOWSC Christmas Bonding 2025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4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ChillOut Event 2026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Assistant Class Representatives, Nanyang Polytechnic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Apr 2019 to Mar 2021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Served as Assistant Class Representative for NYP SIT; acted as a bridge between faculty and students to ensure clear, timely communication of announcements and academic updates.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5"/>
        </w:numPr>
        <w:spacing w:before="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Organized briefings and circulated information to classmates to maintain alignment on schedules and requirements.</w:t>
      </w:r>
      <w:r>
        <w:rPr>
          <w:sz w:val="14"/>
          <w:szCs w:val="14"/>
        </w:rPr>
        <w:t xml:space="preserve"> </w:t>
      </w:r>
    </w:p>
    <w:p>
      <w:pPr>
        <w:pStyle w:val="Normal"/>
        <w:numPr>
          <w:ilvl w:val="0"/>
          <w:numId w:val="15"/>
        </w:numPr>
        <w:spacing w:before="40"/>
      </w:pPr>
      <w:r>
        <w:rPr>
          <w:b w:val="false"/>
          <w:bCs w:val="false"/>
          <w:i w:val="false"/>
          <w:iCs w:val="false"/>
          <w:sz w:val="14"/>
          <w:szCs w:val="14"/>
          <w:strike w:val="false"/>
          <w:highlight w:val="none"/>
          <w:highlightCs w:val="none"/>
        </w:rPr>
        <w:t xml:space="preserve">Collected student feedback and escalated issues to faculty, supporting improved classroom coordination and student support.</w:t>
      </w:r>
      <w:r>
        <w:rPr>
          <w:sz w:val="14"/>
          <w:szCs w:val="14"/>
        </w:rPr>
        <w:t xml:space="preserve"> </w:t>
      </w:r>
    </w:p>
    <w:p>
      <w:pPr>
        <w:spacing w:after="100"/>
        <w:rPr>
          <w:sz w:val="2"/>
          <w:szCs w:val="2"/>
        </w:rPr>
      </w:pPr>
    </w:p>
    <w:p>
      <w:pPr>
        <w:tabs>
          <w:tab w:val="right" w:pos="10800"/>
        </w:tabs>
        <w:spacing/>
        <w:rPr>
          <w:sz w:val="14"/>
          <w:szCs w:val="14"/>
        </w:rPr>
      </w:pPr>
      <w:r>
        <w:rPr>
          <w:b/>
          <w:bCs/>
          <w:sz w:val="16"/>
          <w:szCs w:val="16"/>
        </w:rPr>
        <w:t xml:space="preserve">Member, Running Club | Nanyang Polytechnic </w:t>
      </w:r>
      <w:r>
        <w:rPr>
          <w:sz w:val="14"/>
          <w:szCs w:val="14"/>
        </w:rPr>
        <w:tab/>
      </w:r>
      <w:r>
        <w:rPr>
          <w:sz w:val="16"/>
          <w:szCs w:val="16"/>
        </w:rPr>
        <w:t xml:space="preserve"/>
      </w:r>
    </w:p>
    <w:p>
      <w:pPr>
        <w:spacing w:after="40"/>
        <w:jc w:val="start"/>
        <w:rPr>
          <w:sz w:val="14"/>
          <w:szCs w:val="14"/>
        </w:rPr>
      </w:pPr>
      <w:r>
        <w:rPr>
          <w:sz w:val="16"/>
          <w:szCs w:val="16"/>
        </w:rPr>
        <w:t xml:space="preserve">Apr 2019 to Mar 2020</w:t>
      </w:r>
    </w:p>
    <w:p>
      <w:pPr>
        <w:spacing w:after="180"/>
        <w:rPr>
          <w:sz w:val="2"/>
          <w:szCs w:val="2"/>
        </w:rPr>
      </w:pPr>
    </w:p>
    <w:p>
      <w:pPr>
        <w:pBdr>
          <w:bottom w:val="single" w:color="1E1E1E" w:sz="20"/>
        </w:pBdr>
        <w:spacing w:after="80"/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</w:pPr>
      <w:r>
        <w:rPr>
          <w:b w:val="false"/>
          <w:bCs w:val="false"/>
          <w:color w:val="1E1E1E"/>
          <w:sz w:val="20"/>
          <w:szCs w:val="20"/>
          <w:rFonts w:ascii="Arial" w:cs="Arial" w:eastAsia="Arial" w:hAnsi="Arial"/>
        </w:rPr>
        <w:t xml:space="preserve">Technical Proficiencies</w:t>
      </w:r>
    </w:p>
    <w:p>
      <w:pPr>
        <w:spacing/>
        <w:rPr>
          <w:sz w:val="2"/>
          <w:szCs w:val="2"/>
        </w:rPr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60"/>
        <w:gridCol w:w="8640"/>
      </w:tblGrid>
      <w:tr>
        <w:tc>
          <w:tcPr>
            <w:tcMar>
              <w:left w:type="dxa" w:w="0"/>
              <w:right w:type="dxa" w:w="0"/>
            </w:tcMar>
          </w:tcPr>
          <w:p>
            <w:pPr>
              <w:spacing w:after="4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Industries Technical Knowledge:</w:t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 w:after="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Python , C++, Typescript /Javascript, SQL, PostgreSQL/MongoDB/MySQL, Tesnsoreflows, React, Pandas, Node.js / express.js, Supervised &amp; Unsupervised model learning , Retrieval-Augmented Generation (RAG), large language model (LLM)</w:t>
            </w:r>
          </w:p>
        </w:tc>
      </w:tr>
      <w:tr>
        <w:tc>
          <w:tcPr>
            <w:tcMar>
              <w:left w:type="dxa" w:w="0"/>
              <w:right w:type="dxa" w:w="0"/>
            </w:tcMar>
          </w:tcPr>
          <w:p>
            <w:pPr>
              <w:spacing w:after="40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Tools and Technologies:</w:t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 w:after="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Docker, Git, Supbase integration, Visual Studio Code (VSS), Conda / Jupyter, Kali Linux, Metasploit, Nmap , Wireshark, Hadoop, Spark, AWS, PyTorch</w:t>
            </w:r>
          </w:p>
        </w:tc>
      </w:tr>
      <w:tr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Methodologies :</w:t>
            </w:r>
          </w:p>
        </w:tc>
        <w:tc>
          <w:tcPr>
            <w:tcMar>
              <w:left w:type="dxa" w:w="0"/>
              <w:right w:type="dxa" w:w="0"/>
            </w:tcMar>
          </w:tcPr>
          <w:p>
            <w:pPr>
              <w:spacing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Agile, Scrum, KanBan, Test-Driven Development, CI/CD</w:t>
            </w:r>
          </w:p>
        </w:tc>
      </w:tr>
    </w:tbl>
    <w:p>
      <w:pPr>
        <w:spacing w:after="180"/>
        <w:rPr>
          <w:sz w:val="2"/>
          <w:szCs w:val="2"/>
        </w:rPr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720" w:bottom="144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14"/>
        <w:szCs w:val="14"/>
      </w:rPr>
    </w:pPr>
    <w:r>
      <w:rPr>
        <w:sz w:val="14"/>
        <w:szCs w:val="14"/>
      </w:rPr>
      <w:t xml:space="preserve"> Eugene lay Chai Chun</w:t>
    </w:r>
    <w:r>
      <w:rPr>
        <w:sz w:val="14"/>
        <w:szCs w:val="14"/>
      </w:rPr>
      <w:tab/>
    </w:r>
    <w:r>
      <w:rPr>
        <w:color w:val="1E1E1E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14"/>
        <w:szCs w:val="14"/>
      </w:rPr>
    </w:pPr>
    <w:r>
      <w:rPr>
        <w:sz w:val="14"/>
        <w:szCs w:val="14"/>
      </w:rPr>
      <w:t xml:space="preserve"> Eugene lay Chai Chun</w:t>
    </w:r>
    <w:r>
      <w:rPr>
        <w:sz w:val="14"/>
        <w:szCs w:val="14"/>
      </w:rPr>
      <w:tab/>
    </w:r>
    <w:r>
      <w:rPr>
        <w:color w:val="1E1E1E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Eugene lay Chai Chun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  <w:lvl w:ilvl="1" w15:tentative="1">
      <w:start w:val="1"/>
      <w:numFmt w:val="lowerLetter"/>
      <w:lvlText w:val="%2."/>
      <w:lvlJc w:val="start"/>
      <w:pPr>
        <w:ind w:left="863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  <w:lvl w:ilvl="1" w15:tentative="1">
      <w:start w:val="1"/>
      <w:numFmt w:val="bullet"/>
      <w:lvlText w:val="○"/>
      <w:lvlJc w:val="left"/>
      <w:pPr>
        <w:ind w:left="863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b w:val="false"/>
      <w:bCs w:val="false"/>
      <w:color w:val="1E1E1E"/>
      <w:sz w:val="14"/>
      <w:szCs w:val="14"/>
      <w:rFonts w:ascii="Verdana" w:cs="Verdana" w:eastAsia="Verdana" w:hAnsi="Verdana"/>
    </w:rPr>
  </w:style>
  <w:style w:type="character" w:styleId="Hyperlink">
    <w:name w:val="Hyperlink"/>
    <w:basedOn w:val="Normal"/>
    <w:uiPriority w:val="99"/>
    <w:unhideWhenUsed/>
    <w:rPr>
      <w:u w:val="single"/>
      <w:color w:val="0563C1"/>
    </w:rPr>
  </w:style>
  <w:style w:type="character" w:styleId="FollowedHyperlink">
    <w:name w:val="FollowedHyperlink"/>
    <w:basedOn w:val="Normal"/>
    <w:uiPriority w:val="99"/>
    <w:unhideWhenUsed/>
    <w:rPr>
      <w:u w:val="single"/>
      <w:color w:val="954F7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t_ln1lmft7xdy0qrmuwhl" Type="http://schemas.openxmlformats.org/officeDocument/2006/relationships/hyperlink" Target="mailto:eugenelcc@hotmail.com" TargetMode="External"/><Relationship Id="rIdbysbrqzue1jio9bstfhbo" Type="http://schemas.openxmlformats.org/officeDocument/2006/relationships/hyperlink" Target="https://www.linkedin.com/in/eugenelcc/" TargetMode="External"/><Relationship Id="rId10" Type="http://schemas.openxmlformats.org/officeDocument/2006/relationships/image" Target="media/a9689d45618c97d23ed6555c3f84dcb9c4e28648.jpg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2026-04-20T19:25:59.829Z</dcterms:created>
  <dcterms:modified xsi:type="dcterms:W3CDTF">2026-04-20T19:25:59.829Z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