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Ideas principales: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One page : 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Páginas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index.html (página principal)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contacto.html / form.html (TENEMOS QUE VER CON CUÁL NOS QUEDAMOS)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envioform.html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catalogo.html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Pendientes/Dudas: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Alinear imagen principal con el título (Index)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Arreglar botones nav con CSS, darle estilo a los botones de navegación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Poner foto detrás o en línea entre texto.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Animaciones, transiciones y transformaciones: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Poner hover en catálogo (ampliar) y en la navbar (cambio de color).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Hacer una OnePage con las distintas categorías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