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D94B6" w14:textId="737691C2" w:rsidR="00A67DA7" w:rsidRDefault="00A67DA7" w:rsidP="00A67DA7">
      <w:pPr>
        <w:spacing w:after="0" w:line="240" w:lineRule="auto"/>
        <w:rPr>
          <w:rFonts w:ascii="Arial" w:eastAsia="Times New Roman" w:hAnsi="Arial" w:cs="Arial"/>
          <w:b/>
          <w:bCs/>
          <w:kern w:val="36"/>
          <w:sz w:val="28"/>
          <w:szCs w:val="28"/>
          <w14:ligatures w14:val="none"/>
        </w:rPr>
      </w:pPr>
      <w:r w:rsidRPr="00A67DA7">
        <w:rPr>
          <w:rFonts w:ascii="Arial" w:eastAsia="Times New Roman" w:hAnsi="Arial" w:cs="Arial"/>
          <w:b/>
          <w:bCs/>
          <w:kern w:val="36"/>
          <w:sz w:val="28"/>
          <w:szCs w:val="28"/>
          <w14:ligatures w14:val="none"/>
        </w:rPr>
        <w:t>ShopNow Customer Segmentation Using K</w:t>
      </w:r>
      <w:r>
        <w:rPr>
          <w:rFonts w:ascii="Arial" w:eastAsia="Times New Roman" w:hAnsi="Arial" w:cs="Arial"/>
          <w:b/>
          <w:bCs/>
          <w:kern w:val="36"/>
          <w:sz w:val="28"/>
          <w:szCs w:val="28"/>
          <w14:ligatures w14:val="none"/>
        </w:rPr>
        <w:t>-</w:t>
      </w:r>
      <w:r w:rsidRPr="00A67DA7">
        <w:rPr>
          <w:rFonts w:ascii="Arial" w:eastAsia="Times New Roman" w:hAnsi="Arial" w:cs="Arial"/>
          <w:b/>
          <w:bCs/>
          <w:kern w:val="36"/>
          <w:sz w:val="28"/>
          <w:szCs w:val="28"/>
          <w14:ligatures w14:val="none"/>
        </w:rPr>
        <w:t>Means</w:t>
      </w:r>
    </w:p>
    <w:p w14:paraId="1E1285BC" w14:textId="7B638AF5" w:rsidR="00711175" w:rsidRPr="00A67DA7" w:rsidRDefault="00711175" w:rsidP="00A67DA7">
      <w:pPr>
        <w:spacing w:after="0" w:line="240" w:lineRule="auto"/>
        <w:rPr>
          <w:rFonts w:ascii="Arial" w:eastAsia="Times New Roman" w:hAnsi="Arial" w:cs="Arial"/>
          <w:kern w:val="36"/>
          <w:sz w:val="20"/>
          <w:szCs w:val="20"/>
          <w14:ligatures w14:val="none"/>
        </w:rPr>
      </w:pPr>
      <w:r w:rsidRPr="00711175">
        <w:rPr>
          <w:rFonts w:ascii="Arial" w:eastAsia="Times New Roman" w:hAnsi="Arial" w:cs="Arial"/>
          <w:kern w:val="36"/>
          <w:sz w:val="22"/>
          <w:szCs w:val="22"/>
          <w14:ligatures w14:val="none"/>
        </w:rPr>
        <w:t>Eugenie Lai Mar. 2, 2026</w:t>
      </w:r>
    </w:p>
    <w:p w14:paraId="6D7EFA22" w14:textId="77777777" w:rsidR="00A67DA7" w:rsidRPr="00A67DA7" w:rsidRDefault="00A67DA7" w:rsidP="00A67DA7">
      <w:pPr>
        <w:spacing w:before="240" w:after="40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1. Dataset Overview</w:t>
      </w:r>
    </w:p>
    <w:p w14:paraId="3B4ED979" w14:textId="77777777" w:rsidR="00A67DA7" w:rsidRPr="00A67DA7" w:rsidRDefault="00A67DA7" w:rsidP="00A67DA7">
      <w:pPr>
        <w:spacing w:after="4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>The dataset contains: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5678"/>
        <w:gridCol w:w="5112"/>
      </w:tblGrid>
      <w:tr w:rsidR="00A67DA7" w:rsidRPr="00A67DA7" w14:paraId="1F4FBC09" w14:textId="77777777" w:rsidTr="00A67DA7">
        <w:tc>
          <w:tcPr>
            <w:tcW w:w="2631" w:type="pct"/>
            <w:hideMark/>
          </w:tcPr>
          <w:p w14:paraId="5AF9B8D1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Metric</w:t>
            </w:r>
          </w:p>
        </w:tc>
        <w:tc>
          <w:tcPr>
            <w:tcW w:w="2369" w:type="pct"/>
            <w:hideMark/>
          </w:tcPr>
          <w:p w14:paraId="39341D2B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Value</w:t>
            </w:r>
          </w:p>
        </w:tc>
      </w:tr>
      <w:tr w:rsidR="00A67DA7" w:rsidRPr="00A67DA7" w14:paraId="42CC6FCE" w14:textId="77777777" w:rsidTr="00A67DA7">
        <w:tc>
          <w:tcPr>
            <w:tcW w:w="2631" w:type="pct"/>
            <w:hideMark/>
          </w:tcPr>
          <w:p w14:paraId="50ED6EB3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Number of Customers</w:t>
            </w:r>
          </w:p>
        </w:tc>
        <w:tc>
          <w:tcPr>
            <w:tcW w:w="2369" w:type="pct"/>
            <w:hideMark/>
          </w:tcPr>
          <w:p w14:paraId="3FBCA32B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6,000</w:t>
            </w:r>
          </w:p>
        </w:tc>
      </w:tr>
      <w:tr w:rsidR="00A67DA7" w:rsidRPr="00A67DA7" w14:paraId="441FF56B" w14:textId="77777777" w:rsidTr="00A67DA7">
        <w:tc>
          <w:tcPr>
            <w:tcW w:w="2631" w:type="pct"/>
            <w:hideMark/>
          </w:tcPr>
          <w:p w14:paraId="37E9FABE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Total Variables</w:t>
            </w:r>
          </w:p>
        </w:tc>
        <w:tc>
          <w:tcPr>
            <w:tcW w:w="2369" w:type="pct"/>
            <w:hideMark/>
          </w:tcPr>
          <w:p w14:paraId="26451AC0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19</w:t>
            </w:r>
          </w:p>
        </w:tc>
      </w:tr>
      <w:tr w:rsidR="00A67DA7" w:rsidRPr="00A67DA7" w14:paraId="73EABF4E" w14:textId="77777777" w:rsidTr="00A67DA7">
        <w:tc>
          <w:tcPr>
            <w:tcW w:w="2631" w:type="pct"/>
            <w:hideMark/>
          </w:tcPr>
          <w:p w14:paraId="1916D028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Segmentation Variables Used</w:t>
            </w:r>
          </w:p>
        </w:tc>
        <w:tc>
          <w:tcPr>
            <w:tcW w:w="2369" w:type="pct"/>
            <w:hideMark/>
          </w:tcPr>
          <w:p w14:paraId="1B3C508C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9 (RFM + Category Share)</w:t>
            </w:r>
          </w:p>
        </w:tc>
      </w:tr>
      <w:tr w:rsidR="00A67DA7" w:rsidRPr="00A67DA7" w14:paraId="123B15CA" w14:textId="77777777" w:rsidTr="00A67DA7">
        <w:tc>
          <w:tcPr>
            <w:tcW w:w="2631" w:type="pct"/>
            <w:hideMark/>
          </w:tcPr>
          <w:p w14:paraId="0FBA193C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Clustering Method</w:t>
            </w:r>
          </w:p>
        </w:tc>
        <w:tc>
          <w:tcPr>
            <w:tcW w:w="2369" w:type="pct"/>
            <w:hideMark/>
          </w:tcPr>
          <w:p w14:paraId="7166DD0C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KMeans</w:t>
            </w:r>
          </w:p>
        </w:tc>
      </w:tr>
      <w:tr w:rsidR="00A67DA7" w:rsidRPr="00A67DA7" w14:paraId="69C21805" w14:textId="77777777" w:rsidTr="00A67DA7">
        <w:tc>
          <w:tcPr>
            <w:tcW w:w="2631" w:type="pct"/>
            <w:hideMark/>
          </w:tcPr>
          <w:p w14:paraId="7FBFA698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Final Number of Clusters</w:t>
            </w:r>
          </w:p>
        </w:tc>
        <w:tc>
          <w:tcPr>
            <w:tcW w:w="2369" w:type="pct"/>
            <w:hideMark/>
          </w:tcPr>
          <w:p w14:paraId="7667089B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</w:tbl>
    <w:p w14:paraId="32FA53E9" w14:textId="77777777" w:rsidR="00A67DA7" w:rsidRPr="00A67DA7" w:rsidRDefault="00A67DA7" w:rsidP="00A67DA7">
      <w:pPr>
        <w:spacing w:before="240" w:after="40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2. Segmentation Input Preparation</w:t>
      </w:r>
    </w:p>
    <w:p w14:paraId="12256F0B" w14:textId="77777777" w:rsidR="00A67DA7" w:rsidRDefault="00A67DA7" w:rsidP="00A67DA7">
      <w:pPr>
        <w:spacing w:after="4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Selected Variables: </w:t>
      </w:r>
    </w:p>
    <w:p w14:paraId="50EBB931" w14:textId="5AE4AF49" w:rsidR="00A67DA7" w:rsidRPr="00A67DA7" w:rsidRDefault="00A67DA7" w:rsidP="00A67DA7">
      <w:pPr>
        <w:spacing w:before="120" w:after="4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 w:hint="eastAsia"/>
          <w:kern w:val="0"/>
          <w:sz w:val="22"/>
          <w:szCs w:val="22"/>
          <w14:ligatures w14:val="none"/>
        </w:rPr>
        <w:t>R</w:t>
      </w: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>FM Behavioral Variables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5665"/>
        <w:gridCol w:w="5125"/>
      </w:tblGrid>
      <w:tr w:rsidR="00A67DA7" w:rsidRPr="00A67DA7" w14:paraId="1A859E13" w14:textId="77777777" w:rsidTr="00A67DA7">
        <w:tc>
          <w:tcPr>
            <w:tcW w:w="2625" w:type="pct"/>
            <w:hideMark/>
          </w:tcPr>
          <w:p w14:paraId="7E2C5CBF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Variable</w:t>
            </w:r>
          </w:p>
        </w:tc>
        <w:tc>
          <w:tcPr>
            <w:tcW w:w="2375" w:type="pct"/>
            <w:hideMark/>
          </w:tcPr>
          <w:p w14:paraId="06EF0453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Meaning</w:t>
            </w:r>
          </w:p>
        </w:tc>
      </w:tr>
      <w:tr w:rsidR="00A67DA7" w:rsidRPr="00A67DA7" w14:paraId="5A94EB2E" w14:textId="77777777" w:rsidTr="00A67DA7">
        <w:tc>
          <w:tcPr>
            <w:tcW w:w="2625" w:type="pct"/>
            <w:hideMark/>
          </w:tcPr>
          <w:p w14:paraId="130E020B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recency_days</w:t>
            </w:r>
          </w:p>
        </w:tc>
        <w:tc>
          <w:tcPr>
            <w:tcW w:w="2375" w:type="pct"/>
            <w:hideMark/>
          </w:tcPr>
          <w:p w14:paraId="1B7109E2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Days since last purchase</w:t>
            </w:r>
          </w:p>
        </w:tc>
      </w:tr>
      <w:tr w:rsidR="00A67DA7" w:rsidRPr="00A67DA7" w14:paraId="39AF3441" w14:textId="77777777" w:rsidTr="00A67DA7">
        <w:tc>
          <w:tcPr>
            <w:tcW w:w="2625" w:type="pct"/>
            <w:hideMark/>
          </w:tcPr>
          <w:p w14:paraId="1E0F39E0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orders_last_12m</w:t>
            </w:r>
          </w:p>
        </w:tc>
        <w:tc>
          <w:tcPr>
            <w:tcW w:w="2375" w:type="pct"/>
            <w:hideMark/>
          </w:tcPr>
          <w:p w14:paraId="492C0B02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Number of orders in past 12 months</w:t>
            </w:r>
          </w:p>
        </w:tc>
      </w:tr>
      <w:tr w:rsidR="00A67DA7" w:rsidRPr="00A67DA7" w14:paraId="14E2A72D" w14:textId="77777777" w:rsidTr="00A67DA7">
        <w:tc>
          <w:tcPr>
            <w:tcW w:w="2625" w:type="pct"/>
            <w:hideMark/>
          </w:tcPr>
          <w:p w14:paraId="11746401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avg_order_value</w:t>
            </w:r>
          </w:p>
        </w:tc>
        <w:tc>
          <w:tcPr>
            <w:tcW w:w="2375" w:type="pct"/>
            <w:hideMark/>
          </w:tcPr>
          <w:p w14:paraId="392D2B4B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Average spending per order</w:t>
            </w:r>
          </w:p>
        </w:tc>
      </w:tr>
    </w:tbl>
    <w:p w14:paraId="56343566" w14:textId="77777777" w:rsidR="00A67DA7" w:rsidRPr="00A67DA7" w:rsidRDefault="00A67DA7" w:rsidP="00A67DA7">
      <w:pPr>
        <w:spacing w:before="120" w:after="4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>Category Share Variables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981"/>
        <w:gridCol w:w="8809"/>
      </w:tblGrid>
      <w:tr w:rsidR="00A67DA7" w:rsidRPr="00A67DA7" w14:paraId="1B66663B" w14:textId="77777777" w:rsidTr="00A67DA7">
        <w:tc>
          <w:tcPr>
            <w:tcW w:w="918" w:type="pct"/>
            <w:hideMark/>
          </w:tcPr>
          <w:p w14:paraId="2BF171E8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Variable Type</w:t>
            </w:r>
          </w:p>
        </w:tc>
        <w:tc>
          <w:tcPr>
            <w:tcW w:w="4082" w:type="pct"/>
            <w:hideMark/>
          </w:tcPr>
          <w:p w14:paraId="68ABA1AD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A67DA7" w:rsidRPr="00A67DA7" w14:paraId="3E8A7B83" w14:textId="77777777" w:rsidTr="00A67DA7">
        <w:tc>
          <w:tcPr>
            <w:tcW w:w="918" w:type="pct"/>
            <w:hideMark/>
          </w:tcPr>
          <w:p w14:paraId="426CACFE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cat_share_*</w:t>
            </w:r>
          </w:p>
        </w:tc>
        <w:tc>
          <w:tcPr>
            <w:tcW w:w="4082" w:type="pct"/>
            <w:hideMark/>
          </w:tcPr>
          <w:p w14:paraId="5E3551A8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Share of total spend by product category (electronics, apparel, home, beauty, groceries, sports)</w:t>
            </w:r>
          </w:p>
        </w:tc>
      </w:tr>
    </w:tbl>
    <w:p w14:paraId="61B1367E" w14:textId="77777777" w:rsidR="00A67DA7" w:rsidRPr="00A67DA7" w:rsidRDefault="00A67DA7" w:rsidP="00A67DA7">
      <w:pPr>
        <w:spacing w:before="120" w:after="4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>Data Preparation Steps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963"/>
        <w:gridCol w:w="3423"/>
        <w:gridCol w:w="5404"/>
      </w:tblGrid>
      <w:tr w:rsidR="00A67DA7" w:rsidRPr="00A67DA7" w14:paraId="29F1A6FD" w14:textId="77777777" w:rsidTr="00A67DA7">
        <w:tc>
          <w:tcPr>
            <w:tcW w:w="910" w:type="pct"/>
            <w:hideMark/>
          </w:tcPr>
          <w:p w14:paraId="66845ACF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Step</w:t>
            </w:r>
          </w:p>
        </w:tc>
        <w:tc>
          <w:tcPr>
            <w:tcW w:w="1586" w:type="pct"/>
            <w:hideMark/>
          </w:tcPr>
          <w:p w14:paraId="7E9CABA2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Action</w:t>
            </w:r>
          </w:p>
        </w:tc>
        <w:tc>
          <w:tcPr>
            <w:tcW w:w="2504" w:type="pct"/>
            <w:hideMark/>
          </w:tcPr>
          <w:p w14:paraId="5B717065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Reason</w:t>
            </w:r>
          </w:p>
        </w:tc>
      </w:tr>
      <w:tr w:rsidR="00A67DA7" w:rsidRPr="00A67DA7" w14:paraId="458EA06C" w14:textId="77777777" w:rsidTr="00A67DA7">
        <w:tc>
          <w:tcPr>
            <w:tcW w:w="910" w:type="pct"/>
            <w:hideMark/>
          </w:tcPr>
          <w:p w14:paraId="369FF8A6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Infinity handling</w:t>
            </w:r>
          </w:p>
        </w:tc>
        <w:tc>
          <w:tcPr>
            <w:tcW w:w="1586" w:type="pct"/>
            <w:hideMark/>
          </w:tcPr>
          <w:p w14:paraId="3212CFBF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Replaced ±inf with NaN</w:t>
            </w:r>
          </w:p>
        </w:tc>
        <w:tc>
          <w:tcPr>
            <w:tcW w:w="2504" w:type="pct"/>
            <w:hideMark/>
          </w:tcPr>
          <w:p w14:paraId="16B8AB41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Prevents numerical instability</w:t>
            </w:r>
          </w:p>
        </w:tc>
      </w:tr>
      <w:tr w:rsidR="00A67DA7" w:rsidRPr="00A67DA7" w14:paraId="210898EB" w14:textId="77777777" w:rsidTr="00A67DA7">
        <w:tc>
          <w:tcPr>
            <w:tcW w:w="910" w:type="pct"/>
            <w:hideMark/>
          </w:tcPr>
          <w:p w14:paraId="0BAD37D6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Missing values</w:t>
            </w:r>
          </w:p>
        </w:tc>
        <w:tc>
          <w:tcPr>
            <w:tcW w:w="1586" w:type="pct"/>
            <w:hideMark/>
          </w:tcPr>
          <w:p w14:paraId="0F43D61A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Filled with median</w:t>
            </w:r>
          </w:p>
        </w:tc>
        <w:tc>
          <w:tcPr>
            <w:tcW w:w="2504" w:type="pct"/>
            <w:hideMark/>
          </w:tcPr>
          <w:p w14:paraId="38795041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Robust, keeps all customers</w:t>
            </w:r>
          </w:p>
        </w:tc>
      </w:tr>
      <w:tr w:rsidR="00A67DA7" w:rsidRPr="00A67DA7" w14:paraId="16617AD2" w14:textId="77777777" w:rsidTr="00A67DA7">
        <w:tc>
          <w:tcPr>
            <w:tcW w:w="910" w:type="pct"/>
            <w:hideMark/>
          </w:tcPr>
          <w:p w14:paraId="61DF37E6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Scaling</w:t>
            </w:r>
          </w:p>
        </w:tc>
        <w:tc>
          <w:tcPr>
            <w:tcW w:w="1586" w:type="pct"/>
            <w:hideMark/>
          </w:tcPr>
          <w:p w14:paraId="4B706C2A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StandardScaler on RFM only</w:t>
            </w:r>
          </w:p>
        </w:tc>
        <w:tc>
          <w:tcPr>
            <w:tcW w:w="2504" w:type="pct"/>
            <w:hideMark/>
          </w:tcPr>
          <w:p w14:paraId="32F25988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Prevents large-scale variables from dominating</w:t>
            </w:r>
          </w:p>
        </w:tc>
      </w:tr>
      <w:tr w:rsidR="00A67DA7" w:rsidRPr="00A67DA7" w14:paraId="4EB3CF99" w14:textId="77777777" w:rsidTr="00A67DA7">
        <w:tc>
          <w:tcPr>
            <w:tcW w:w="910" w:type="pct"/>
            <w:hideMark/>
          </w:tcPr>
          <w:p w14:paraId="34B1778C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Category share</w:t>
            </w:r>
          </w:p>
        </w:tc>
        <w:tc>
          <w:tcPr>
            <w:tcW w:w="1586" w:type="pct"/>
            <w:hideMark/>
          </w:tcPr>
          <w:p w14:paraId="1744049D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Left unscaled</w:t>
            </w:r>
          </w:p>
        </w:tc>
        <w:tc>
          <w:tcPr>
            <w:tcW w:w="2504" w:type="pct"/>
            <w:hideMark/>
          </w:tcPr>
          <w:p w14:paraId="2771AAD7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Already 0–1 scale, interpretable</w:t>
            </w:r>
          </w:p>
        </w:tc>
      </w:tr>
    </w:tbl>
    <w:p w14:paraId="4419A239" w14:textId="77777777" w:rsidR="00A67DA7" w:rsidRPr="00A67DA7" w:rsidRDefault="00A67DA7" w:rsidP="00A67DA7">
      <w:pPr>
        <w:spacing w:before="240" w:after="40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3. Elbow Method Results</w:t>
      </w:r>
    </w:p>
    <w:p w14:paraId="26714391" w14:textId="77777777" w:rsidR="00A67DA7" w:rsidRPr="00A67DA7" w:rsidRDefault="00A67DA7" w:rsidP="00A67DA7">
      <w:pPr>
        <w:spacing w:before="40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The elbow curve (k=2 to k=10) showed diminishing improvements after </w:t>
      </w:r>
      <w:r w:rsidRPr="00A67DA7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k=4</w:t>
      </w: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>, indicating that four clusters provide a good balance between compactness and interpretability.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981"/>
        <w:gridCol w:w="8809"/>
      </w:tblGrid>
      <w:tr w:rsidR="00A67DA7" w:rsidRPr="00A67DA7" w14:paraId="099DD1EC" w14:textId="77777777" w:rsidTr="00A67DA7">
        <w:tc>
          <w:tcPr>
            <w:tcW w:w="918" w:type="pct"/>
            <w:hideMark/>
          </w:tcPr>
          <w:p w14:paraId="6239E9DD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k</w:t>
            </w:r>
          </w:p>
        </w:tc>
        <w:tc>
          <w:tcPr>
            <w:tcW w:w="4082" w:type="pct"/>
            <w:hideMark/>
          </w:tcPr>
          <w:p w14:paraId="62CDBB78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Observation</w:t>
            </w:r>
          </w:p>
        </w:tc>
      </w:tr>
      <w:tr w:rsidR="00A67DA7" w:rsidRPr="00A67DA7" w14:paraId="34DE2E44" w14:textId="77777777" w:rsidTr="00A67DA7">
        <w:tc>
          <w:tcPr>
            <w:tcW w:w="918" w:type="pct"/>
            <w:hideMark/>
          </w:tcPr>
          <w:p w14:paraId="068B10B9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2–3</w:t>
            </w:r>
          </w:p>
        </w:tc>
        <w:tc>
          <w:tcPr>
            <w:tcW w:w="4082" w:type="pct"/>
            <w:hideMark/>
          </w:tcPr>
          <w:p w14:paraId="200D2F59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Large drop in WCSS</w:t>
            </w:r>
          </w:p>
        </w:tc>
      </w:tr>
      <w:tr w:rsidR="00A67DA7" w:rsidRPr="00A67DA7" w14:paraId="581782E3" w14:textId="77777777" w:rsidTr="00A67DA7">
        <w:tc>
          <w:tcPr>
            <w:tcW w:w="918" w:type="pct"/>
            <w:hideMark/>
          </w:tcPr>
          <w:p w14:paraId="4AA1C4BD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4082" w:type="pct"/>
            <w:hideMark/>
          </w:tcPr>
          <w:p w14:paraId="3B055EED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Noticeable bend (elbow)</w:t>
            </w:r>
          </w:p>
        </w:tc>
      </w:tr>
      <w:tr w:rsidR="00A67DA7" w:rsidRPr="00A67DA7" w14:paraId="3E59EC73" w14:textId="77777777" w:rsidTr="00A67DA7">
        <w:tc>
          <w:tcPr>
            <w:tcW w:w="918" w:type="pct"/>
            <w:hideMark/>
          </w:tcPr>
          <w:p w14:paraId="190521AC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5–10</w:t>
            </w:r>
          </w:p>
        </w:tc>
        <w:tc>
          <w:tcPr>
            <w:tcW w:w="4082" w:type="pct"/>
            <w:hideMark/>
          </w:tcPr>
          <w:p w14:paraId="74E989D7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Gradual, smaller improvements</w:t>
            </w:r>
          </w:p>
        </w:tc>
      </w:tr>
    </w:tbl>
    <w:p w14:paraId="18799FD1" w14:textId="77777777" w:rsidR="00A67DA7" w:rsidRDefault="00A67DA7" w:rsidP="0010533E">
      <w:pPr>
        <w:spacing w:before="40"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Final Selection: </w:t>
      </w:r>
      <w:r w:rsidRPr="00A67DA7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k = 4</w:t>
      </w:r>
    </w:p>
    <w:p w14:paraId="0BB0A1EA" w14:textId="2E299B63" w:rsidR="00240EE8" w:rsidRDefault="00240EE8" w:rsidP="0010533E">
      <w:pPr>
        <w:spacing w:before="40"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sz w:val="22"/>
          <w:szCs w:val="22"/>
        </w:rPr>
        <w:drawing>
          <wp:inline distT="0" distB="0" distL="0" distR="0" wp14:anchorId="0D3AF4FE" wp14:editId="6C3CEACB">
            <wp:extent cx="2568539" cy="1926404"/>
            <wp:effectExtent l="0" t="0" r="0" b="4445"/>
            <wp:docPr id="1578981918" name="Picture 1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81918" name="Picture 1" descr="A graph with a blue li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280" cy="198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6885" w14:textId="4584F361" w:rsidR="00A67DA7" w:rsidRPr="00A67DA7" w:rsidRDefault="00A67DA7" w:rsidP="0010533E">
      <w:pPr>
        <w:spacing w:before="240" w:after="4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lastRenderedPageBreak/>
        <w:t>4. Final Cluster Distribution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913"/>
        <w:gridCol w:w="4085"/>
        <w:gridCol w:w="3792"/>
      </w:tblGrid>
      <w:tr w:rsidR="00A67DA7" w:rsidRPr="00A67DA7" w14:paraId="12365A31" w14:textId="77777777" w:rsidTr="0010533E">
        <w:tc>
          <w:tcPr>
            <w:tcW w:w="1350" w:type="pct"/>
            <w:hideMark/>
          </w:tcPr>
          <w:p w14:paraId="22B99B2C" w14:textId="77777777" w:rsidR="00A67DA7" w:rsidRPr="00A67DA7" w:rsidRDefault="00A67DA7" w:rsidP="00A67DA7">
            <w:pPr>
              <w:spacing w:before="120" w:after="40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Cluster</w:t>
            </w:r>
          </w:p>
        </w:tc>
        <w:tc>
          <w:tcPr>
            <w:tcW w:w="1893" w:type="pct"/>
            <w:hideMark/>
          </w:tcPr>
          <w:p w14:paraId="4582AD31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Customers</w:t>
            </w:r>
          </w:p>
        </w:tc>
        <w:tc>
          <w:tcPr>
            <w:tcW w:w="1757" w:type="pct"/>
            <w:hideMark/>
          </w:tcPr>
          <w:p w14:paraId="413B1235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% of Total</w:t>
            </w:r>
          </w:p>
        </w:tc>
      </w:tr>
      <w:tr w:rsidR="00A67DA7" w:rsidRPr="00A67DA7" w14:paraId="0CA5A463" w14:textId="77777777" w:rsidTr="0010533E">
        <w:tc>
          <w:tcPr>
            <w:tcW w:w="1350" w:type="pct"/>
            <w:hideMark/>
          </w:tcPr>
          <w:p w14:paraId="4A2EC299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93" w:type="pct"/>
            <w:hideMark/>
          </w:tcPr>
          <w:p w14:paraId="7EEC3547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1,536</w:t>
            </w:r>
          </w:p>
        </w:tc>
        <w:tc>
          <w:tcPr>
            <w:tcW w:w="1757" w:type="pct"/>
            <w:hideMark/>
          </w:tcPr>
          <w:p w14:paraId="46C4F2DB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25.6%</w:t>
            </w:r>
          </w:p>
        </w:tc>
      </w:tr>
      <w:tr w:rsidR="00A67DA7" w:rsidRPr="00A67DA7" w14:paraId="300792C6" w14:textId="77777777" w:rsidTr="0010533E">
        <w:tc>
          <w:tcPr>
            <w:tcW w:w="1350" w:type="pct"/>
            <w:hideMark/>
          </w:tcPr>
          <w:p w14:paraId="49A021DC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93" w:type="pct"/>
            <w:hideMark/>
          </w:tcPr>
          <w:p w14:paraId="1F3FE218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1,902</w:t>
            </w:r>
          </w:p>
        </w:tc>
        <w:tc>
          <w:tcPr>
            <w:tcW w:w="1757" w:type="pct"/>
            <w:hideMark/>
          </w:tcPr>
          <w:p w14:paraId="70D17F25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31.7%</w:t>
            </w:r>
          </w:p>
        </w:tc>
      </w:tr>
      <w:tr w:rsidR="00A67DA7" w:rsidRPr="00A67DA7" w14:paraId="6E91A16A" w14:textId="77777777" w:rsidTr="0010533E">
        <w:tc>
          <w:tcPr>
            <w:tcW w:w="1350" w:type="pct"/>
            <w:hideMark/>
          </w:tcPr>
          <w:p w14:paraId="2D9671CD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893" w:type="pct"/>
            <w:hideMark/>
          </w:tcPr>
          <w:p w14:paraId="7F987DF7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1,350</w:t>
            </w:r>
          </w:p>
        </w:tc>
        <w:tc>
          <w:tcPr>
            <w:tcW w:w="1757" w:type="pct"/>
            <w:hideMark/>
          </w:tcPr>
          <w:p w14:paraId="18256B4A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22.5%</w:t>
            </w:r>
          </w:p>
        </w:tc>
      </w:tr>
      <w:tr w:rsidR="00A67DA7" w:rsidRPr="00A67DA7" w14:paraId="3B4A69B2" w14:textId="77777777" w:rsidTr="0010533E">
        <w:tc>
          <w:tcPr>
            <w:tcW w:w="1350" w:type="pct"/>
            <w:hideMark/>
          </w:tcPr>
          <w:p w14:paraId="63EA4DCD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893" w:type="pct"/>
            <w:hideMark/>
          </w:tcPr>
          <w:p w14:paraId="2EB799B3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1,212</w:t>
            </w:r>
          </w:p>
        </w:tc>
        <w:tc>
          <w:tcPr>
            <w:tcW w:w="1757" w:type="pct"/>
            <w:hideMark/>
          </w:tcPr>
          <w:p w14:paraId="549034E7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20.2%</w:t>
            </w:r>
          </w:p>
        </w:tc>
      </w:tr>
    </w:tbl>
    <w:p w14:paraId="27DBC1DC" w14:textId="63C75EBE" w:rsidR="00E32CFA" w:rsidRDefault="00A67DA7" w:rsidP="0010533E">
      <w:pPr>
        <w:spacing w:before="40"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>Clusters are reasonably balanced, suggesting meaningful segmentation rather than artificial splits.</w:t>
      </w:r>
    </w:p>
    <w:p w14:paraId="728A794F" w14:textId="77777777" w:rsidR="00E32CFA" w:rsidRDefault="00E32CFA">
      <w:pPr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br w:type="page"/>
      </w:r>
    </w:p>
    <w:p w14:paraId="135216BE" w14:textId="77777777" w:rsidR="00E32CFA" w:rsidRDefault="00E32CFA" w:rsidP="00A67DA7">
      <w:pPr>
        <w:spacing w:before="240" w:after="40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34A8DC1B" w14:textId="455CC72E" w:rsidR="00A67DA7" w:rsidRPr="00A67DA7" w:rsidRDefault="00A67DA7" w:rsidP="00A67DA7">
      <w:pPr>
        <w:spacing w:before="240" w:after="40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5. Cluster Profile (Mean Values)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974"/>
        <w:gridCol w:w="1200"/>
        <w:gridCol w:w="1006"/>
        <w:gridCol w:w="1236"/>
        <w:gridCol w:w="1403"/>
        <w:gridCol w:w="1036"/>
        <w:gridCol w:w="828"/>
        <w:gridCol w:w="950"/>
        <w:gridCol w:w="1244"/>
        <w:gridCol w:w="913"/>
      </w:tblGrid>
      <w:tr w:rsidR="0010533E" w:rsidRPr="00A67DA7" w14:paraId="78C55D89" w14:textId="77777777" w:rsidTr="00E73621">
        <w:tc>
          <w:tcPr>
            <w:tcW w:w="451" w:type="pct"/>
            <w:hideMark/>
          </w:tcPr>
          <w:p w14:paraId="4D10C0B7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Cluster</w:t>
            </w:r>
          </w:p>
        </w:tc>
        <w:tc>
          <w:tcPr>
            <w:tcW w:w="596" w:type="pct"/>
            <w:hideMark/>
          </w:tcPr>
          <w:p w14:paraId="16BDFC35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Recency (days)</w:t>
            </w:r>
          </w:p>
        </w:tc>
        <w:tc>
          <w:tcPr>
            <w:tcW w:w="506" w:type="pct"/>
            <w:hideMark/>
          </w:tcPr>
          <w:p w14:paraId="11813AEC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Orders (12m)</w:t>
            </w:r>
          </w:p>
        </w:tc>
        <w:tc>
          <w:tcPr>
            <w:tcW w:w="612" w:type="pct"/>
            <w:hideMark/>
          </w:tcPr>
          <w:p w14:paraId="25BE3605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Avg Order ($)</w:t>
            </w:r>
          </w:p>
        </w:tc>
        <w:tc>
          <w:tcPr>
            <w:tcW w:w="531" w:type="pct"/>
            <w:hideMark/>
          </w:tcPr>
          <w:p w14:paraId="0D2B1FD5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Electronics</w:t>
            </w:r>
          </w:p>
        </w:tc>
        <w:tc>
          <w:tcPr>
            <w:tcW w:w="480" w:type="pct"/>
            <w:hideMark/>
          </w:tcPr>
          <w:p w14:paraId="4A70E2D4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Apparel</w:t>
            </w:r>
          </w:p>
        </w:tc>
        <w:tc>
          <w:tcPr>
            <w:tcW w:w="384" w:type="pct"/>
            <w:hideMark/>
          </w:tcPr>
          <w:p w14:paraId="67BABE8C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Home</w:t>
            </w:r>
          </w:p>
        </w:tc>
        <w:tc>
          <w:tcPr>
            <w:tcW w:w="440" w:type="pct"/>
            <w:hideMark/>
          </w:tcPr>
          <w:p w14:paraId="022CF168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Beauty</w:t>
            </w:r>
          </w:p>
        </w:tc>
        <w:tc>
          <w:tcPr>
            <w:tcW w:w="576" w:type="pct"/>
            <w:hideMark/>
          </w:tcPr>
          <w:p w14:paraId="1135CF84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Groceries</w:t>
            </w:r>
          </w:p>
        </w:tc>
        <w:tc>
          <w:tcPr>
            <w:tcW w:w="423" w:type="pct"/>
            <w:hideMark/>
          </w:tcPr>
          <w:p w14:paraId="5866BF4A" w14:textId="77777777" w:rsidR="00A67DA7" w:rsidRPr="00A67DA7" w:rsidRDefault="00A67DA7" w:rsidP="00A67DA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Sports</w:t>
            </w:r>
          </w:p>
        </w:tc>
      </w:tr>
      <w:tr w:rsidR="0010533E" w:rsidRPr="00A67DA7" w14:paraId="59DA4120" w14:textId="77777777" w:rsidTr="00E73621">
        <w:tc>
          <w:tcPr>
            <w:tcW w:w="451" w:type="pct"/>
            <w:hideMark/>
          </w:tcPr>
          <w:p w14:paraId="46A240F0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96" w:type="pct"/>
            <w:hideMark/>
          </w:tcPr>
          <w:p w14:paraId="59A20DE1" w14:textId="77777777" w:rsidR="00A67DA7" w:rsidRPr="00A67DA7" w:rsidRDefault="00A67DA7" w:rsidP="00A67DA7">
            <w:pP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highlight w:val="yellow"/>
                <w14:ligatures w14:val="none"/>
              </w:rPr>
              <w:t>549.67</w:t>
            </w:r>
          </w:p>
        </w:tc>
        <w:tc>
          <w:tcPr>
            <w:tcW w:w="506" w:type="pct"/>
            <w:hideMark/>
          </w:tcPr>
          <w:p w14:paraId="38FB50A6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1.00</w:t>
            </w:r>
          </w:p>
        </w:tc>
        <w:tc>
          <w:tcPr>
            <w:tcW w:w="612" w:type="pct"/>
            <w:hideMark/>
          </w:tcPr>
          <w:p w14:paraId="1C51B6F7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29.90</w:t>
            </w:r>
          </w:p>
        </w:tc>
        <w:tc>
          <w:tcPr>
            <w:tcW w:w="531" w:type="pct"/>
            <w:hideMark/>
          </w:tcPr>
          <w:p w14:paraId="05E4E039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0.164</w:t>
            </w:r>
          </w:p>
        </w:tc>
        <w:tc>
          <w:tcPr>
            <w:tcW w:w="480" w:type="pct"/>
            <w:hideMark/>
          </w:tcPr>
          <w:p w14:paraId="387AB0EA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0.166</w:t>
            </w:r>
          </w:p>
        </w:tc>
        <w:tc>
          <w:tcPr>
            <w:tcW w:w="384" w:type="pct"/>
            <w:hideMark/>
          </w:tcPr>
          <w:p w14:paraId="55E1E26A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0.166</w:t>
            </w:r>
          </w:p>
        </w:tc>
        <w:tc>
          <w:tcPr>
            <w:tcW w:w="440" w:type="pct"/>
            <w:hideMark/>
          </w:tcPr>
          <w:p w14:paraId="55B7DB71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0.169</w:t>
            </w:r>
          </w:p>
        </w:tc>
        <w:tc>
          <w:tcPr>
            <w:tcW w:w="576" w:type="pct"/>
            <w:hideMark/>
          </w:tcPr>
          <w:p w14:paraId="096A5D37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0.165</w:t>
            </w:r>
          </w:p>
        </w:tc>
        <w:tc>
          <w:tcPr>
            <w:tcW w:w="423" w:type="pct"/>
            <w:hideMark/>
          </w:tcPr>
          <w:p w14:paraId="5086AE51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0.168</w:t>
            </w:r>
          </w:p>
        </w:tc>
      </w:tr>
      <w:tr w:rsidR="0010533E" w:rsidRPr="00A67DA7" w14:paraId="6139B9C9" w14:textId="77777777" w:rsidTr="00E73621">
        <w:tc>
          <w:tcPr>
            <w:tcW w:w="451" w:type="pct"/>
            <w:hideMark/>
          </w:tcPr>
          <w:p w14:paraId="25015174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96" w:type="pct"/>
            <w:hideMark/>
          </w:tcPr>
          <w:p w14:paraId="3E9E870A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93.17</w:t>
            </w:r>
          </w:p>
        </w:tc>
        <w:tc>
          <w:tcPr>
            <w:tcW w:w="506" w:type="pct"/>
            <w:hideMark/>
          </w:tcPr>
          <w:p w14:paraId="62AF5170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5.64</w:t>
            </w:r>
          </w:p>
        </w:tc>
        <w:tc>
          <w:tcPr>
            <w:tcW w:w="612" w:type="pct"/>
            <w:hideMark/>
          </w:tcPr>
          <w:p w14:paraId="7AD42879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71.29</w:t>
            </w:r>
          </w:p>
        </w:tc>
        <w:tc>
          <w:tcPr>
            <w:tcW w:w="531" w:type="pct"/>
            <w:hideMark/>
          </w:tcPr>
          <w:p w14:paraId="3821B4A6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0.170</w:t>
            </w:r>
          </w:p>
        </w:tc>
        <w:tc>
          <w:tcPr>
            <w:tcW w:w="480" w:type="pct"/>
            <w:hideMark/>
          </w:tcPr>
          <w:p w14:paraId="001C268A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0.169</w:t>
            </w:r>
          </w:p>
        </w:tc>
        <w:tc>
          <w:tcPr>
            <w:tcW w:w="384" w:type="pct"/>
            <w:hideMark/>
          </w:tcPr>
          <w:p w14:paraId="52FF34A1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0.164</w:t>
            </w:r>
          </w:p>
        </w:tc>
        <w:tc>
          <w:tcPr>
            <w:tcW w:w="440" w:type="pct"/>
            <w:hideMark/>
          </w:tcPr>
          <w:p w14:paraId="2392DCAF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0.162</w:t>
            </w:r>
          </w:p>
        </w:tc>
        <w:tc>
          <w:tcPr>
            <w:tcW w:w="576" w:type="pct"/>
            <w:hideMark/>
          </w:tcPr>
          <w:p w14:paraId="5428DF6B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0.166</w:t>
            </w:r>
          </w:p>
        </w:tc>
        <w:tc>
          <w:tcPr>
            <w:tcW w:w="423" w:type="pct"/>
            <w:hideMark/>
          </w:tcPr>
          <w:p w14:paraId="3F0FEE67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0.170</w:t>
            </w:r>
          </w:p>
        </w:tc>
      </w:tr>
      <w:tr w:rsidR="0010533E" w:rsidRPr="00A67DA7" w14:paraId="785987D2" w14:textId="77777777" w:rsidTr="00E73621">
        <w:tc>
          <w:tcPr>
            <w:tcW w:w="451" w:type="pct"/>
            <w:hideMark/>
          </w:tcPr>
          <w:p w14:paraId="7E994216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596" w:type="pct"/>
            <w:hideMark/>
          </w:tcPr>
          <w:p w14:paraId="58893FAD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79.60</w:t>
            </w:r>
          </w:p>
        </w:tc>
        <w:tc>
          <w:tcPr>
            <w:tcW w:w="506" w:type="pct"/>
            <w:hideMark/>
          </w:tcPr>
          <w:p w14:paraId="245CA917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4.00</w:t>
            </w:r>
          </w:p>
        </w:tc>
        <w:tc>
          <w:tcPr>
            <w:tcW w:w="612" w:type="pct"/>
            <w:hideMark/>
          </w:tcPr>
          <w:p w14:paraId="11CF97A6" w14:textId="77777777" w:rsidR="00A67DA7" w:rsidRPr="00A67DA7" w:rsidRDefault="00A67DA7" w:rsidP="00A67DA7">
            <w:pP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highlight w:val="yellow"/>
                <w14:ligatures w14:val="none"/>
              </w:rPr>
              <w:t>205.43</w:t>
            </w:r>
          </w:p>
        </w:tc>
        <w:tc>
          <w:tcPr>
            <w:tcW w:w="531" w:type="pct"/>
            <w:hideMark/>
          </w:tcPr>
          <w:p w14:paraId="63F968EF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0.175</w:t>
            </w:r>
          </w:p>
        </w:tc>
        <w:tc>
          <w:tcPr>
            <w:tcW w:w="480" w:type="pct"/>
            <w:hideMark/>
          </w:tcPr>
          <w:p w14:paraId="723B8A6A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0.166</w:t>
            </w:r>
          </w:p>
        </w:tc>
        <w:tc>
          <w:tcPr>
            <w:tcW w:w="384" w:type="pct"/>
            <w:hideMark/>
          </w:tcPr>
          <w:p w14:paraId="7139EC6E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0.165</w:t>
            </w:r>
          </w:p>
        </w:tc>
        <w:tc>
          <w:tcPr>
            <w:tcW w:w="440" w:type="pct"/>
            <w:hideMark/>
          </w:tcPr>
          <w:p w14:paraId="563035C4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0.169</w:t>
            </w:r>
          </w:p>
        </w:tc>
        <w:tc>
          <w:tcPr>
            <w:tcW w:w="576" w:type="pct"/>
            <w:hideMark/>
          </w:tcPr>
          <w:p w14:paraId="128B7925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0.164</w:t>
            </w:r>
          </w:p>
        </w:tc>
        <w:tc>
          <w:tcPr>
            <w:tcW w:w="423" w:type="pct"/>
            <w:hideMark/>
          </w:tcPr>
          <w:p w14:paraId="0BB34B39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0.161</w:t>
            </w:r>
          </w:p>
        </w:tc>
      </w:tr>
      <w:tr w:rsidR="0010533E" w:rsidRPr="00A67DA7" w14:paraId="38761332" w14:textId="77777777" w:rsidTr="00E73621">
        <w:tc>
          <w:tcPr>
            <w:tcW w:w="451" w:type="pct"/>
            <w:hideMark/>
          </w:tcPr>
          <w:p w14:paraId="1DBC7362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596" w:type="pct"/>
            <w:hideMark/>
          </w:tcPr>
          <w:p w14:paraId="61A34640" w14:textId="77777777" w:rsidR="00A67DA7" w:rsidRPr="00A67DA7" w:rsidRDefault="00A67DA7" w:rsidP="00A67DA7">
            <w:pP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highlight w:val="yellow"/>
                <w14:ligatures w14:val="none"/>
              </w:rPr>
              <w:t>57.11</w:t>
            </w:r>
          </w:p>
        </w:tc>
        <w:tc>
          <w:tcPr>
            <w:tcW w:w="506" w:type="pct"/>
            <w:hideMark/>
          </w:tcPr>
          <w:p w14:paraId="4FCAE24F" w14:textId="77777777" w:rsidR="00A67DA7" w:rsidRPr="00A67DA7" w:rsidRDefault="00A67DA7" w:rsidP="00A67DA7">
            <w:pP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highlight w:val="yellow"/>
                <w14:ligatures w14:val="none"/>
              </w:rPr>
              <w:t>11.62</w:t>
            </w:r>
          </w:p>
        </w:tc>
        <w:tc>
          <w:tcPr>
            <w:tcW w:w="612" w:type="pct"/>
            <w:hideMark/>
          </w:tcPr>
          <w:p w14:paraId="3558E178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45.67</w:t>
            </w:r>
          </w:p>
        </w:tc>
        <w:tc>
          <w:tcPr>
            <w:tcW w:w="531" w:type="pct"/>
            <w:hideMark/>
          </w:tcPr>
          <w:p w14:paraId="2DCE7A3B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0.175</w:t>
            </w:r>
          </w:p>
        </w:tc>
        <w:tc>
          <w:tcPr>
            <w:tcW w:w="480" w:type="pct"/>
            <w:hideMark/>
          </w:tcPr>
          <w:p w14:paraId="653407C4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0.176</w:t>
            </w:r>
          </w:p>
        </w:tc>
        <w:tc>
          <w:tcPr>
            <w:tcW w:w="384" w:type="pct"/>
            <w:hideMark/>
          </w:tcPr>
          <w:p w14:paraId="181ADE58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0.161</w:t>
            </w:r>
          </w:p>
        </w:tc>
        <w:tc>
          <w:tcPr>
            <w:tcW w:w="440" w:type="pct"/>
            <w:hideMark/>
          </w:tcPr>
          <w:p w14:paraId="59D09E46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0.164</w:t>
            </w:r>
          </w:p>
        </w:tc>
        <w:tc>
          <w:tcPr>
            <w:tcW w:w="576" w:type="pct"/>
            <w:hideMark/>
          </w:tcPr>
          <w:p w14:paraId="3354C822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0.166</w:t>
            </w:r>
          </w:p>
        </w:tc>
        <w:tc>
          <w:tcPr>
            <w:tcW w:w="423" w:type="pct"/>
            <w:hideMark/>
          </w:tcPr>
          <w:p w14:paraId="568E9EFC" w14:textId="77777777" w:rsidR="00A67DA7" w:rsidRPr="00A67DA7" w:rsidRDefault="00A67DA7" w:rsidP="00A67DA7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67DA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0.159</w:t>
            </w:r>
          </w:p>
        </w:tc>
      </w:tr>
    </w:tbl>
    <w:p w14:paraId="24E39389" w14:textId="77777777" w:rsidR="00A67DA7" w:rsidRPr="00A67DA7" w:rsidRDefault="00A67DA7" w:rsidP="00A67DA7">
      <w:pPr>
        <w:spacing w:before="240" w:after="40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6. Segment Interpretation</w:t>
      </w:r>
    </w:p>
    <w:p w14:paraId="499FBF51" w14:textId="77777777" w:rsidR="00A67DA7" w:rsidRPr="00A67DA7" w:rsidRDefault="00A67DA7" w:rsidP="00A67DA7">
      <w:pPr>
        <w:spacing w:before="120" w:after="4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Cluster 3 — High Frequency Loyal</w:t>
      </w:r>
    </w:p>
    <w:p w14:paraId="107B6A62" w14:textId="77777777" w:rsidR="00A67DA7" w:rsidRPr="00A67DA7" w:rsidRDefault="00A67DA7" w:rsidP="0010533E">
      <w:pPr>
        <w:numPr>
          <w:ilvl w:val="0"/>
          <w:numId w:val="1"/>
        </w:numPr>
        <w:spacing w:before="40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>Lowest recency</w:t>
      </w:r>
    </w:p>
    <w:p w14:paraId="69ACF0EA" w14:textId="77777777" w:rsidR="00A67DA7" w:rsidRPr="00A67DA7" w:rsidRDefault="00A67DA7" w:rsidP="00A67D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>Highest order frequency</w:t>
      </w:r>
    </w:p>
    <w:p w14:paraId="2AA32D81" w14:textId="77777777" w:rsidR="00A67DA7" w:rsidRPr="00A67DA7" w:rsidRDefault="00A67DA7" w:rsidP="0010533E">
      <w:pPr>
        <w:numPr>
          <w:ilvl w:val="0"/>
          <w:numId w:val="1"/>
        </w:numPr>
        <w:spacing w:before="100" w:beforeAutospacing="1" w:after="4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>Strong engagement</w:t>
      </w:r>
    </w:p>
    <w:p w14:paraId="421AD507" w14:textId="503CD664" w:rsidR="00A67DA7" w:rsidRPr="00A67DA7" w:rsidRDefault="00A67DA7" w:rsidP="0010533E">
      <w:pPr>
        <w:spacing w:before="120" w:after="4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>Marketing Strategy</w:t>
      </w:r>
      <w:r w:rsidRPr="00A67DA7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:</w:t>
      </w: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retention rewards, referral programs, exclusive promotions.</w:t>
      </w:r>
    </w:p>
    <w:p w14:paraId="1A6B4C54" w14:textId="77777777" w:rsidR="00A67DA7" w:rsidRPr="00A67DA7" w:rsidRDefault="00A67DA7" w:rsidP="00A67DA7">
      <w:pPr>
        <w:spacing w:before="120" w:after="4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Cluster 2 — Big Spenders</w:t>
      </w:r>
    </w:p>
    <w:p w14:paraId="215C03BD" w14:textId="77777777" w:rsidR="00A67DA7" w:rsidRPr="00A67DA7" w:rsidRDefault="00A67DA7" w:rsidP="0010533E">
      <w:pPr>
        <w:numPr>
          <w:ilvl w:val="0"/>
          <w:numId w:val="2"/>
        </w:numPr>
        <w:spacing w:before="40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>Highest average order value</w:t>
      </w:r>
    </w:p>
    <w:p w14:paraId="62083F9A" w14:textId="77777777" w:rsidR="00A67DA7" w:rsidRPr="00A67DA7" w:rsidRDefault="00A67DA7" w:rsidP="00A67D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>Moderate purchase frequency</w:t>
      </w:r>
    </w:p>
    <w:p w14:paraId="717CDDE5" w14:textId="77777777" w:rsidR="00A67DA7" w:rsidRPr="00A67DA7" w:rsidRDefault="00A67DA7" w:rsidP="00E32CF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>Premium-value customers</w:t>
      </w:r>
    </w:p>
    <w:p w14:paraId="2C1242A2" w14:textId="3BDC0588" w:rsidR="00A67DA7" w:rsidRPr="00A67DA7" w:rsidRDefault="00A67DA7" w:rsidP="00E32CFA">
      <w:pPr>
        <w:spacing w:before="120" w:after="4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>Marketing Strategy</w:t>
      </w:r>
      <w:r w:rsidRPr="00A67DA7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:</w:t>
      </w: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VIP offers, premium bundles, personalized upsells.</w:t>
      </w:r>
    </w:p>
    <w:p w14:paraId="53930AE1" w14:textId="77777777" w:rsidR="00A67DA7" w:rsidRPr="00A67DA7" w:rsidRDefault="00A67DA7" w:rsidP="00A67DA7">
      <w:pPr>
        <w:spacing w:before="120" w:after="4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Cluster 1 — Mid-tier Regulars</w:t>
      </w:r>
    </w:p>
    <w:p w14:paraId="4B154543" w14:textId="77777777" w:rsidR="00A67DA7" w:rsidRPr="00A67DA7" w:rsidRDefault="00A67DA7" w:rsidP="00E32CFA">
      <w:pPr>
        <w:numPr>
          <w:ilvl w:val="0"/>
          <w:numId w:val="3"/>
        </w:numPr>
        <w:spacing w:before="40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>Moderate recency and frequency</w:t>
      </w:r>
    </w:p>
    <w:p w14:paraId="0A0EE7EC" w14:textId="77777777" w:rsidR="00A67DA7" w:rsidRPr="00A67DA7" w:rsidRDefault="00A67DA7" w:rsidP="00E32CF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>Mid-level spending</w:t>
      </w:r>
    </w:p>
    <w:p w14:paraId="5B38CD58" w14:textId="2712F8F1" w:rsidR="00A67DA7" w:rsidRPr="00A67DA7" w:rsidRDefault="00A67DA7" w:rsidP="00E32CFA">
      <w:pPr>
        <w:spacing w:before="120" w:after="4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>Marketing Strategy</w:t>
      </w:r>
      <w:r w:rsidRPr="00A67DA7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:</w:t>
      </w: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frequency boosters (bundles, subscription incentives).</w:t>
      </w:r>
    </w:p>
    <w:p w14:paraId="2D2A819C" w14:textId="77777777" w:rsidR="00A67DA7" w:rsidRPr="00A67DA7" w:rsidRDefault="00A67DA7" w:rsidP="00A67DA7">
      <w:pPr>
        <w:spacing w:before="120" w:after="4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Cluster 0 — Inactive / Churned</w:t>
      </w:r>
    </w:p>
    <w:p w14:paraId="52BB12F1" w14:textId="77777777" w:rsidR="00A67DA7" w:rsidRPr="00A67DA7" w:rsidRDefault="00A67DA7" w:rsidP="00E32CFA">
      <w:pPr>
        <w:numPr>
          <w:ilvl w:val="0"/>
          <w:numId w:val="4"/>
        </w:numPr>
        <w:spacing w:before="40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>Extremely high recency (~550 days)</w:t>
      </w:r>
    </w:p>
    <w:p w14:paraId="6DD27626" w14:textId="77777777" w:rsidR="00A67DA7" w:rsidRPr="00A67DA7" w:rsidRDefault="00A67DA7" w:rsidP="00A67D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>Minimal orders</w:t>
      </w:r>
    </w:p>
    <w:p w14:paraId="3E0B7E66" w14:textId="77777777" w:rsidR="00A67DA7" w:rsidRPr="00A67DA7" w:rsidRDefault="00A67DA7" w:rsidP="00E32CF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>Low spending</w:t>
      </w:r>
    </w:p>
    <w:p w14:paraId="5714E423" w14:textId="1A4F1DC3" w:rsidR="00A67DA7" w:rsidRPr="00A67DA7" w:rsidRDefault="00A67DA7" w:rsidP="00E32CFA">
      <w:pPr>
        <w:spacing w:before="120" w:after="4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>Marketing Strategy</w:t>
      </w:r>
      <w:r w:rsidRPr="00A67DA7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:</w:t>
      </w: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reactivation campaigns, limited-time discounts, churn surveys.</w:t>
      </w:r>
    </w:p>
    <w:p w14:paraId="5780FBFD" w14:textId="77777777" w:rsidR="00A67DA7" w:rsidRPr="00A67DA7" w:rsidRDefault="00A67DA7" w:rsidP="00A67DA7">
      <w:pPr>
        <w:spacing w:before="240" w:after="40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7. Key Analytical Insight</w:t>
      </w:r>
    </w:p>
    <w:p w14:paraId="0A4FFA9F" w14:textId="77777777" w:rsidR="00A67DA7" w:rsidRPr="00A67DA7" w:rsidRDefault="00A67DA7" w:rsidP="00A67DA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>Although category shares were included, segmentation is primarily driven by RFM behavior rather than strong differences in product mix.</w:t>
      </w:r>
    </w:p>
    <w:p w14:paraId="4C47CA93" w14:textId="6628A402" w:rsidR="00A67DA7" w:rsidRPr="00A67DA7" w:rsidRDefault="00A67DA7" w:rsidP="00A67DA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</w:pPr>
      <w:r w:rsidRPr="00A67DA7">
        <w:rPr>
          <w:rFonts w:ascii="Arial" w:eastAsia="Times New Roman" w:hAnsi="Arial" w:cs="Arial"/>
          <w:kern w:val="0"/>
          <w:sz w:val="22"/>
          <w:szCs w:val="22"/>
          <w14:ligatures w14:val="none"/>
        </w:rPr>
        <w:t>This suggests that customer value and engagement matter more than product preference differences in defining customer segments at ShopNow</w:t>
      </w:r>
      <w:r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>.</w:t>
      </w:r>
    </w:p>
    <w:sectPr w:rsidR="00A67DA7" w:rsidRPr="00A67DA7" w:rsidSect="00A67DA7">
      <w:footerReference w:type="even" r:id="rId8"/>
      <w:foot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21449" w14:textId="77777777" w:rsidR="004E7C76" w:rsidRDefault="004E7C76" w:rsidP="00711175">
      <w:pPr>
        <w:spacing w:after="0" w:line="240" w:lineRule="auto"/>
      </w:pPr>
      <w:r>
        <w:separator/>
      </w:r>
    </w:p>
  </w:endnote>
  <w:endnote w:type="continuationSeparator" w:id="0">
    <w:p w14:paraId="3A58DA7B" w14:textId="77777777" w:rsidR="004E7C76" w:rsidRDefault="004E7C76" w:rsidP="00711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69680375"/>
      <w:docPartObj>
        <w:docPartGallery w:val="Page Numbers (Bottom of Page)"/>
        <w:docPartUnique/>
      </w:docPartObj>
    </w:sdtPr>
    <w:sdtContent>
      <w:p w14:paraId="30D228D8" w14:textId="00F2DB54" w:rsidR="00711175" w:rsidRDefault="00711175" w:rsidP="002B7A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383EE8" w14:textId="77777777" w:rsidR="00711175" w:rsidRDefault="007111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58064336"/>
      <w:docPartObj>
        <w:docPartGallery w:val="Page Numbers (Bottom of Page)"/>
        <w:docPartUnique/>
      </w:docPartObj>
    </w:sdtPr>
    <w:sdtContent>
      <w:p w14:paraId="47EB3F4D" w14:textId="12F16057" w:rsidR="00711175" w:rsidRDefault="00711175" w:rsidP="002B7A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3D47076" w14:textId="77777777" w:rsidR="00711175" w:rsidRDefault="007111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4E7CE" w14:textId="77777777" w:rsidR="004E7C76" w:rsidRDefault="004E7C76" w:rsidP="00711175">
      <w:pPr>
        <w:spacing w:after="0" w:line="240" w:lineRule="auto"/>
      </w:pPr>
      <w:r>
        <w:separator/>
      </w:r>
    </w:p>
  </w:footnote>
  <w:footnote w:type="continuationSeparator" w:id="0">
    <w:p w14:paraId="13A99F6D" w14:textId="77777777" w:rsidR="004E7C76" w:rsidRDefault="004E7C76" w:rsidP="007111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50AEC"/>
    <w:multiLevelType w:val="multilevel"/>
    <w:tmpl w:val="77F6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E1074"/>
    <w:multiLevelType w:val="multilevel"/>
    <w:tmpl w:val="E588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01457"/>
    <w:multiLevelType w:val="multilevel"/>
    <w:tmpl w:val="234E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E76F82"/>
    <w:multiLevelType w:val="multilevel"/>
    <w:tmpl w:val="26EE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86526"/>
    <w:multiLevelType w:val="multilevel"/>
    <w:tmpl w:val="6AD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71D93"/>
    <w:multiLevelType w:val="multilevel"/>
    <w:tmpl w:val="766A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988607">
    <w:abstractNumId w:val="0"/>
  </w:num>
  <w:num w:numId="2" w16cid:durableId="1462460714">
    <w:abstractNumId w:val="3"/>
  </w:num>
  <w:num w:numId="3" w16cid:durableId="743069644">
    <w:abstractNumId w:val="4"/>
  </w:num>
  <w:num w:numId="4" w16cid:durableId="1882010197">
    <w:abstractNumId w:val="5"/>
  </w:num>
  <w:num w:numId="5" w16cid:durableId="626467338">
    <w:abstractNumId w:val="1"/>
  </w:num>
  <w:num w:numId="6" w16cid:durableId="1655840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A7"/>
    <w:rsid w:val="0010533E"/>
    <w:rsid w:val="00240EE8"/>
    <w:rsid w:val="00306DCF"/>
    <w:rsid w:val="004E7C76"/>
    <w:rsid w:val="00711175"/>
    <w:rsid w:val="00A67DA7"/>
    <w:rsid w:val="00E32CFA"/>
    <w:rsid w:val="00E73621"/>
    <w:rsid w:val="00E8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D638E"/>
  <w15:chartTrackingRefBased/>
  <w15:docId w15:val="{03B1C3BC-8DB6-224B-BEE6-D8D0B999D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7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7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7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7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D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7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67DA7"/>
    <w:rPr>
      <w:b/>
      <w:bCs/>
    </w:rPr>
  </w:style>
  <w:style w:type="table" w:styleId="TableGridLight">
    <w:name w:val="Grid Table Light"/>
    <w:basedOn w:val="TableNormal"/>
    <w:uiPriority w:val="40"/>
    <w:rsid w:val="00A67DA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Footer">
    <w:name w:val="footer"/>
    <w:basedOn w:val="Normal"/>
    <w:link w:val="FooterChar"/>
    <w:uiPriority w:val="99"/>
    <w:unhideWhenUsed/>
    <w:rsid w:val="00711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1175"/>
  </w:style>
  <w:style w:type="character" w:styleId="PageNumber">
    <w:name w:val="page number"/>
    <w:basedOn w:val="DefaultParagraphFont"/>
    <w:uiPriority w:val="99"/>
    <w:semiHidden/>
    <w:unhideWhenUsed/>
    <w:rsid w:val="007111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402</Words>
  <Characters>2505</Characters>
  <Application>Microsoft Office Word</Application>
  <DocSecurity>0</DocSecurity>
  <Lines>167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Lai, Eugenie</dc:creator>
  <cp:keywords/>
  <dc:description/>
  <cp:lastModifiedBy>Lai, Eugenie</cp:lastModifiedBy>
  <cp:revision>4</cp:revision>
  <dcterms:created xsi:type="dcterms:W3CDTF">2026-03-03T05:07:00Z</dcterms:created>
  <dcterms:modified xsi:type="dcterms:W3CDTF">2026-03-03T05:32:00Z</dcterms:modified>
</cp:coreProperties>
</file>