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6B9FE" w14:textId="77777777" w:rsidR="00E82C9F" w:rsidRPr="00E82C9F" w:rsidRDefault="00E82C9F" w:rsidP="00E82C9F">
      <w:pPr>
        <w:shd w:val="clear" w:color="auto" w:fill="FCFCFC"/>
        <w:spacing w:after="360" w:line="240" w:lineRule="auto"/>
        <w:outlineLvl w:val="0"/>
        <w:rPr>
          <w:rFonts w:ascii="Georgia" w:eastAsia="Times New Roman" w:hAnsi="Georgia" w:cs="Times New Roman"/>
          <w:b/>
          <w:bCs/>
          <w:color w:val="404040"/>
          <w:kern w:val="36"/>
          <w:sz w:val="42"/>
          <w:szCs w:val="42"/>
          <w:lang w:val="en-US" w:eastAsia="it-IT"/>
        </w:rPr>
      </w:pPr>
      <w:r w:rsidRPr="00E82C9F">
        <w:rPr>
          <w:rFonts w:ascii="Georgia" w:eastAsia="Times New Roman" w:hAnsi="Georgia" w:cs="Times New Roman"/>
          <w:b/>
          <w:bCs/>
          <w:color w:val="404040"/>
          <w:kern w:val="36"/>
          <w:sz w:val="42"/>
          <w:szCs w:val="42"/>
          <w:lang w:val="en-US" w:eastAsia="it-IT"/>
        </w:rPr>
        <w:t>Features</w:t>
      </w:r>
      <w:r w:rsidRPr="00E82C9F">
        <w:rPr>
          <w:rFonts w:ascii="Georgia" w:eastAsia="Times New Roman" w:hAnsi="Georgia" w:cs="Times New Roman"/>
          <w:b/>
          <w:bCs/>
          <w:color w:val="404040"/>
          <w:kern w:val="36"/>
          <w:sz w:val="42"/>
          <w:szCs w:val="42"/>
          <w:lang w:eastAsia="it-IT"/>
        </w:rPr>
        <w:fldChar w:fldCharType="begin"/>
      </w:r>
      <w:r w:rsidRPr="00E82C9F">
        <w:rPr>
          <w:rFonts w:ascii="Georgia" w:eastAsia="Times New Roman" w:hAnsi="Georgia" w:cs="Times New Roman"/>
          <w:b/>
          <w:bCs/>
          <w:color w:val="404040"/>
          <w:kern w:val="36"/>
          <w:sz w:val="42"/>
          <w:szCs w:val="42"/>
          <w:lang w:val="en-US" w:eastAsia="it-IT"/>
        </w:rPr>
        <w:instrText xml:space="preserve"> HYPERLINK "https://pycryptodome.readthedocs.io/en/latest/src/features.html?highlight=hkdf%20hazmat" \l "features" \o "Permalink to this headline" </w:instrText>
      </w:r>
      <w:r w:rsidRPr="00E82C9F">
        <w:rPr>
          <w:rFonts w:ascii="Georgia" w:eastAsia="Times New Roman" w:hAnsi="Georgia" w:cs="Times New Roman"/>
          <w:b/>
          <w:bCs/>
          <w:color w:val="404040"/>
          <w:kern w:val="36"/>
          <w:sz w:val="42"/>
          <w:szCs w:val="42"/>
          <w:lang w:eastAsia="it-IT"/>
        </w:rPr>
        <w:fldChar w:fldCharType="separate"/>
      </w:r>
      <w:r w:rsidRPr="00E82C9F">
        <w:rPr>
          <w:rFonts w:ascii="FontAwesome" w:eastAsia="Times New Roman" w:hAnsi="FontAwesome" w:cs="Times New Roman"/>
          <w:b/>
          <w:bCs/>
          <w:color w:val="2980B9"/>
          <w:kern w:val="36"/>
          <w:sz w:val="21"/>
          <w:szCs w:val="21"/>
          <w:u w:val="single"/>
          <w:lang w:val="en-US" w:eastAsia="it-IT"/>
        </w:rPr>
        <w:t>¶</w:t>
      </w:r>
      <w:r w:rsidRPr="00E82C9F">
        <w:rPr>
          <w:rFonts w:ascii="Georgia" w:eastAsia="Times New Roman" w:hAnsi="Georgia" w:cs="Times New Roman"/>
          <w:b/>
          <w:bCs/>
          <w:color w:val="404040"/>
          <w:kern w:val="36"/>
          <w:sz w:val="42"/>
          <w:szCs w:val="42"/>
          <w:lang w:eastAsia="it-IT"/>
        </w:rPr>
        <w:fldChar w:fldCharType="end"/>
      </w:r>
    </w:p>
    <w:p w14:paraId="4C49FB60" w14:textId="77777777" w:rsidR="00E82C9F" w:rsidRPr="00E82C9F" w:rsidRDefault="00E82C9F" w:rsidP="00E82C9F">
      <w:pPr>
        <w:shd w:val="clear" w:color="auto" w:fill="FCFCFC"/>
        <w:spacing w:after="360" w:line="360" w:lineRule="atLeast"/>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This page lists the low-level primitives that PyCryptodome provides.</w:t>
      </w:r>
    </w:p>
    <w:p w14:paraId="4D3D61E6" w14:textId="77777777" w:rsidR="00E82C9F" w:rsidRPr="00E82C9F" w:rsidRDefault="00E82C9F" w:rsidP="00E82C9F">
      <w:pPr>
        <w:shd w:val="clear" w:color="auto" w:fill="FCFCFC"/>
        <w:spacing w:after="360" w:line="360" w:lineRule="atLeast"/>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You are expected to have a solid understanding of cryptography and security engineering to successfully use them.</w:t>
      </w:r>
    </w:p>
    <w:p w14:paraId="46E18E18" w14:textId="77777777" w:rsidR="00E82C9F" w:rsidRPr="00E82C9F" w:rsidRDefault="00E82C9F" w:rsidP="00E82C9F">
      <w:pPr>
        <w:shd w:val="clear" w:color="auto" w:fill="FCFCFC"/>
        <w:spacing w:after="360" w:line="360" w:lineRule="atLeast"/>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You must also be able to recognize that some primitives are obsolete (e.g. TDES) or even unsecure (RC4). They are provided only to enable backward compatibility where required by the applications.</w:t>
      </w:r>
    </w:p>
    <w:p w14:paraId="56150AE1" w14:textId="77777777" w:rsidR="00E82C9F" w:rsidRPr="00E82C9F" w:rsidRDefault="00E82C9F" w:rsidP="00E82C9F">
      <w:pPr>
        <w:shd w:val="clear" w:color="auto" w:fill="FCFCFC"/>
        <w:spacing w:after="360" w:line="360" w:lineRule="atLeast"/>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A list of useful resources in that area can be found on </w:t>
      </w:r>
      <w:r w:rsidRPr="00E82C9F">
        <w:rPr>
          <w:rFonts w:ascii="Lato" w:eastAsia="Times New Roman" w:hAnsi="Lato" w:cs="Times New Roman"/>
          <w:color w:val="404040"/>
          <w:sz w:val="24"/>
          <w:szCs w:val="24"/>
          <w:lang w:eastAsia="it-IT"/>
        </w:rPr>
        <w:fldChar w:fldCharType="begin"/>
      </w:r>
      <w:r w:rsidRPr="00E82C9F">
        <w:rPr>
          <w:rFonts w:ascii="Lato" w:eastAsia="Times New Roman" w:hAnsi="Lato" w:cs="Times New Roman"/>
          <w:color w:val="404040"/>
          <w:sz w:val="24"/>
          <w:szCs w:val="24"/>
          <w:lang w:val="en-US" w:eastAsia="it-IT"/>
        </w:rPr>
        <w:instrText xml:space="preserve"> HYPERLINK "http://blog.cryptographyengineering.com/p/useful-cryptography-resources.html" </w:instrText>
      </w:r>
      <w:r w:rsidRPr="00E82C9F">
        <w:rPr>
          <w:rFonts w:ascii="Lato" w:eastAsia="Times New Roman" w:hAnsi="Lato" w:cs="Times New Roman"/>
          <w:color w:val="404040"/>
          <w:sz w:val="24"/>
          <w:szCs w:val="24"/>
          <w:lang w:eastAsia="it-IT"/>
        </w:rPr>
        <w:fldChar w:fldCharType="separate"/>
      </w:r>
      <w:r w:rsidRPr="00E82C9F">
        <w:rPr>
          <w:rFonts w:ascii="Lato" w:eastAsia="Times New Roman" w:hAnsi="Lato" w:cs="Times New Roman"/>
          <w:color w:val="2980B9"/>
          <w:sz w:val="24"/>
          <w:szCs w:val="24"/>
          <w:u w:val="single"/>
          <w:lang w:val="en-US" w:eastAsia="it-IT"/>
        </w:rPr>
        <w:t>Matthew Green’s blog</w:t>
      </w:r>
      <w:r w:rsidRPr="00E82C9F">
        <w:rPr>
          <w:rFonts w:ascii="Lato" w:eastAsia="Times New Roman" w:hAnsi="Lato" w:cs="Times New Roman"/>
          <w:color w:val="404040"/>
          <w:sz w:val="24"/>
          <w:szCs w:val="24"/>
          <w:lang w:eastAsia="it-IT"/>
        </w:rPr>
        <w:fldChar w:fldCharType="end"/>
      </w:r>
      <w:r w:rsidRPr="00E82C9F">
        <w:rPr>
          <w:rFonts w:ascii="Lato" w:eastAsia="Times New Roman" w:hAnsi="Lato" w:cs="Times New Roman"/>
          <w:color w:val="404040"/>
          <w:sz w:val="24"/>
          <w:szCs w:val="24"/>
          <w:lang w:val="en-US" w:eastAsia="it-IT"/>
        </w:rPr>
        <w:t>.</w:t>
      </w:r>
    </w:p>
    <w:p w14:paraId="004F439E" w14:textId="77777777" w:rsidR="00E82C9F" w:rsidRPr="00E82C9F" w:rsidRDefault="00E82C9F" w:rsidP="00E82C9F">
      <w:pPr>
        <w:numPr>
          <w:ilvl w:val="0"/>
          <w:numId w:val="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Symmetric</w:t>
      </w:r>
      <w:proofErr w:type="spellEnd"/>
      <w:r w:rsidRPr="00E82C9F">
        <w:rPr>
          <w:rFonts w:ascii="Lato" w:eastAsia="Times New Roman" w:hAnsi="Lato" w:cs="Times New Roman"/>
          <w:color w:val="404040"/>
          <w:sz w:val="24"/>
          <w:szCs w:val="24"/>
          <w:lang w:eastAsia="it-IT"/>
        </w:rPr>
        <w:t xml:space="preserve"> </w:t>
      </w:r>
      <w:proofErr w:type="spellStart"/>
      <w:r w:rsidRPr="00E82C9F">
        <w:rPr>
          <w:rFonts w:ascii="Lato" w:eastAsia="Times New Roman" w:hAnsi="Lato" w:cs="Times New Roman"/>
          <w:color w:val="404040"/>
          <w:sz w:val="24"/>
          <w:szCs w:val="24"/>
          <w:lang w:eastAsia="it-IT"/>
        </w:rPr>
        <w:t>ciphers</w:t>
      </w:r>
      <w:proofErr w:type="spellEnd"/>
      <w:r w:rsidRPr="00E82C9F">
        <w:rPr>
          <w:rFonts w:ascii="Lato" w:eastAsia="Times New Roman" w:hAnsi="Lato" w:cs="Times New Roman"/>
          <w:color w:val="404040"/>
          <w:sz w:val="24"/>
          <w:szCs w:val="24"/>
          <w:lang w:eastAsia="it-IT"/>
        </w:rPr>
        <w:t>:</w:t>
      </w:r>
    </w:p>
    <w:p w14:paraId="7BE1AAC2" w14:textId="77777777" w:rsidR="00E82C9F" w:rsidRPr="00E82C9F" w:rsidRDefault="00E82C9F" w:rsidP="00E82C9F">
      <w:pPr>
        <w:numPr>
          <w:ilvl w:val="1"/>
          <w:numId w:val="2"/>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AES</w:t>
      </w:r>
    </w:p>
    <w:p w14:paraId="1B60D4AF" w14:textId="77777777" w:rsidR="00E82C9F" w:rsidRPr="00E82C9F" w:rsidRDefault="00E82C9F" w:rsidP="00E82C9F">
      <w:pPr>
        <w:numPr>
          <w:ilvl w:val="1"/>
          <w:numId w:val="2"/>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Single and Triple DES (legacy)</w:t>
      </w:r>
    </w:p>
    <w:p w14:paraId="6CCBF757" w14:textId="77777777" w:rsidR="00E82C9F" w:rsidRPr="00E82C9F" w:rsidRDefault="00E82C9F" w:rsidP="00E82C9F">
      <w:pPr>
        <w:numPr>
          <w:ilvl w:val="1"/>
          <w:numId w:val="2"/>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CAST-128 (legacy)</w:t>
      </w:r>
    </w:p>
    <w:p w14:paraId="67DCC687" w14:textId="77777777" w:rsidR="00E82C9F" w:rsidRPr="00E82C9F" w:rsidRDefault="00E82C9F" w:rsidP="00E82C9F">
      <w:pPr>
        <w:numPr>
          <w:ilvl w:val="1"/>
          <w:numId w:val="2"/>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RC2 (legacy)</w:t>
      </w:r>
    </w:p>
    <w:p w14:paraId="1BB9280D" w14:textId="77777777" w:rsidR="00E82C9F" w:rsidRPr="00E82C9F" w:rsidRDefault="00E82C9F" w:rsidP="00E82C9F">
      <w:pPr>
        <w:numPr>
          <w:ilvl w:val="0"/>
          <w:numId w:val="2"/>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Traditional modes of operations for symmetric ciphers:</w:t>
      </w:r>
    </w:p>
    <w:p w14:paraId="294229A1" w14:textId="77777777" w:rsidR="00E82C9F" w:rsidRPr="00E82C9F" w:rsidRDefault="00E82C9F" w:rsidP="00E82C9F">
      <w:pPr>
        <w:numPr>
          <w:ilvl w:val="1"/>
          <w:numId w:val="3"/>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ECB</w:t>
      </w:r>
    </w:p>
    <w:p w14:paraId="6A43D416" w14:textId="77777777" w:rsidR="00E82C9F" w:rsidRPr="00E82C9F" w:rsidRDefault="00E82C9F" w:rsidP="00E82C9F">
      <w:pPr>
        <w:numPr>
          <w:ilvl w:val="1"/>
          <w:numId w:val="3"/>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CBC</w:t>
      </w:r>
    </w:p>
    <w:p w14:paraId="472C3E96" w14:textId="77777777" w:rsidR="00E82C9F" w:rsidRPr="00E82C9F" w:rsidRDefault="00E82C9F" w:rsidP="00E82C9F">
      <w:pPr>
        <w:numPr>
          <w:ilvl w:val="1"/>
          <w:numId w:val="3"/>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CFB</w:t>
      </w:r>
    </w:p>
    <w:p w14:paraId="0769DE3B" w14:textId="77777777" w:rsidR="00E82C9F" w:rsidRPr="00E82C9F" w:rsidRDefault="00E82C9F" w:rsidP="00E82C9F">
      <w:pPr>
        <w:numPr>
          <w:ilvl w:val="1"/>
          <w:numId w:val="3"/>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OFB</w:t>
      </w:r>
    </w:p>
    <w:p w14:paraId="037F39D4" w14:textId="77777777" w:rsidR="00E82C9F" w:rsidRPr="00E82C9F" w:rsidRDefault="00E82C9F" w:rsidP="00E82C9F">
      <w:pPr>
        <w:numPr>
          <w:ilvl w:val="1"/>
          <w:numId w:val="3"/>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CTR</w:t>
      </w:r>
    </w:p>
    <w:p w14:paraId="42DA3CED" w14:textId="77777777" w:rsidR="00E82C9F" w:rsidRPr="00E82C9F" w:rsidRDefault="00E82C9F" w:rsidP="00E82C9F">
      <w:pPr>
        <w:numPr>
          <w:ilvl w:val="1"/>
          <w:numId w:val="3"/>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OpenPGP (a variant of CFB, RFC4880)</w:t>
      </w:r>
    </w:p>
    <w:p w14:paraId="496031CE" w14:textId="77777777" w:rsidR="00E82C9F" w:rsidRPr="00E82C9F" w:rsidRDefault="00E82C9F" w:rsidP="00E82C9F">
      <w:pPr>
        <w:numPr>
          <w:ilvl w:val="0"/>
          <w:numId w:val="3"/>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Authenticated</w:t>
      </w:r>
      <w:proofErr w:type="spellEnd"/>
      <w:r w:rsidRPr="00E82C9F">
        <w:rPr>
          <w:rFonts w:ascii="Lato" w:eastAsia="Times New Roman" w:hAnsi="Lato" w:cs="Times New Roman"/>
          <w:color w:val="404040"/>
          <w:sz w:val="24"/>
          <w:szCs w:val="24"/>
          <w:lang w:eastAsia="it-IT"/>
        </w:rPr>
        <w:t xml:space="preserve"> </w:t>
      </w:r>
      <w:proofErr w:type="spellStart"/>
      <w:r w:rsidRPr="00E82C9F">
        <w:rPr>
          <w:rFonts w:ascii="Lato" w:eastAsia="Times New Roman" w:hAnsi="Lato" w:cs="Times New Roman"/>
          <w:color w:val="404040"/>
          <w:sz w:val="24"/>
          <w:szCs w:val="24"/>
          <w:lang w:eastAsia="it-IT"/>
        </w:rPr>
        <w:t>Encryption</w:t>
      </w:r>
      <w:proofErr w:type="spellEnd"/>
      <w:r w:rsidRPr="00E82C9F">
        <w:rPr>
          <w:rFonts w:ascii="Lato" w:eastAsia="Times New Roman" w:hAnsi="Lato" w:cs="Times New Roman"/>
          <w:color w:val="404040"/>
          <w:sz w:val="24"/>
          <w:szCs w:val="24"/>
          <w:lang w:eastAsia="it-IT"/>
        </w:rPr>
        <w:t>:</w:t>
      </w:r>
    </w:p>
    <w:p w14:paraId="0A638049" w14:textId="77777777" w:rsidR="00E82C9F" w:rsidRPr="00E82C9F" w:rsidRDefault="00E82C9F" w:rsidP="00E82C9F">
      <w:pPr>
        <w:numPr>
          <w:ilvl w:val="1"/>
          <w:numId w:val="4"/>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CCM (AES </w:t>
      </w:r>
      <w:proofErr w:type="spellStart"/>
      <w:r w:rsidRPr="00E82C9F">
        <w:rPr>
          <w:rFonts w:ascii="Lato" w:eastAsia="Times New Roman" w:hAnsi="Lato" w:cs="Times New Roman"/>
          <w:color w:val="404040"/>
          <w:sz w:val="24"/>
          <w:szCs w:val="24"/>
          <w:lang w:eastAsia="it-IT"/>
        </w:rPr>
        <w:t>only</w:t>
      </w:r>
      <w:proofErr w:type="spellEnd"/>
      <w:r w:rsidRPr="00E82C9F">
        <w:rPr>
          <w:rFonts w:ascii="Lato" w:eastAsia="Times New Roman" w:hAnsi="Lato" w:cs="Times New Roman"/>
          <w:color w:val="404040"/>
          <w:sz w:val="24"/>
          <w:szCs w:val="24"/>
          <w:lang w:eastAsia="it-IT"/>
        </w:rPr>
        <w:t>)</w:t>
      </w:r>
    </w:p>
    <w:p w14:paraId="263D18D5" w14:textId="77777777" w:rsidR="00E82C9F" w:rsidRPr="00E82C9F" w:rsidRDefault="00E82C9F" w:rsidP="00E82C9F">
      <w:pPr>
        <w:numPr>
          <w:ilvl w:val="1"/>
          <w:numId w:val="4"/>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EAX</w:t>
      </w:r>
    </w:p>
    <w:p w14:paraId="10EE7295" w14:textId="77777777" w:rsidR="00E82C9F" w:rsidRPr="00E82C9F" w:rsidRDefault="00E82C9F" w:rsidP="00E82C9F">
      <w:pPr>
        <w:numPr>
          <w:ilvl w:val="1"/>
          <w:numId w:val="4"/>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GCM (AES </w:t>
      </w:r>
      <w:proofErr w:type="spellStart"/>
      <w:r w:rsidRPr="00E82C9F">
        <w:rPr>
          <w:rFonts w:ascii="Lato" w:eastAsia="Times New Roman" w:hAnsi="Lato" w:cs="Times New Roman"/>
          <w:color w:val="404040"/>
          <w:sz w:val="24"/>
          <w:szCs w:val="24"/>
          <w:lang w:eastAsia="it-IT"/>
        </w:rPr>
        <w:t>only</w:t>
      </w:r>
      <w:proofErr w:type="spellEnd"/>
      <w:r w:rsidRPr="00E82C9F">
        <w:rPr>
          <w:rFonts w:ascii="Lato" w:eastAsia="Times New Roman" w:hAnsi="Lato" w:cs="Times New Roman"/>
          <w:color w:val="404040"/>
          <w:sz w:val="24"/>
          <w:szCs w:val="24"/>
          <w:lang w:eastAsia="it-IT"/>
        </w:rPr>
        <w:t>)</w:t>
      </w:r>
    </w:p>
    <w:p w14:paraId="26AE7162" w14:textId="77777777" w:rsidR="00E82C9F" w:rsidRPr="00E82C9F" w:rsidRDefault="00E82C9F" w:rsidP="00E82C9F">
      <w:pPr>
        <w:numPr>
          <w:ilvl w:val="1"/>
          <w:numId w:val="4"/>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SIV (AES </w:t>
      </w:r>
      <w:proofErr w:type="spellStart"/>
      <w:r w:rsidRPr="00E82C9F">
        <w:rPr>
          <w:rFonts w:ascii="Lato" w:eastAsia="Times New Roman" w:hAnsi="Lato" w:cs="Times New Roman"/>
          <w:color w:val="404040"/>
          <w:sz w:val="24"/>
          <w:szCs w:val="24"/>
          <w:lang w:eastAsia="it-IT"/>
        </w:rPr>
        <w:t>only</w:t>
      </w:r>
      <w:proofErr w:type="spellEnd"/>
      <w:r w:rsidRPr="00E82C9F">
        <w:rPr>
          <w:rFonts w:ascii="Lato" w:eastAsia="Times New Roman" w:hAnsi="Lato" w:cs="Times New Roman"/>
          <w:color w:val="404040"/>
          <w:sz w:val="24"/>
          <w:szCs w:val="24"/>
          <w:lang w:eastAsia="it-IT"/>
        </w:rPr>
        <w:t>)</w:t>
      </w:r>
    </w:p>
    <w:p w14:paraId="0D40795F" w14:textId="77777777" w:rsidR="00E82C9F" w:rsidRPr="00E82C9F" w:rsidRDefault="00E82C9F" w:rsidP="00E82C9F">
      <w:pPr>
        <w:numPr>
          <w:ilvl w:val="1"/>
          <w:numId w:val="4"/>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OCB (AES </w:t>
      </w:r>
      <w:proofErr w:type="spellStart"/>
      <w:r w:rsidRPr="00E82C9F">
        <w:rPr>
          <w:rFonts w:ascii="Lato" w:eastAsia="Times New Roman" w:hAnsi="Lato" w:cs="Times New Roman"/>
          <w:color w:val="404040"/>
          <w:sz w:val="24"/>
          <w:szCs w:val="24"/>
          <w:lang w:eastAsia="it-IT"/>
        </w:rPr>
        <w:t>only</w:t>
      </w:r>
      <w:proofErr w:type="spellEnd"/>
      <w:r w:rsidRPr="00E82C9F">
        <w:rPr>
          <w:rFonts w:ascii="Lato" w:eastAsia="Times New Roman" w:hAnsi="Lato" w:cs="Times New Roman"/>
          <w:color w:val="404040"/>
          <w:sz w:val="24"/>
          <w:szCs w:val="24"/>
          <w:lang w:eastAsia="it-IT"/>
        </w:rPr>
        <w:t>)</w:t>
      </w:r>
    </w:p>
    <w:p w14:paraId="7D7CF0E6" w14:textId="77777777" w:rsidR="00E82C9F" w:rsidRPr="00E82C9F" w:rsidRDefault="00E82C9F" w:rsidP="00E82C9F">
      <w:pPr>
        <w:numPr>
          <w:ilvl w:val="1"/>
          <w:numId w:val="4"/>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ChaCha20-Poly1305</w:t>
      </w:r>
    </w:p>
    <w:p w14:paraId="3D329B05" w14:textId="77777777" w:rsidR="00E82C9F" w:rsidRPr="00E82C9F" w:rsidRDefault="00E82C9F" w:rsidP="00E82C9F">
      <w:pPr>
        <w:numPr>
          <w:ilvl w:val="0"/>
          <w:numId w:val="4"/>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Stream </w:t>
      </w:r>
      <w:proofErr w:type="spellStart"/>
      <w:r w:rsidRPr="00E82C9F">
        <w:rPr>
          <w:rFonts w:ascii="Lato" w:eastAsia="Times New Roman" w:hAnsi="Lato" w:cs="Times New Roman"/>
          <w:color w:val="404040"/>
          <w:sz w:val="24"/>
          <w:szCs w:val="24"/>
          <w:lang w:eastAsia="it-IT"/>
        </w:rPr>
        <w:t>ciphers</w:t>
      </w:r>
      <w:proofErr w:type="spellEnd"/>
      <w:r w:rsidRPr="00E82C9F">
        <w:rPr>
          <w:rFonts w:ascii="Lato" w:eastAsia="Times New Roman" w:hAnsi="Lato" w:cs="Times New Roman"/>
          <w:color w:val="404040"/>
          <w:sz w:val="24"/>
          <w:szCs w:val="24"/>
          <w:lang w:eastAsia="it-IT"/>
        </w:rPr>
        <w:t>:</w:t>
      </w:r>
    </w:p>
    <w:p w14:paraId="5971E535" w14:textId="77777777" w:rsidR="00E82C9F" w:rsidRPr="00E82C9F" w:rsidRDefault="00E82C9F" w:rsidP="00E82C9F">
      <w:pPr>
        <w:numPr>
          <w:ilvl w:val="1"/>
          <w:numId w:val="5"/>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Salsa20</w:t>
      </w:r>
    </w:p>
    <w:p w14:paraId="01730CA8" w14:textId="77777777" w:rsidR="00E82C9F" w:rsidRPr="00E82C9F" w:rsidRDefault="00E82C9F" w:rsidP="00E82C9F">
      <w:pPr>
        <w:numPr>
          <w:ilvl w:val="1"/>
          <w:numId w:val="5"/>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ChaCha20</w:t>
      </w:r>
    </w:p>
    <w:p w14:paraId="35B939CF" w14:textId="77777777" w:rsidR="00E82C9F" w:rsidRPr="00E82C9F" w:rsidRDefault="00E82C9F" w:rsidP="00E82C9F">
      <w:pPr>
        <w:numPr>
          <w:ilvl w:val="1"/>
          <w:numId w:val="5"/>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RC4 (legacy)</w:t>
      </w:r>
    </w:p>
    <w:p w14:paraId="1DEB9D8F" w14:textId="77777777" w:rsidR="00E82C9F" w:rsidRPr="00E82C9F" w:rsidRDefault="00E82C9F" w:rsidP="00E82C9F">
      <w:pPr>
        <w:numPr>
          <w:ilvl w:val="0"/>
          <w:numId w:val="5"/>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Cryptographic</w:t>
      </w:r>
      <w:proofErr w:type="spellEnd"/>
      <w:r w:rsidRPr="00E82C9F">
        <w:rPr>
          <w:rFonts w:ascii="Lato" w:eastAsia="Times New Roman" w:hAnsi="Lato" w:cs="Times New Roman"/>
          <w:color w:val="404040"/>
          <w:sz w:val="24"/>
          <w:szCs w:val="24"/>
          <w:lang w:eastAsia="it-IT"/>
        </w:rPr>
        <w:t xml:space="preserve"> </w:t>
      </w:r>
      <w:proofErr w:type="spellStart"/>
      <w:r w:rsidRPr="00E82C9F">
        <w:rPr>
          <w:rFonts w:ascii="Lato" w:eastAsia="Times New Roman" w:hAnsi="Lato" w:cs="Times New Roman"/>
          <w:color w:val="404040"/>
          <w:sz w:val="24"/>
          <w:szCs w:val="24"/>
          <w:lang w:eastAsia="it-IT"/>
        </w:rPr>
        <w:t>hashes</w:t>
      </w:r>
      <w:proofErr w:type="spellEnd"/>
      <w:r w:rsidRPr="00E82C9F">
        <w:rPr>
          <w:rFonts w:ascii="Lato" w:eastAsia="Times New Roman" w:hAnsi="Lato" w:cs="Times New Roman"/>
          <w:color w:val="404040"/>
          <w:sz w:val="24"/>
          <w:szCs w:val="24"/>
          <w:lang w:eastAsia="it-IT"/>
        </w:rPr>
        <w:t>:</w:t>
      </w:r>
    </w:p>
    <w:p w14:paraId="73083057"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SHA-1</w:t>
      </w:r>
    </w:p>
    <w:p w14:paraId="1C337F0E"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SHA-2 </w:t>
      </w:r>
      <w:proofErr w:type="spellStart"/>
      <w:r w:rsidRPr="00E82C9F">
        <w:rPr>
          <w:rFonts w:ascii="Lato" w:eastAsia="Times New Roman" w:hAnsi="Lato" w:cs="Times New Roman"/>
          <w:color w:val="404040"/>
          <w:sz w:val="24"/>
          <w:szCs w:val="24"/>
          <w:lang w:eastAsia="it-IT"/>
        </w:rPr>
        <w:t>hashes</w:t>
      </w:r>
      <w:proofErr w:type="spellEnd"/>
      <w:r w:rsidRPr="00E82C9F">
        <w:rPr>
          <w:rFonts w:ascii="Lato" w:eastAsia="Times New Roman" w:hAnsi="Lato" w:cs="Times New Roman"/>
          <w:color w:val="404040"/>
          <w:sz w:val="24"/>
          <w:szCs w:val="24"/>
          <w:lang w:eastAsia="it-IT"/>
        </w:rPr>
        <w:t xml:space="preserve"> (224, 256, 384, 512, 512/224, 512/256)</w:t>
      </w:r>
    </w:p>
    <w:p w14:paraId="7E9E02E4"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lastRenderedPageBreak/>
        <w:t>SHA-3 hashes (224, 256, 384, 512) and XOFs (SHAKE128, SHAKE256)</w:t>
      </w:r>
    </w:p>
    <w:p w14:paraId="0EE1D79F"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Functions derived from SHA-3 (cSHAKE128, cSHAKE256, TupleHash128, TupleHash256)</w:t>
      </w:r>
    </w:p>
    <w:p w14:paraId="0919ACBB"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KangarooTwelve</w:t>
      </w:r>
      <w:proofErr w:type="spellEnd"/>
      <w:r w:rsidRPr="00E82C9F">
        <w:rPr>
          <w:rFonts w:ascii="Lato" w:eastAsia="Times New Roman" w:hAnsi="Lato" w:cs="Times New Roman"/>
          <w:color w:val="404040"/>
          <w:sz w:val="24"/>
          <w:szCs w:val="24"/>
          <w:lang w:eastAsia="it-IT"/>
        </w:rPr>
        <w:t xml:space="preserve"> (XOF)</w:t>
      </w:r>
    </w:p>
    <w:p w14:paraId="39043DBA"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Keccak (original submission to SHA-3)</w:t>
      </w:r>
    </w:p>
    <w:p w14:paraId="72C0E075"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BLAKE2b and BLAKE2s</w:t>
      </w:r>
    </w:p>
    <w:p w14:paraId="6C6FEB2D"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RIPE-MD160 (legacy)</w:t>
      </w:r>
    </w:p>
    <w:p w14:paraId="1C9E1529" w14:textId="77777777" w:rsidR="00E82C9F" w:rsidRPr="00E82C9F" w:rsidRDefault="00E82C9F" w:rsidP="00E82C9F">
      <w:pPr>
        <w:numPr>
          <w:ilvl w:val="1"/>
          <w:numId w:val="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MD5 (legacy)</w:t>
      </w:r>
    </w:p>
    <w:p w14:paraId="779E8A73" w14:textId="77777777" w:rsidR="00E82C9F" w:rsidRPr="00E82C9F" w:rsidRDefault="00E82C9F" w:rsidP="00E82C9F">
      <w:pPr>
        <w:numPr>
          <w:ilvl w:val="0"/>
          <w:numId w:val="6"/>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Message Authentication </w:t>
      </w:r>
      <w:proofErr w:type="spellStart"/>
      <w:r w:rsidRPr="00E82C9F">
        <w:rPr>
          <w:rFonts w:ascii="Lato" w:eastAsia="Times New Roman" w:hAnsi="Lato" w:cs="Times New Roman"/>
          <w:color w:val="404040"/>
          <w:sz w:val="24"/>
          <w:szCs w:val="24"/>
          <w:lang w:eastAsia="it-IT"/>
        </w:rPr>
        <w:t>Codes</w:t>
      </w:r>
      <w:proofErr w:type="spellEnd"/>
      <w:r w:rsidRPr="00E82C9F">
        <w:rPr>
          <w:rFonts w:ascii="Lato" w:eastAsia="Times New Roman" w:hAnsi="Lato" w:cs="Times New Roman"/>
          <w:color w:val="404040"/>
          <w:sz w:val="24"/>
          <w:szCs w:val="24"/>
          <w:lang w:eastAsia="it-IT"/>
        </w:rPr>
        <w:t xml:space="preserve"> (MAC):</w:t>
      </w:r>
    </w:p>
    <w:p w14:paraId="183265B3" w14:textId="77777777" w:rsidR="00E82C9F" w:rsidRPr="00E82C9F" w:rsidRDefault="00E82C9F" w:rsidP="00E82C9F">
      <w:pPr>
        <w:numPr>
          <w:ilvl w:val="1"/>
          <w:numId w:val="7"/>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HMAC</w:t>
      </w:r>
    </w:p>
    <w:p w14:paraId="60744AAF" w14:textId="77777777" w:rsidR="00E82C9F" w:rsidRPr="00E82C9F" w:rsidRDefault="00E82C9F" w:rsidP="00E82C9F">
      <w:pPr>
        <w:numPr>
          <w:ilvl w:val="1"/>
          <w:numId w:val="7"/>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CMAC</w:t>
      </w:r>
    </w:p>
    <w:p w14:paraId="6862006D" w14:textId="77777777" w:rsidR="00E82C9F" w:rsidRPr="00E82C9F" w:rsidRDefault="00E82C9F" w:rsidP="00E82C9F">
      <w:pPr>
        <w:numPr>
          <w:ilvl w:val="1"/>
          <w:numId w:val="7"/>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KMAC128 and KMAC256</w:t>
      </w:r>
    </w:p>
    <w:p w14:paraId="12B7422C" w14:textId="77777777" w:rsidR="00E82C9F" w:rsidRPr="00E82C9F" w:rsidRDefault="00E82C9F" w:rsidP="00E82C9F">
      <w:pPr>
        <w:numPr>
          <w:ilvl w:val="1"/>
          <w:numId w:val="7"/>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Poly1305</w:t>
      </w:r>
    </w:p>
    <w:p w14:paraId="1B724D08" w14:textId="77777777" w:rsidR="00E82C9F" w:rsidRPr="00E82C9F" w:rsidRDefault="00E82C9F" w:rsidP="00E82C9F">
      <w:pPr>
        <w:numPr>
          <w:ilvl w:val="0"/>
          <w:numId w:val="7"/>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Asymmetric</w:t>
      </w:r>
      <w:proofErr w:type="spellEnd"/>
      <w:r w:rsidRPr="00E82C9F">
        <w:rPr>
          <w:rFonts w:ascii="Lato" w:eastAsia="Times New Roman" w:hAnsi="Lato" w:cs="Times New Roman"/>
          <w:color w:val="404040"/>
          <w:sz w:val="24"/>
          <w:szCs w:val="24"/>
          <w:lang w:eastAsia="it-IT"/>
        </w:rPr>
        <w:t xml:space="preserve"> key generation:</w:t>
      </w:r>
    </w:p>
    <w:p w14:paraId="0B01E47B" w14:textId="77777777" w:rsidR="00E82C9F" w:rsidRPr="00E82C9F" w:rsidRDefault="00E82C9F" w:rsidP="00E82C9F">
      <w:pPr>
        <w:numPr>
          <w:ilvl w:val="1"/>
          <w:numId w:val="8"/>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RSA</w:t>
      </w:r>
    </w:p>
    <w:p w14:paraId="62A6FB7A" w14:textId="77777777" w:rsidR="00E82C9F" w:rsidRPr="00E82C9F" w:rsidRDefault="00E82C9F" w:rsidP="00E82C9F">
      <w:pPr>
        <w:numPr>
          <w:ilvl w:val="1"/>
          <w:numId w:val="8"/>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ECC (NIST P-</w:t>
      </w:r>
      <w:proofErr w:type="spellStart"/>
      <w:r w:rsidRPr="00E82C9F">
        <w:rPr>
          <w:rFonts w:ascii="Lato" w:eastAsia="Times New Roman" w:hAnsi="Lato" w:cs="Times New Roman"/>
          <w:color w:val="404040"/>
          <w:sz w:val="24"/>
          <w:szCs w:val="24"/>
          <w:lang w:eastAsia="it-IT"/>
        </w:rPr>
        <w:t>curves</w:t>
      </w:r>
      <w:proofErr w:type="spellEnd"/>
      <w:r w:rsidRPr="00E82C9F">
        <w:rPr>
          <w:rFonts w:ascii="Lato" w:eastAsia="Times New Roman" w:hAnsi="Lato" w:cs="Times New Roman"/>
          <w:color w:val="404040"/>
          <w:sz w:val="24"/>
          <w:szCs w:val="24"/>
          <w:lang w:eastAsia="it-IT"/>
        </w:rPr>
        <w:t>; Ed25519, Ed448)</w:t>
      </w:r>
    </w:p>
    <w:p w14:paraId="3B0A6B63" w14:textId="77777777" w:rsidR="00E82C9F" w:rsidRPr="00E82C9F" w:rsidRDefault="00E82C9F" w:rsidP="00E82C9F">
      <w:pPr>
        <w:numPr>
          <w:ilvl w:val="1"/>
          <w:numId w:val="8"/>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DSA</w:t>
      </w:r>
    </w:p>
    <w:p w14:paraId="19C6764E" w14:textId="77777777" w:rsidR="00E82C9F" w:rsidRPr="00E82C9F" w:rsidRDefault="00E82C9F" w:rsidP="00E82C9F">
      <w:pPr>
        <w:numPr>
          <w:ilvl w:val="1"/>
          <w:numId w:val="8"/>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ElGamal</w:t>
      </w:r>
      <w:proofErr w:type="spellEnd"/>
      <w:r w:rsidRPr="00E82C9F">
        <w:rPr>
          <w:rFonts w:ascii="Lato" w:eastAsia="Times New Roman" w:hAnsi="Lato" w:cs="Times New Roman"/>
          <w:color w:val="404040"/>
          <w:sz w:val="24"/>
          <w:szCs w:val="24"/>
          <w:lang w:eastAsia="it-IT"/>
        </w:rPr>
        <w:t xml:space="preserve"> (legacy)</w:t>
      </w:r>
    </w:p>
    <w:p w14:paraId="6DB550CB" w14:textId="77777777" w:rsidR="00E82C9F" w:rsidRPr="00E82C9F" w:rsidRDefault="00E82C9F" w:rsidP="00E82C9F">
      <w:pPr>
        <w:numPr>
          <w:ilvl w:val="0"/>
          <w:numId w:val="8"/>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val="en-US" w:eastAsia="it-IT"/>
        </w:rPr>
      </w:pPr>
      <w:r w:rsidRPr="00E82C9F">
        <w:rPr>
          <w:rFonts w:ascii="Lato" w:eastAsia="Times New Roman" w:hAnsi="Lato" w:cs="Times New Roman"/>
          <w:color w:val="404040"/>
          <w:sz w:val="24"/>
          <w:szCs w:val="24"/>
          <w:lang w:val="en-US" w:eastAsia="it-IT"/>
        </w:rPr>
        <w:t>Export and import format for asymmetric keys:</w:t>
      </w:r>
    </w:p>
    <w:p w14:paraId="5FE9805E" w14:textId="77777777" w:rsidR="00E82C9F" w:rsidRPr="00E82C9F" w:rsidRDefault="00E82C9F" w:rsidP="00E82C9F">
      <w:pPr>
        <w:numPr>
          <w:ilvl w:val="1"/>
          <w:numId w:val="9"/>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PEM (clear and </w:t>
      </w:r>
      <w:proofErr w:type="spellStart"/>
      <w:r w:rsidRPr="00E82C9F">
        <w:rPr>
          <w:rFonts w:ascii="Lato" w:eastAsia="Times New Roman" w:hAnsi="Lato" w:cs="Times New Roman"/>
          <w:color w:val="404040"/>
          <w:sz w:val="24"/>
          <w:szCs w:val="24"/>
          <w:lang w:eastAsia="it-IT"/>
        </w:rPr>
        <w:t>encrypted</w:t>
      </w:r>
      <w:proofErr w:type="spellEnd"/>
      <w:r w:rsidRPr="00E82C9F">
        <w:rPr>
          <w:rFonts w:ascii="Lato" w:eastAsia="Times New Roman" w:hAnsi="Lato" w:cs="Times New Roman"/>
          <w:color w:val="404040"/>
          <w:sz w:val="24"/>
          <w:szCs w:val="24"/>
          <w:lang w:eastAsia="it-IT"/>
        </w:rPr>
        <w:t>)</w:t>
      </w:r>
    </w:p>
    <w:p w14:paraId="1BEE8379" w14:textId="77777777" w:rsidR="00E82C9F" w:rsidRPr="00E82C9F" w:rsidRDefault="00E82C9F" w:rsidP="00E82C9F">
      <w:pPr>
        <w:numPr>
          <w:ilvl w:val="1"/>
          <w:numId w:val="9"/>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PKCS#8 (clear and </w:t>
      </w:r>
      <w:proofErr w:type="spellStart"/>
      <w:r w:rsidRPr="00E82C9F">
        <w:rPr>
          <w:rFonts w:ascii="Lato" w:eastAsia="Times New Roman" w:hAnsi="Lato" w:cs="Times New Roman"/>
          <w:color w:val="404040"/>
          <w:sz w:val="24"/>
          <w:szCs w:val="24"/>
          <w:lang w:eastAsia="it-IT"/>
        </w:rPr>
        <w:t>encrypted</w:t>
      </w:r>
      <w:proofErr w:type="spellEnd"/>
      <w:r w:rsidRPr="00E82C9F">
        <w:rPr>
          <w:rFonts w:ascii="Lato" w:eastAsia="Times New Roman" w:hAnsi="Lato" w:cs="Times New Roman"/>
          <w:color w:val="404040"/>
          <w:sz w:val="24"/>
          <w:szCs w:val="24"/>
          <w:lang w:eastAsia="it-IT"/>
        </w:rPr>
        <w:t>)</w:t>
      </w:r>
    </w:p>
    <w:p w14:paraId="28366CF6" w14:textId="77777777" w:rsidR="00E82C9F" w:rsidRPr="00E82C9F" w:rsidRDefault="00E82C9F" w:rsidP="00E82C9F">
      <w:pPr>
        <w:numPr>
          <w:ilvl w:val="1"/>
          <w:numId w:val="9"/>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ASN.1 DER</w:t>
      </w:r>
    </w:p>
    <w:p w14:paraId="4AFECF17" w14:textId="77777777" w:rsidR="00E82C9F" w:rsidRPr="00E82C9F" w:rsidRDefault="00E82C9F" w:rsidP="00E82C9F">
      <w:pPr>
        <w:numPr>
          <w:ilvl w:val="0"/>
          <w:numId w:val="9"/>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Asymmetric</w:t>
      </w:r>
      <w:proofErr w:type="spellEnd"/>
      <w:r w:rsidRPr="00E82C9F">
        <w:rPr>
          <w:rFonts w:ascii="Lato" w:eastAsia="Times New Roman" w:hAnsi="Lato" w:cs="Times New Roman"/>
          <w:color w:val="404040"/>
          <w:sz w:val="24"/>
          <w:szCs w:val="24"/>
          <w:lang w:eastAsia="it-IT"/>
        </w:rPr>
        <w:t xml:space="preserve"> </w:t>
      </w:r>
      <w:proofErr w:type="spellStart"/>
      <w:r w:rsidRPr="00E82C9F">
        <w:rPr>
          <w:rFonts w:ascii="Lato" w:eastAsia="Times New Roman" w:hAnsi="Lato" w:cs="Times New Roman"/>
          <w:color w:val="404040"/>
          <w:sz w:val="24"/>
          <w:szCs w:val="24"/>
          <w:lang w:eastAsia="it-IT"/>
        </w:rPr>
        <w:t>ciphers</w:t>
      </w:r>
      <w:proofErr w:type="spellEnd"/>
      <w:r w:rsidRPr="00E82C9F">
        <w:rPr>
          <w:rFonts w:ascii="Lato" w:eastAsia="Times New Roman" w:hAnsi="Lato" w:cs="Times New Roman"/>
          <w:color w:val="404040"/>
          <w:sz w:val="24"/>
          <w:szCs w:val="24"/>
          <w:lang w:eastAsia="it-IT"/>
        </w:rPr>
        <w:t>:</w:t>
      </w:r>
    </w:p>
    <w:p w14:paraId="2C5B8843" w14:textId="77777777" w:rsidR="00E82C9F" w:rsidRPr="00E82C9F" w:rsidRDefault="00E82C9F" w:rsidP="00E82C9F">
      <w:pPr>
        <w:numPr>
          <w:ilvl w:val="1"/>
          <w:numId w:val="10"/>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PKCS#1 (RSA)</w:t>
      </w:r>
    </w:p>
    <w:p w14:paraId="4E874330" w14:textId="77777777" w:rsidR="00E82C9F" w:rsidRPr="00E82C9F" w:rsidRDefault="00E82C9F" w:rsidP="00E82C9F">
      <w:pPr>
        <w:numPr>
          <w:ilvl w:val="2"/>
          <w:numId w:val="11"/>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RSAES-PKCS1-v1_5</w:t>
      </w:r>
    </w:p>
    <w:p w14:paraId="362961E7" w14:textId="77777777" w:rsidR="00E82C9F" w:rsidRPr="00E82C9F" w:rsidRDefault="00E82C9F" w:rsidP="00E82C9F">
      <w:pPr>
        <w:numPr>
          <w:ilvl w:val="2"/>
          <w:numId w:val="11"/>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RSAES-OAEP</w:t>
      </w:r>
    </w:p>
    <w:p w14:paraId="6C9DB01C" w14:textId="77777777" w:rsidR="00E82C9F" w:rsidRPr="00E82C9F" w:rsidRDefault="00E82C9F" w:rsidP="00E82C9F">
      <w:pPr>
        <w:numPr>
          <w:ilvl w:val="0"/>
          <w:numId w:val="11"/>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Asymmetric</w:t>
      </w:r>
      <w:proofErr w:type="spellEnd"/>
      <w:r w:rsidRPr="00E82C9F">
        <w:rPr>
          <w:rFonts w:ascii="Lato" w:eastAsia="Times New Roman" w:hAnsi="Lato" w:cs="Times New Roman"/>
          <w:color w:val="404040"/>
          <w:sz w:val="24"/>
          <w:szCs w:val="24"/>
          <w:lang w:eastAsia="it-IT"/>
        </w:rPr>
        <w:t xml:space="preserve"> digital signatures:</w:t>
      </w:r>
    </w:p>
    <w:p w14:paraId="787A102A" w14:textId="77777777" w:rsidR="00E82C9F" w:rsidRPr="00E82C9F" w:rsidRDefault="00E82C9F" w:rsidP="00E82C9F">
      <w:pPr>
        <w:numPr>
          <w:ilvl w:val="1"/>
          <w:numId w:val="12"/>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PKCS#1 (RSA)</w:t>
      </w:r>
    </w:p>
    <w:p w14:paraId="7DCB0DF8" w14:textId="77777777" w:rsidR="00E82C9F" w:rsidRPr="00E82C9F" w:rsidRDefault="00E82C9F" w:rsidP="00E82C9F">
      <w:pPr>
        <w:numPr>
          <w:ilvl w:val="2"/>
          <w:numId w:val="13"/>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RSASSA-PKCS1-v1_5</w:t>
      </w:r>
    </w:p>
    <w:p w14:paraId="71E3E6E4" w14:textId="77777777" w:rsidR="00E82C9F" w:rsidRPr="00E82C9F" w:rsidRDefault="00E82C9F" w:rsidP="00E82C9F">
      <w:pPr>
        <w:numPr>
          <w:ilvl w:val="2"/>
          <w:numId w:val="13"/>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RSASSA-PSS</w:t>
      </w:r>
    </w:p>
    <w:p w14:paraId="4F1DA626" w14:textId="77777777" w:rsidR="00E82C9F" w:rsidRPr="00E82C9F" w:rsidRDefault="00E82C9F" w:rsidP="00E82C9F">
      <w:pPr>
        <w:numPr>
          <w:ilvl w:val="1"/>
          <w:numId w:val="13"/>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(EC)DSA</w:t>
      </w:r>
    </w:p>
    <w:p w14:paraId="3F7BDA3E" w14:textId="77777777" w:rsidR="00E82C9F" w:rsidRPr="00E82C9F" w:rsidRDefault="00E82C9F" w:rsidP="00E82C9F">
      <w:pPr>
        <w:numPr>
          <w:ilvl w:val="2"/>
          <w:numId w:val="14"/>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Nonce-based</w:t>
      </w:r>
      <w:proofErr w:type="spellEnd"/>
      <w:r w:rsidRPr="00E82C9F">
        <w:rPr>
          <w:rFonts w:ascii="Lato" w:eastAsia="Times New Roman" w:hAnsi="Lato" w:cs="Times New Roman"/>
          <w:color w:val="404040"/>
          <w:sz w:val="24"/>
          <w:szCs w:val="24"/>
          <w:lang w:eastAsia="it-IT"/>
        </w:rPr>
        <w:t xml:space="preserve"> (FIPS 186-3)</w:t>
      </w:r>
    </w:p>
    <w:p w14:paraId="0D705F95" w14:textId="77777777" w:rsidR="00E82C9F" w:rsidRPr="00E82C9F" w:rsidRDefault="00E82C9F" w:rsidP="00E82C9F">
      <w:pPr>
        <w:numPr>
          <w:ilvl w:val="2"/>
          <w:numId w:val="14"/>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Deterministic</w:t>
      </w:r>
      <w:proofErr w:type="spellEnd"/>
      <w:r w:rsidRPr="00E82C9F">
        <w:rPr>
          <w:rFonts w:ascii="Lato" w:eastAsia="Times New Roman" w:hAnsi="Lato" w:cs="Times New Roman"/>
          <w:color w:val="404040"/>
          <w:sz w:val="24"/>
          <w:szCs w:val="24"/>
          <w:lang w:eastAsia="it-IT"/>
        </w:rPr>
        <w:t xml:space="preserve"> (RFC6979)</w:t>
      </w:r>
    </w:p>
    <w:p w14:paraId="2B0F8F8D" w14:textId="77777777" w:rsidR="00E82C9F" w:rsidRPr="00E82C9F" w:rsidRDefault="00E82C9F" w:rsidP="00E82C9F">
      <w:pPr>
        <w:numPr>
          <w:ilvl w:val="1"/>
          <w:numId w:val="14"/>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EdDSA</w:t>
      </w:r>
      <w:proofErr w:type="spellEnd"/>
    </w:p>
    <w:p w14:paraId="0F02E573" w14:textId="77777777" w:rsidR="00E82C9F" w:rsidRPr="00E82C9F" w:rsidRDefault="00E82C9F" w:rsidP="00E82C9F">
      <w:pPr>
        <w:numPr>
          <w:ilvl w:val="0"/>
          <w:numId w:val="14"/>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 xml:space="preserve">Key </w:t>
      </w:r>
      <w:proofErr w:type="spellStart"/>
      <w:r w:rsidRPr="00E82C9F">
        <w:rPr>
          <w:rFonts w:ascii="Lato" w:eastAsia="Times New Roman" w:hAnsi="Lato" w:cs="Times New Roman"/>
          <w:color w:val="404040"/>
          <w:sz w:val="24"/>
          <w:szCs w:val="24"/>
          <w:lang w:eastAsia="it-IT"/>
        </w:rPr>
        <w:t>derivation</w:t>
      </w:r>
      <w:proofErr w:type="spellEnd"/>
      <w:r w:rsidRPr="00E82C9F">
        <w:rPr>
          <w:rFonts w:ascii="Lato" w:eastAsia="Times New Roman" w:hAnsi="Lato" w:cs="Times New Roman"/>
          <w:color w:val="404040"/>
          <w:sz w:val="24"/>
          <w:szCs w:val="24"/>
          <w:lang w:eastAsia="it-IT"/>
        </w:rPr>
        <w:t>:</w:t>
      </w:r>
    </w:p>
    <w:p w14:paraId="7D291C5A" w14:textId="77777777" w:rsidR="00E82C9F" w:rsidRPr="00E82C9F" w:rsidRDefault="00E82C9F" w:rsidP="00E82C9F">
      <w:pPr>
        <w:numPr>
          <w:ilvl w:val="1"/>
          <w:numId w:val="15"/>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PBKDF2</w:t>
      </w:r>
    </w:p>
    <w:p w14:paraId="2D31B603" w14:textId="77777777" w:rsidR="00E82C9F" w:rsidRPr="00E82C9F" w:rsidRDefault="00E82C9F" w:rsidP="00E82C9F">
      <w:pPr>
        <w:numPr>
          <w:ilvl w:val="1"/>
          <w:numId w:val="15"/>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scrypt</w:t>
      </w:r>
      <w:proofErr w:type="spellEnd"/>
    </w:p>
    <w:p w14:paraId="67205ABE" w14:textId="77777777" w:rsidR="00E82C9F" w:rsidRPr="00E82C9F" w:rsidRDefault="00E82C9F" w:rsidP="00E82C9F">
      <w:pPr>
        <w:numPr>
          <w:ilvl w:val="1"/>
          <w:numId w:val="15"/>
        </w:numPr>
        <w:shd w:val="clear" w:color="auto" w:fill="FCFCFC"/>
        <w:spacing w:beforeAutospacing="1" w:after="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b/>
          <w:bCs/>
          <w:color w:val="404040"/>
          <w:sz w:val="24"/>
          <w:szCs w:val="24"/>
          <w:shd w:val="clear" w:color="auto" w:fill="F1C40F"/>
          <w:lang w:eastAsia="it-IT"/>
        </w:rPr>
        <w:t>HKDF</w:t>
      </w:r>
    </w:p>
    <w:p w14:paraId="5F461A11" w14:textId="77777777" w:rsidR="00E82C9F" w:rsidRPr="00E82C9F" w:rsidRDefault="00E82C9F" w:rsidP="00E82C9F">
      <w:pPr>
        <w:numPr>
          <w:ilvl w:val="1"/>
          <w:numId w:val="15"/>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lastRenderedPageBreak/>
        <w:t>PBKDF1 (legacy)</w:t>
      </w:r>
    </w:p>
    <w:p w14:paraId="1F62DF5C" w14:textId="77777777" w:rsidR="00E82C9F" w:rsidRPr="00E82C9F" w:rsidRDefault="00E82C9F" w:rsidP="00E82C9F">
      <w:pPr>
        <w:numPr>
          <w:ilvl w:val="0"/>
          <w:numId w:val="15"/>
        </w:numPr>
        <w:shd w:val="clear" w:color="auto" w:fill="FCFCFC"/>
        <w:spacing w:before="100" w:beforeAutospacing="1" w:after="100" w:afterAutospacing="1" w:line="360" w:lineRule="atLeast"/>
        <w:ind w:left="108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Other</w:t>
      </w:r>
      <w:proofErr w:type="spellEnd"/>
      <w:r w:rsidRPr="00E82C9F">
        <w:rPr>
          <w:rFonts w:ascii="Lato" w:eastAsia="Times New Roman" w:hAnsi="Lato" w:cs="Times New Roman"/>
          <w:color w:val="404040"/>
          <w:sz w:val="24"/>
          <w:szCs w:val="24"/>
          <w:lang w:eastAsia="it-IT"/>
        </w:rPr>
        <w:t xml:space="preserve"> </w:t>
      </w:r>
      <w:proofErr w:type="spellStart"/>
      <w:r w:rsidRPr="00E82C9F">
        <w:rPr>
          <w:rFonts w:ascii="Lato" w:eastAsia="Times New Roman" w:hAnsi="Lato" w:cs="Times New Roman"/>
          <w:color w:val="404040"/>
          <w:sz w:val="24"/>
          <w:szCs w:val="24"/>
          <w:lang w:eastAsia="it-IT"/>
        </w:rPr>
        <w:t>cryptographic</w:t>
      </w:r>
      <w:proofErr w:type="spellEnd"/>
      <w:r w:rsidRPr="00E82C9F">
        <w:rPr>
          <w:rFonts w:ascii="Lato" w:eastAsia="Times New Roman" w:hAnsi="Lato" w:cs="Times New Roman"/>
          <w:color w:val="404040"/>
          <w:sz w:val="24"/>
          <w:szCs w:val="24"/>
          <w:lang w:eastAsia="it-IT"/>
        </w:rPr>
        <w:t xml:space="preserve"> </w:t>
      </w:r>
      <w:proofErr w:type="spellStart"/>
      <w:r w:rsidRPr="00E82C9F">
        <w:rPr>
          <w:rFonts w:ascii="Lato" w:eastAsia="Times New Roman" w:hAnsi="Lato" w:cs="Times New Roman"/>
          <w:color w:val="404040"/>
          <w:sz w:val="24"/>
          <w:szCs w:val="24"/>
          <w:lang w:eastAsia="it-IT"/>
        </w:rPr>
        <w:t>protocols</w:t>
      </w:r>
      <w:proofErr w:type="spellEnd"/>
      <w:r w:rsidRPr="00E82C9F">
        <w:rPr>
          <w:rFonts w:ascii="Lato" w:eastAsia="Times New Roman" w:hAnsi="Lato" w:cs="Times New Roman"/>
          <w:color w:val="404040"/>
          <w:sz w:val="24"/>
          <w:szCs w:val="24"/>
          <w:lang w:eastAsia="it-IT"/>
        </w:rPr>
        <w:t>:</w:t>
      </w:r>
    </w:p>
    <w:p w14:paraId="2F1F9674" w14:textId="77777777" w:rsidR="00E82C9F" w:rsidRPr="00E82C9F" w:rsidRDefault="00E82C9F" w:rsidP="00E82C9F">
      <w:pPr>
        <w:numPr>
          <w:ilvl w:val="1"/>
          <w:numId w:val="1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Shamir Secret Sharing</w:t>
      </w:r>
    </w:p>
    <w:p w14:paraId="69DBA54C" w14:textId="77777777" w:rsidR="00E82C9F" w:rsidRPr="00E82C9F" w:rsidRDefault="00E82C9F" w:rsidP="00E82C9F">
      <w:pPr>
        <w:numPr>
          <w:ilvl w:val="1"/>
          <w:numId w:val="16"/>
        </w:numPr>
        <w:shd w:val="clear" w:color="auto" w:fill="FCFCFC"/>
        <w:spacing w:before="100" w:beforeAutospacing="1" w:after="100" w:afterAutospacing="1" w:line="360" w:lineRule="atLeast"/>
        <w:ind w:left="2160"/>
        <w:rPr>
          <w:rFonts w:ascii="Lato" w:eastAsia="Times New Roman" w:hAnsi="Lato" w:cs="Times New Roman"/>
          <w:color w:val="404040"/>
          <w:sz w:val="24"/>
          <w:szCs w:val="24"/>
          <w:lang w:eastAsia="it-IT"/>
        </w:rPr>
      </w:pPr>
      <w:proofErr w:type="spellStart"/>
      <w:r w:rsidRPr="00E82C9F">
        <w:rPr>
          <w:rFonts w:ascii="Lato" w:eastAsia="Times New Roman" w:hAnsi="Lato" w:cs="Times New Roman"/>
          <w:color w:val="404040"/>
          <w:sz w:val="24"/>
          <w:szCs w:val="24"/>
          <w:lang w:eastAsia="it-IT"/>
        </w:rPr>
        <w:t>Padding</w:t>
      </w:r>
      <w:proofErr w:type="spellEnd"/>
    </w:p>
    <w:p w14:paraId="2A61478D" w14:textId="77777777" w:rsidR="00E82C9F" w:rsidRPr="00E82C9F" w:rsidRDefault="00E82C9F" w:rsidP="00E82C9F">
      <w:pPr>
        <w:numPr>
          <w:ilvl w:val="2"/>
          <w:numId w:val="17"/>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PKCS#7</w:t>
      </w:r>
    </w:p>
    <w:p w14:paraId="7102B81F" w14:textId="77777777" w:rsidR="00E82C9F" w:rsidRPr="00E82C9F" w:rsidRDefault="00E82C9F" w:rsidP="00E82C9F">
      <w:pPr>
        <w:numPr>
          <w:ilvl w:val="2"/>
          <w:numId w:val="17"/>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ISO-7816</w:t>
      </w:r>
    </w:p>
    <w:p w14:paraId="105E7D8B" w14:textId="77777777" w:rsidR="00E82C9F" w:rsidRPr="00E82C9F" w:rsidRDefault="00E82C9F" w:rsidP="00E82C9F">
      <w:pPr>
        <w:numPr>
          <w:ilvl w:val="2"/>
          <w:numId w:val="17"/>
        </w:numPr>
        <w:shd w:val="clear" w:color="auto" w:fill="FCFCFC"/>
        <w:spacing w:before="100" w:beforeAutospacing="1" w:after="100" w:afterAutospacing="1" w:line="360" w:lineRule="atLeast"/>
        <w:ind w:left="3240"/>
        <w:rPr>
          <w:rFonts w:ascii="Lato" w:eastAsia="Times New Roman" w:hAnsi="Lato" w:cs="Times New Roman"/>
          <w:color w:val="404040"/>
          <w:sz w:val="24"/>
          <w:szCs w:val="24"/>
          <w:lang w:eastAsia="it-IT"/>
        </w:rPr>
      </w:pPr>
      <w:r w:rsidRPr="00E82C9F">
        <w:rPr>
          <w:rFonts w:ascii="Lato" w:eastAsia="Times New Roman" w:hAnsi="Lato" w:cs="Times New Roman"/>
          <w:color w:val="404040"/>
          <w:sz w:val="24"/>
          <w:szCs w:val="24"/>
          <w:lang w:eastAsia="it-IT"/>
        </w:rPr>
        <w:t>X.923</w:t>
      </w:r>
    </w:p>
    <w:p w14:paraId="1402EFC7" w14:textId="77777777" w:rsidR="00E82C9F" w:rsidRPr="00E82C9F" w:rsidRDefault="00E82C9F" w:rsidP="00E82C9F">
      <w:pPr>
        <w:spacing w:after="0" w:line="240" w:lineRule="auto"/>
        <w:rPr>
          <w:rFonts w:ascii="Times New Roman" w:eastAsia="Times New Roman" w:hAnsi="Times New Roman" w:cs="Times New Roman"/>
          <w:sz w:val="24"/>
          <w:szCs w:val="24"/>
          <w:lang w:eastAsia="it-IT"/>
        </w:rPr>
      </w:pPr>
      <w:hyperlink r:id="rId5" w:tooltip="PyCryptodome" w:history="1">
        <w:r w:rsidRPr="00E82C9F">
          <w:rPr>
            <w:rFonts w:ascii="Lato" w:eastAsia="Times New Roman" w:hAnsi="Lato" w:cs="Times New Roman"/>
            <w:color w:val="404040"/>
            <w:sz w:val="24"/>
            <w:szCs w:val="24"/>
            <w:u w:val="single"/>
            <w:shd w:val="clear" w:color="auto" w:fill="F3F6F6"/>
            <w:lang w:eastAsia="it-IT"/>
          </w:rPr>
          <w:t> </w:t>
        </w:r>
        <w:proofErr w:type="spellStart"/>
        <w:r w:rsidRPr="00E82C9F">
          <w:rPr>
            <w:rFonts w:ascii="Lato" w:eastAsia="Times New Roman" w:hAnsi="Lato" w:cs="Times New Roman"/>
            <w:color w:val="404040"/>
            <w:sz w:val="24"/>
            <w:szCs w:val="24"/>
            <w:u w:val="single"/>
            <w:shd w:val="clear" w:color="auto" w:fill="F3F6F6"/>
            <w:lang w:eastAsia="it-IT"/>
          </w:rPr>
          <w:t>Previous</w:t>
        </w:r>
      </w:hyperlink>
      <w:hyperlink r:id="rId6" w:tooltip="Installation" w:history="1">
        <w:r w:rsidRPr="00E82C9F">
          <w:rPr>
            <w:rFonts w:ascii="Lato" w:eastAsia="Times New Roman" w:hAnsi="Lato" w:cs="Times New Roman"/>
            <w:color w:val="404040"/>
            <w:sz w:val="24"/>
            <w:szCs w:val="24"/>
            <w:u w:val="single"/>
            <w:shd w:val="clear" w:color="auto" w:fill="F3F6F6"/>
            <w:lang w:eastAsia="it-IT"/>
          </w:rPr>
          <w:t>Next</w:t>
        </w:r>
        <w:proofErr w:type="spellEnd"/>
        <w:r w:rsidRPr="00E82C9F">
          <w:rPr>
            <w:rFonts w:ascii="Lato" w:eastAsia="Times New Roman" w:hAnsi="Lato" w:cs="Times New Roman"/>
            <w:color w:val="404040"/>
            <w:sz w:val="24"/>
            <w:szCs w:val="24"/>
            <w:u w:val="single"/>
            <w:shd w:val="clear" w:color="auto" w:fill="F3F6F6"/>
            <w:lang w:eastAsia="it-IT"/>
          </w:rPr>
          <w:t> </w:t>
        </w:r>
      </w:hyperlink>
    </w:p>
    <w:p w14:paraId="7B3D4AA5" w14:textId="77777777" w:rsidR="00827239" w:rsidRDefault="00000000"/>
    <w:sectPr w:rsidR="008272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76D90"/>
    <w:multiLevelType w:val="multilevel"/>
    <w:tmpl w:val="FE00F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7227883">
    <w:abstractNumId w:val="0"/>
  </w:num>
  <w:num w:numId="2"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34297477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C4"/>
    <w:rsid w:val="002862EA"/>
    <w:rsid w:val="00644AC4"/>
    <w:rsid w:val="007A139D"/>
    <w:rsid w:val="007B05DD"/>
    <w:rsid w:val="0087005B"/>
    <w:rsid w:val="008B1502"/>
    <w:rsid w:val="00E82C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ED3A8-0809-44CD-9DBB-0054918E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E82C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82C9F"/>
    <w:rPr>
      <w:rFonts w:ascii="Times New Roman" w:eastAsia="Times New Roman" w:hAnsi="Times New Roman" w:cs="Times New Roman"/>
      <w:b/>
      <w:bCs/>
      <w:kern w:val="36"/>
      <w:sz w:val="48"/>
      <w:szCs w:val="48"/>
      <w:lang w:eastAsia="it-IT"/>
    </w:rPr>
  </w:style>
  <w:style w:type="character" w:styleId="Collegamentoipertestuale">
    <w:name w:val="Hyperlink"/>
    <w:basedOn w:val="Carpredefinitoparagrafo"/>
    <w:uiPriority w:val="99"/>
    <w:semiHidden/>
    <w:unhideWhenUsed/>
    <w:rsid w:val="00E82C9F"/>
    <w:rPr>
      <w:color w:val="0000FF"/>
      <w:u w:val="single"/>
    </w:rPr>
  </w:style>
  <w:style w:type="paragraph" w:styleId="NormaleWeb">
    <w:name w:val="Normal (Web)"/>
    <w:basedOn w:val="Normale"/>
    <w:uiPriority w:val="99"/>
    <w:semiHidden/>
    <w:unhideWhenUsed/>
    <w:rsid w:val="00E82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ighlighted">
    <w:name w:val="highlighted"/>
    <w:basedOn w:val="Carpredefinitoparagrafo"/>
    <w:rsid w:val="00E82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737748">
      <w:bodyDiv w:val="1"/>
      <w:marLeft w:val="0"/>
      <w:marRight w:val="0"/>
      <w:marTop w:val="0"/>
      <w:marBottom w:val="0"/>
      <w:divBdr>
        <w:top w:val="none" w:sz="0" w:space="0" w:color="auto"/>
        <w:left w:val="none" w:sz="0" w:space="0" w:color="auto"/>
        <w:bottom w:val="none" w:sz="0" w:space="0" w:color="auto"/>
        <w:right w:val="none" w:sz="0" w:space="0" w:color="auto"/>
      </w:divBdr>
      <w:divsChild>
        <w:div w:id="1206797226">
          <w:marLeft w:val="0"/>
          <w:marRight w:val="0"/>
          <w:marTop w:val="0"/>
          <w:marBottom w:val="0"/>
          <w:divBdr>
            <w:top w:val="none" w:sz="0" w:space="0" w:color="auto"/>
            <w:left w:val="none" w:sz="0" w:space="0" w:color="auto"/>
            <w:bottom w:val="none" w:sz="0" w:space="0" w:color="auto"/>
            <w:right w:val="none" w:sz="0" w:space="0" w:color="auto"/>
          </w:divBdr>
          <w:divsChild>
            <w:div w:id="557861655">
              <w:marLeft w:val="0"/>
              <w:marRight w:val="0"/>
              <w:marTop w:val="0"/>
              <w:marBottom w:val="0"/>
              <w:divBdr>
                <w:top w:val="none" w:sz="0" w:space="0" w:color="auto"/>
                <w:left w:val="none" w:sz="0" w:space="0" w:color="auto"/>
                <w:bottom w:val="none" w:sz="0" w:space="0" w:color="auto"/>
                <w:right w:val="none" w:sz="0" w:space="0" w:color="auto"/>
              </w:divBdr>
              <w:divsChild>
                <w:div w:id="55917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9945">
          <w:marLeft w:val="0"/>
          <w:marRight w:val="0"/>
          <w:marTop w:val="0"/>
          <w:marBottom w:val="0"/>
          <w:divBdr>
            <w:top w:val="none" w:sz="0" w:space="0" w:color="auto"/>
            <w:left w:val="none" w:sz="0" w:space="0" w:color="auto"/>
            <w:bottom w:val="none" w:sz="0" w:space="0" w:color="auto"/>
            <w:right w:val="none" w:sz="0" w:space="0" w:color="auto"/>
          </w:divBdr>
        </w:div>
      </w:divsChild>
    </w:div>
    <w:div w:id="2059549886">
      <w:bodyDiv w:val="1"/>
      <w:marLeft w:val="0"/>
      <w:marRight w:val="0"/>
      <w:marTop w:val="0"/>
      <w:marBottom w:val="0"/>
      <w:divBdr>
        <w:top w:val="none" w:sz="0" w:space="0" w:color="auto"/>
        <w:left w:val="none" w:sz="0" w:space="0" w:color="auto"/>
        <w:bottom w:val="none" w:sz="0" w:space="0" w:color="auto"/>
        <w:right w:val="none" w:sz="0" w:space="0" w:color="auto"/>
      </w:divBdr>
      <w:divsChild>
        <w:div w:id="1216164194">
          <w:marLeft w:val="0"/>
          <w:marRight w:val="0"/>
          <w:marTop w:val="0"/>
          <w:marBottom w:val="0"/>
          <w:divBdr>
            <w:top w:val="none" w:sz="0" w:space="0" w:color="auto"/>
            <w:left w:val="none" w:sz="0" w:space="0" w:color="auto"/>
            <w:bottom w:val="none" w:sz="0" w:space="0" w:color="auto"/>
            <w:right w:val="none" w:sz="0" w:space="0" w:color="auto"/>
          </w:divBdr>
          <w:divsChild>
            <w:div w:id="1854421201">
              <w:marLeft w:val="0"/>
              <w:marRight w:val="0"/>
              <w:marTop w:val="0"/>
              <w:marBottom w:val="0"/>
              <w:divBdr>
                <w:top w:val="none" w:sz="0" w:space="0" w:color="auto"/>
                <w:left w:val="none" w:sz="0" w:space="0" w:color="auto"/>
                <w:bottom w:val="none" w:sz="0" w:space="0" w:color="auto"/>
                <w:right w:val="none" w:sz="0" w:space="0" w:color="auto"/>
              </w:divBdr>
              <w:divsChild>
                <w:div w:id="95482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cryptodome.readthedocs.io/en/latest/src/installation.html" TargetMode="External"/><Relationship Id="rId5" Type="http://schemas.openxmlformats.org/officeDocument/2006/relationships/hyperlink" Target="https://pycryptodome.readthedocs.io/en/latest/src/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Donatella Marsalla</dc:creator>
  <cp:keywords/>
  <dc:description/>
  <cp:lastModifiedBy>Donatella Marsalla</cp:lastModifiedBy>
  <cp:revision>2</cp:revision>
  <dcterms:created xsi:type="dcterms:W3CDTF">2022-09-11T20:58:00Z</dcterms:created>
  <dcterms:modified xsi:type="dcterms:W3CDTF">2022-09-11T20:59:00Z</dcterms:modified>
</cp:coreProperties>
</file>