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Sección especial — Explicación Divulgativa de la Ecuación Fundamental (LCE)</w:t>
      </w:r>
    </w:p>
    <w:p/>
    <w:p>
      <w:r>
        <w:t>1. El punto de partida: un vacío que recuerda</w:t>
      </w:r>
    </w:p>
    <w:p>
      <w:r>
        <w:t>En la física clásica y relativista, el vacío se considera un escenario pasivo: un lugar donde “no hay nada”. La Cosmología Magnetogravitacional (CMG) propone lo contrario: el vacío es un medio con memoria, capaz de almacenar, liberar y recuperar energía coherente. Esa memoria del espacio-tiempo se representa mediante un campo Ψ, llamado campo de coherencia del vacío, que mide el grado de orden electromagnético del propio universo.</w:t>
      </w:r>
    </w:p>
    <w:p>
      <w:r>
        <w:t>2. La ley fundamental</w:t>
      </w:r>
    </w:p>
    <w:p>
      <w:r>
        <w:t>La Ley de Coherencia–Energía (LCE) describe cómo varía la energía asociada a esa memoria cósmica: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00400" cy="87085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8708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(1)</w:t>
            </w:r>
          </w:p>
        </w:tc>
      </w:tr>
    </w:tbl>
    <w:p>
      <w:r>
        <w:t>donde:</w:t>
        <w:br/>
        <w:br/>
        <w:t>ρΨ  — Energía de coherencia del vacío (energía interna del espacio-tiempo)</w:t>
        <w:br/>
        <w:t>Ψ   — Campo de coherencia o memoria del vacío</w:t>
        <w:br/>
        <w:t>Ψ̇, Ψ̈ — Velocidad y aceleración temporal del estado de coherencia</w:t>
        <w:br/>
        <w:t>μ   — Constante de acoplamiento, que mide la eficacia del intercambio energético del vacío con la geometría.</w:t>
      </w:r>
    </w:p>
    <w:p>
      <w:r>
        <w:t>3. Qué expresa físicamente</w:t>
      </w:r>
    </w:p>
    <w:p>
      <w:r>
        <w:t>• Cuando Ψ̇ &gt; 0: el vacío libera energía → el universo se expande (fase de descoherencia o liberación de memoria).</w:t>
        <w:br/>
        <w:t>• Cuando Ψ̇ &lt; 0: el vacío reabsorbe energía → el universo se contrae (fase de recoherencia o recuperación de memoria).</w:t>
        <w:br/>
        <w:br/>
        <w:t>Así, la expansión cósmica no sería un proceso aleatorio ni un Big Bang singular, sino una fase de respiración del vacío.</w:t>
      </w:r>
    </w:p>
    <w:p>
      <w:r>
        <w:t>4. Interpretación energética</w:t>
      </w:r>
    </w:p>
    <w:p>
      <w:r>
        <w:t>La LCE es una generalización del principio de conservación de la energía aplicado al propio espacio-tiempo: La energía no se destruye, oscila entre materia, radiación y coherencia del vacío. En este marco, el inicio del universo es un estado de máxima coherencia, no una explosión; la muerte térmica se sustituye por reabsorción informacional, donde el vacío recupera toda su energía y estructura.</w:t>
      </w:r>
    </w:p>
    <w:p>
      <w:r>
        <w:t>5. Consecuencias conceptuales</w:t>
      </w:r>
    </w:p>
    <w:p>
      <w:r>
        <w:t>• La expansión acelerada observada sería la fase activa del ciclo.</w:t>
        <w:br/>
        <w:t>• La futura contracción sería una reintegración gradual de energía.</w:t>
        <w:br/>
        <w:t>• Las constantes físicas tenderían a conservar su valor gracias a la memoria del vacío, heredada de ciclos anteriores.</w:t>
      </w:r>
    </w:p>
    <w:p>
      <w:r>
        <w:t>6. Analogía intuitiva</w:t>
      </w:r>
    </w:p>
    <w:p>
      <w:r>
        <w:t>Imaginemos un diapasón: vibra, libera sonido y vuelve al silencio. El universo, según la LCE, vibra (expande) cuando libera coherencia y reposa (contrae) cuando la recupera. Cada ciclo guarda la melodía del anterior en su campo de coherencia.</w:t>
      </w:r>
    </w:p>
    <w:p>
      <w:r>
        <w:t>7. En una frase</w:t>
      </w:r>
    </w:p>
    <w:p>
      <w:pPr>
        <w:jc w:val="center"/>
      </w:pPr>
      <w:r>
        <w:rPr>
          <w:i/>
        </w:rPr>
        <w:t>La Ley de Coherencia–Energía (LCE) nos dice que el universo no se expande por azar: respira, liberando y recuperando la memoria del vacío.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