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b/>
                <w:color w:val="00B0F3"/>
                <w:sz w:val="22"/>
              </w:rPr>
              <w:t>ИНДИВИДУАЛЬНЫЙ ПРЕДПРИНИМАТЕЛЬ</w:t>
              <w:br/>
              <w:t>ТРИФОНОВ АЛЕКСЕЙ ВИКТОРОВИЧ</w:t>
            </w:r>
          </w:p>
          <w:p>
            <w:r>
              <w:rPr>
                <w:sz w:val="18"/>
              </w:rPr>
              <w:t>Факт: 197375, Санкт-Петербург, ул. Маршала Новикова д.42</w:t>
              <w:br/>
            </w:r>
            <w:r>
              <w:rPr>
                <w:sz w:val="18"/>
              </w:rPr>
              <w:t>ИНН 583700333358 · ОГРНИП 325580000071117</w:t>
            </w:r>
          </w:p>
        </w:tc>
        <w:tc>
          <w:tcPr>
            <w:tcW w:type="dxa" w:w="51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80000" cy="75891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58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