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C462" w14:textId="5B7ACC62" w:rsidR="008B2BFA" w:rsidRPr="008F1386" w:rsidRDefault="002F037E" w:rsidP="008F1386">
      <w:pPr>
        <w:jc w:val="center"/>
        <w:rPr>
          <w:b/>
          <w:bCs/>
          <w:sz w:val="36"/>
          <w:szCs w:val="36"/>
        </w:rPr>
      </w:pPr>
      <w:r w:rsidRPr="008F1386">
        <w:rPr>
          <w:b/>
          <w:bCs/>
          <w:sz w:val="36"/>
          <w:szCs w:val="36"/>
        </w:rPr>
        <w:t>Digitalizarea Kaufland</w:t>
      </w:r>
    </w:p>
    <w:p w14:paraId="3C663B9C" w14:textId="77777777" w:rsidR="002F037E" w:rsidRPr="002F037E" w:rsidRDefault="002F037E"/>
    <w:p w14:paraId="4088517B" w14:textId="715BB541" w:rsidR="002F037E" w:rsidRPr="008F1386" w:rsidRDefault="002F037E" w:rsidP="002F037E">
      <w:pPr>
        <w:pStyle w:val="ListParagraph"/>
        <w:numPr>
          <w:ilvl w:val="0"/>
          <w:numId w:val="1"/>
        </w:numPr>
        <w:rPr>
          <w:b/>
          <w:bCs/>
          <w:sz w:val="28"/>
          <w:szCs w:val="28"/>
        </w:rPr>
      </w:pPr>
      <w:r w:rsidRPr="008F1386">
        <w:rPr>
          <w:b/>
          <w:bCs/>
          <w:sz w:val="28"/>
          <w:szCs w:val="28"/>
        </w:rPr>
        <w:t>Despre companie</w:t>
      </w:r>
    </w:p>
    <w:p w14:paraId="13A8E378" w14:textId="75C0D91A" w:rsidR="002F037E" w:rsidRDefault="002F037E" w:rsidP="002F037E">
      <w:r w:rsidRPr="002F037E">
        <w:t>Kaufland este unul dintre cei mai mari retaileri alimentari din Europa, operând peste 1</w:t>
      </w:r>
      <w:r>
        <w:t xml:space="preserve"> </w:t>
      </w:r>
      <w:r w:rsidRPr="002F037E">
        <w:t>550 de magazine în opt țări și având o echipă de peste 148</w:t>
      </w:r>
      <w:r>
        <w:t xml:space="preserve"> </w:t>
      </w:r>
      <w:r w:rsidRPr="002F037E">
        <w:t>000 de angajați. Ca parte a grupului Schwarz, compania se remarcă prin prețuri competitive, o gamă variată de produse și o strategie orientată spre modernizare continuă. În România, Kaufland ocupă o poziție de lider în retailul alimentar, raportând o cifră de afaceri de aproximativ 3</w:t>
      </w:r>
      <w:r>
        <w:t>.97</w:t>
      </w:r>
      <w:r w:rsidRPr="002F037E">
        <w:t xml:space="preserve"> miliarde de euro în anul financiar 202</w:t>
      </w:r>
      <w:r>
        <w:t>4 (</w:t>
      </w:r>
      <w:r w:rsidRPr="002F037E">
        <w:t>raportat oficial în iunie 2025</w:t>
      </w:r>
      <w:r>
        <w:t>)</w:t>
      </w:r>
      <w:r w:rsidRPr="002F037E">
        <w:t>, consolidându-și astfel rolul în economia locală.</w:t>
      </w:r>
    </w:p>
    <w:p w14:paraId="2D39CBD0" w14:textId="7DC8C3F2" w:rsidR="002F037E" w:rsidRPr="008F1386" w:rsidRDefault="002F037E" w:rsidP="002F037E">
      <w:pPr>
        <w:pStyle w:val="ListParagraph"/>
        <w:numPr>
          <w:ilvl w:val="0"/>
          <w:numId w:val="1"/>
        </w:numPr>
        <w:rPr>
          <w:b/>
          <w:bCs/>
          <w:sz w:val="28"/>
          <w:szCs w:val="28"/>
        </w:rPr>
      </w:pPr>
      <w:r w:rsidRPr="008F1386">
        <w:rPr>
          <w:b/>
          <w:bCs/>
          <w:sz w:val="28"/>
          <w:szCs w:val="28"/>
        </w:rPr>
        <w:t xml:space="preserve">Provocările </w:t>
      </w:r>
      <w:r w:rsidRPr="008F1386">
        <w:rPr>
          <w:b/>
          <w:bCs/>
          <w:sz w:val="28"/>
          <w:szCs w:val="28"/>
        </w:rPr>
        <w:t>a</w:t>
      </w:r>
      <w:r w:rsidRPr="008F1386">
        <w:rPr>
          <w:b/>
          <w:bCs/>
          <w:sz w:val="28"/>
          <w:szCs w:val="28"/>
        </w:rPr>
        <w:t xml:space="preserve">nterioare </w:t>
      </w:r>
      <w:r w:rsidRPr="008F1386">
        <w:rPr>
          <w:b/>
          <w:bCs/>
          <w:sz w:val="28"/>
          <w:szCs w:val="28"/>
        </w:rPr>
        <w:t>d</w:t>
      </w:r>
      <w:r w:rsidRPr="008F1386">
        <w:rPr>
          <w:b/>
          <w:bCs/>
          <w:sz w:val="28"/>
          <w:szCs w:val="28"/>
        </w:rPr>
        <w:t>igitalizării</w:t>
      </w:r>
    </w:p>
    <w:p w14:paraId="4314862B" w14:textId="4AB451FF" w:rsidR="002F037E" w:rsidRDefault="002F037E" w:rsidP="002F037E">
      <w:r w:rsidRPr="002F037E">
        <w:t xml:space="preserve">Înainte de implementarea transformării digitale, Kaufland se confrunta cu o serie de dificultăți care afectau atât eficiența operațională, cât și experiența clienților. Timpul de așteptare la casele de marcat era ridicat, deoarece procesul tradițional de scanare genera cozi și întârzieri. Lipsa unui sistem digital integrat limita capacitatea companiei de a personaliza ofertele în funcție de comportamentul individual de cumpărare. Gestionarea manuală a stocurilor și a logisticii era predispusă la erori și consuma resurse semnificative. În același timp, creșterea accelerată a platformelor de e-commerce a impus necesitatea unei experiențe </w:t>
      </w:r>
      <w:r>
        <w:t>„</w:t>
      </w:r>
      <w:r w:rsidRPr="002F037E">
        <w:t>omnichannel</w:t>
      </w:r>
      <w:r>
        <w:t>”</w:t>
      </w:r>
      <w:r w:rsidRPr="002F037E">
        <w:t xml:space="preserve"> pentru a menține loialitatea consumatorilor și pentru a răspunde noilor așteptări din piață.</w:t>
      </w:r>
    </w:p>
    <w:p w14:paraId="47558407" w14:textId="71104BB1" w:rsidR="002F037E" w:rsidRPr="008F1386" w:rsidRDefault="002F037E" w:rsidP="002F037E">
      <w:pPr>
        <w:pStyle w:val="ListParagraph"/>
        <w:numPr>
          <w:ilvl w:val="0"/>
          <w:numId w:val="1"/>
        </w:numPr>
        <w:rPr>
          <w:b/>
          <w:bCs/>
          <w:sz w:val="28"/>
          <w:szCs w:val="28"/>
        </w:rPr>
      </w:pPr>
      <w:r w:rsidRPr="008F1386">
        <w:rPr>
          <w:b/>
          <w:bCs/>
          <w:sz w:val="28"/>
          <w:szCs w:val="28"/>
        </w:rPr>
        <w:t xml:space="preserve">Strategia de </w:t>
      </w:r>
      <w:r w:rsidRPr="008F1386">
        <w:rPr>
          <w:b/>
          <w:bCs/>
          <w:sz w:val="28"/>
          <w:szCs w:val="28"/>
        </w:rPr>
        <w:t>d</w:t>
      </w:r>
      <w:r w:rsidRPr="008F1386">
        <w:rPr>
          <w:b/>
          <w:bCs/>
          <w:sz w:val="28"/>
          <w:szCs w:val="28"/>
        </w:rPr>
        <w:t xml:space="preserve">igitalizare </w:t>
      </w:r>
      <w:r w:rsidRPr="008F1386">
        <w:rPr>
          <w:b/>
          <w:bCs/>
          <w:sz w:val="28"/>
          <w:szCs w:val="28"/>
        </w:rPr>
        <w:t>i</w:t>
      </w:r>
      <w:r w:rsidRPr="008F1386">
        <w:rPr>
          <w:b/>
          <w:bCs/>
          <w:sz w:val="28"/>
          <w:szCs w:val="28"/>
        </w:rPr>
        <w:t>mplementată</w:t>
      </w:r>
    </w:p>
    <w:p w14:paraId="2E6BB6A3" w14:textId="72EBF347" w:rsidR="00610166" w:rsidRPr="00610166" w:rsidRDefault="00610166" w:rsidP="00610166">
      <w:pPr>
        <w:pStyle w:val="ListParagraph"/>
        <w:numPr>
          <w:ilvl w:val="1"/>
          <w:numId w:val="1"/>
        </w:numPr>
      </w:pPr>
      <w:r w:rsidRPr="00610166">
        <w:t>Kaufland Card și Aplicația Mobil</w:t>
      </w:r>
      <w:r>
        <w:t>ă</w:t>
      </w:r>
    </w:p>
    <w:p w14:paraId="2CF2296C" w14:textId="3C77DFEC" w:rsidR="00610166" w:rsidRDefault="00610166" w:rsidP="00610166">
      <w:r w:rsidRPr="00610166">
        <w:t>Kaufland a dezvoltat un ecosistem digital centrat pe aplicația mobilă și programul de loialitate Kaufland Card, care permite colectarea și analiza datelor despre comportamentul de cumpărare. Prin intermediul acestuia, clienții primesc cupoane personalizate și reduceri adaptate preferințelor lor. Integrarea soluției Kaufland Pay facilitează plata rapidă prin scanarea unui cod QR, eliminând necesitatea portofelului fizic. Totodată, introducerea bonurilor digitale contribuie la reducerea consumului de hârtie și la o gestionare mai eficientă a cheltuielilor de către clienți.</w:t>
      </w:r>
    </w:p>
    <w:p w14:paraId="7D0AFCA9" w14:textId="39EB1DB1" w:rsidR="00610166" w:rsidRDefault="00610166" w:rsidP="00610166">
      <w:pPr>
        <w:pStyle w:val="ListParagraph"/>
        <w:numPr>
          <w:ilvl w:val="1"/>
          <w:numId w:val="1"/>
        </w:numPr>
      </w:pPr>
      <w:r w:rsidRPr="00610166">
        <w:t>Inovații în Magazin – K-Scan și Self-Checkout</w:t>
      </w:r>
    </w:p>
    <w:p w14:paraId="7FB6F5D9" w14:textId="0BD80239" w:rsidR="00610166" w:rsidRDefault="00610166" w:rsidP="00610166">
      <w:r w:rsidRPr="00610166">
        <w:t xml:space="preserve">Pentru a îmbunătăți experiența de cumpărături, Kaufland a introdus soluția K-Scan, care permite clienților să scaneze produsele direct la raft folosind un scaner dedicat sau smartphone-ul propriu. Această tehnologie elimină necesitatea descărcării produselor pe </w:t>
      </w:r>
      <w:r w:rsidRPr="00610166">
        <w:lastRenderedPageBreak/>
        <w:t>banda de la casă și reduce semnificativ timpul petrecut în magazin. Terminalele self-checkout completează această strategie, oferind o alternativă rapidă pentru clienții cu coșuri mici și medii și contribuind la fluidizarea traficului în magazine.</w:t>
      </w:r>
    </w:p>
    <w:p w14:paraId="5D46B26B" w14:textId="4C747F35" w:rsidR="00610166" w:rsidRDefault="00610166" w:rsidP="00610166">
      <w:pPr>
        <w:pStyle w:val="ListParagraph"/>
        <w:numPr>
          <w:ilvl w:val="1"/>
          <w:numId w:val="1"/>
        </w:numPr>
      </w:pPr>
      <w:r w:rsidRPr="00610166">
        <w:t>Inteligența Artificială și Big Data</w:t>
      </w:r>
    </w:p>
    <w:p w14:paraId="50AD6F64" w14:textId="20A62C9B" w:rsidR="00610166" w:rsidRDefault="00610166" w:rsidP="00610166">
      <w:r w:rsidRPr="00610166">
        <w:t>Compania utilizează inteligența artificială pentru a analiza comportamentul de cumpărare și pentru a genera oferte personalizate în timp real. Algoritmii AI procesează volume mari de date operaționale, contribuind la optimizarea deciziilor comerciale și logistice. Această abordare permite adaptarea rapidă la preferințele clienților și îmbunătățirea eficienței interne, transformând datele într-un instrument strategic esențial</w:t>
      </w:r>
      <w:r>
        <w:t>.</w:t>
      </w:r>
    </w:p>
    <w:p w14:paraId="769BD92A" w14:textId="592C7545" w:rsidR="00610166" w:rsidRDefault="00610166" w:rsidP="00610166">
      <w:pPr>
        <w:pStyle w:val="ListParagraph"/>
        <w:numPr>
          <w:ilvl w:val="1"/>
          <w:numId w:val="1"/>
        </w:numPr>
      </w:pPr>
      <w:r w:rsidRPr="00610166">
        <w:t>Automatizarea Logisticii și a Supply Chain-ului</w:t>
      </w:r>
    </w:p>
    <w:p w14:paraId="04BD0631" w14:textId="6C548B3D" w:rsidR="00610166" w:rsidRDefault="00610166" w:rsidP="00610166">
      <w:r w:rsidRPr="00610166">
        <w:t>Kaufland a investit masiv în automatizarea lanțului logistic, implementând depozite dotate cu roboți și sisteme ASRS care accelerează procesarea comenzilor și reduc efortul fizic al angajaților. Integrarea digitală a Marketplace-ului Kaufland permite gestionarea automată a stocurilor și a livrărilor, asigurând o transparență ridicată și un flux operațional eficient. Această modernizare contribuie la reducerea erorilor de inventar și la scurtarea ciclurilor de reaprovizionare.</w:t>
      </w:r>
    </w:p>
    <w:p w14:paraId="6A07F252" w14:textId="1BA250E3" w:rsidR="00610166" w:rsidRPr="008F1386" w:rsidRDefault="00610166" w:rsidP="00610166">
      <w:pPr>
        <w:pStyle w:val="ListParagraph"/>
        <w:numPr>
          <w:ilvl w:val="0"/>
          <w:numId w:val="1"/>
        </w:numPr>
        <w:rPr>
          <w:b/>
          <w:bCs/>
          <w:sz w:val="28"/>
          <w:szCs w:val="28"/>
        </w:rPr>
      </w:pPr>
      <w:r w:rsidRPr="008F1386">
        <w:rPr>
          <w:b/>
          <w:bCs/>
          <w:sz w:val="28"/>
          <w:szCs w:val="28"/>
        </w:rPr>
        <w:t>Rezultatele Digitalizării</w:t>
      </w:r>
    </w:p>
    <w:p w14:paraId="26A282DF" w14:textId="3A2FA84B" w:rsidR="00610166" w:rsidRDefault="00610166" w:rsidP="00610166">
      <w:r w:rsidRPr="00610166">
        <w:t>Transformarea digitală a generat rezultate semnificative pentru Kaufland. Soluția K-Scan a înregistrat o rată de satisfacție de 99% în sondajele interne, iar aproximativ 80% dintre clienții care au testat-o au ales să o utilizeze din nou. Introducerea bonurilor digitale și optimizarea consumului în clădiri au contribuit la o rată de reciclare și compostare de peste 87% la nivelul grupului. Automatizarea depozitelor și utilizarea AI au redus erorile de inventar și au accelerat procesele logistice, îmbunătățind eficiența operațională și reducând costurile</w:t>
      </w:r>
      <w:r>
        <w:t>.</w:t>
      </w:r>
    </w:p>
    <w:p w14:paraId="3C62A407" w14:textId="03606E0B" w:rsidR="00610166" w:rsidRPr="008F1386" w:rsidRDefault="00610166" w:rsidP="00610166">
      <w:pPr>
        <w:pStyle w:val="ListParagraph"/>
        <w:numPr>
          <w:ilvl w:val="0"/>
          <w:numId w:val="1"/>
        </w:numPr>
        <w:rPr>
          <w:b/>
          <w:bCs/>
          <w:sz w:val="28"/>
          <w:szCs w:val="28"/>
        </w:rPr>
      </w:pPr>
      <w:r w:rsidRPr="008F1386">
        <w:rPr>
          <w:b/>
          <w:bCs/>
          <w:sz w:val="28"/>
          <w:szCs w:val="28"/>
        </w:rPr>
        <w:t>Concluzie</w:t>
      </w:r>
    </w:p>
    <w:p w14:paraId="79A2F032" w14:textId="0AD363F7" w:rsidR="00610166" w:rsidRDefault="00610166" w:rsidP="00610166">
      <w:r w:rsidRPr="00610166">
        <w:t>Digitalizarea a transformat Kaufland într-un ecosistem modern, orientat spre nevoile consumatorului contemporan și spre eficiență operațională. Integrarea tehnologiilor precum AI, self-scanning și automatizarea logistică a îmbunătățit semnificativ viteza de servire, acuratețea proceselor și satisfacția clienților. Investițiile continue în inovație și tehnologie consolidează poziția Kaufland ca lider adaptabil într-un sector aflat în continuă schimbare.</w:t>
      </w:r>
    </w:p>
    <w:p w14:paraId="4C6EE121" w14:textId="767DE03B" w:rsidR="00610166" w:rsidRPr="008F1386" w:rsidRDefault="00610166" w:rsidP="00610166">
      <w:pPr>
        <w:pStyle w:val="ListParagraph"/>
        <w:numPr>
          <w:ilvl w:val="0"/>
          <w:numId w:val="1"/>
        </w:numPr>
        <w:rPr>
          <w:b/>
          <w:bCs/>
          <w:sz w:val="28"/>
          <w:szCs w:val="28"/>
        </w:rPr>
      </w:pPr>
      <w:r w:rsidRPr="008F1386">
        <w:rPr>
          <w:b/>
          <w:bCs/>
          <w:sz w:val="28"/>
          <w:szCs w:val="28"/>
        </w:rPr>
        <w:t>Bibliografie</w:t>
      </w:r>
    </w:p>
    <w:p w14:paraId="59040092" w14:textId="38B0683E" w:rsidR="00610166" w:rsidRDefault="00610166" w:rsidP="00610166">
      <w:r w:rsidRPr="008F1386">
        <w:rPr>
          <w:b/>
          <w:bCs/>
          <w:i/>
          <w:iCs/>
        </w:rPr>
        <w:lastRenderedPageBreak/>
        <w:t>Rapoarte de Impact și Financiare (2024–2025)</w:t>
      </w:r>
      <w:r>
        <w:br/>
      </w:r>
      <w:r>
        <w:t xml:space="preserve">Kaufland România &amp; KPMG (2025): </w:t>
      </w:r>
      <w:hyperlink r:id="rId5" w:history="1">
        <w:r w:rsidRPr="00610166">
          <w:rPr>
            <w:rStyle w:val="Hyperlink"/>
          </w:rPr>
          <w:t>Studiul de impact socio-economic al Kaufland în România pentru anul financiar 2024</w:t>
        </w:r>
      </w:hyperlink>
      <w:r>
        <w:br/>
        <w:t>G</w:t>
      </w:r>
      <w:r>
        <w:t xml:space="preserve">rupul Schwarz (2025): </w:t>
      </w:r>
      <w:hyperlink r:id="rId6" w:history="1">
        <w:r w:rsidRPr="00610166">
          <w:rPr>
            <w:rStyle w:val="Hyperlink"/>
          </w:rPr>
          <w:t>Acting Ahead – Sustainability Report of the Companies of Schwarz Group FY24</w:t>
        </w:r>
      </w:hyperlink>
    </w:p>
    <w:p w14:paraId="051666C5" w14:textId="4BB9AFAD" w:rsidR="00610166" w:rsidRDefault="00610166" w:rsidP="00610166">
      <w:r w:rsidRPr="008F1386">
        <w:rPr>
          <w:b/>
          <w:bCs/>
          <w:i/>
          <w:iCs/>
        </w:rPr>
        <w:t>Strategia de Digitalizare și Tehnologie (2025–2026)</w:t>
      </w:r>
      <w:r>
        <w:br/>
      </w:r>
      <w:r>
        <w:t xml:space="preserve">Bucharest Real Estate Club (2026): </w:t>
      </w:r>
      <w:hyperlink r:id="rId7" w:history="1">
        <w:r w:rsidRPr="008F1386">
          <w:rPr>
            <w:rStyle w:val="Hyperlink"/>
          </w:rPr>
          <w:t>2026 Trends with Valer Hancaș (Kaufland România)</w:t>
        </w:r>
      </w:hyperlink>
      <w:r>
        <w:br/>
      </w:r>
      <w:r>
        <w:t xml:space="preserve">Kaufland E-commerce (2026): </w:t>
      </w:r>
      <w:hyperlink r:id="rId8" w:history="1">
        <w:r w:rsidRPr="008F1386">
          <w:rPr>
            <w:rStyle w:val="Hyperlink"/>
          </w:rPr>
          <w:t>AI &amp; Automation Summit 2026 – A milestone for the future of Kaufland e-commerce</w:t>
        </w:r>
      </w:hyperlink>
    </w:p>
    <w:p w14:paraId="0BF07376" w14:textId="0CEC5F34" w:rsidR="00610166" w:rsidRDefault="00610166" w:rsidP="00610166">
      <w:r w:rsidRPr="008F1386">
        <w:rPr>
          <w:b/>
          <w:bCs/>
          <w:i/>
          <w:iCs/>
        </w:rPr>
        <w:t>Inovații în Magazin și Aplicații</w:t>
      </w:r>
      <w:r>
        <w:br/>
      </w:r>
      <w:r>
        <w:t xml:space="preserve">ACROSS Magazine (2022/2026): </w:t>
      </w:r>
      <w:hyperlink r:id="rId9" w:history="1">
        <w:r w:rsidRPr="008F1386">
          <w:rPr>
            <w:rStyle w:val="Hyperlink"/>
          </w:rPr>
          <w:t>K-Scan – Kaufland’s digital solution for easy and convenient shopping</w:t>
        </w:r>
      </w:hyperlink>
      <w:r>
        <w:br/>
      </w:r>
      <w:r>
        <w:t xml:space="preserve">Kaufland România – Pagina oficială: </w:t>
      </w:r>
      <w:hyperlink r:id="rId10" w:history="1">
        <w:r w:rsidRPr="008F1386">
          <w:rPr>
            <w:rStyle w:val="Hyperlink"/>
          </w:rPr>
          <w:t>Kaufland Scan – cumpărături XTRA rapide prin aplicație și scannere de mână</w:t>
        </w:r>
      </w:hyperlink>
    </w:p>
    <w:p w14:paraId="4505930D" w14:textId="19694D7C" w:rsidR="00610166" w:rsidRDefault="00610166" w:rsidP="00610166">
      <w:r w:rsidRPr="008F1386">
        <w:rPr>
          <w:b/>
          <w:bCs/>
          <w:i/>
          <w:iCs/>
        </w:rPr>
        <w:t>Logistică și Automatizare</w:t>
      </w:r>
      <w:r>
        <w:br/>
      </w:r>
      <w:r>
        <w:t xml:space="preserve">EuroShop (2025): </w:t>
      </w:r>
      <w:hyperlink r:id="rId11" w:history="1">
        <w:r w:rsidRPr="008F1386">
          <w:rPr>
            <w:rStyle w:val="Hyperlink"/>
          </w:rPr>
          <w:t>Warehouse automation speeds up retail deliveries – Case: Kaufland</w:t>
        </w:r>
      </w:hyperlink>
      <w:r>
        <w:br/>
      </w:r>
      <w:r>
        <w:t>Retail.ro (2026</w:t>
      </w:r>
      <w:hyperlink r:id="rId12" w:history="1">
        <w:r w:rsidRPr="008F1386">
          <w:rPr>
            <w:rStyle w:val="Hyperlink"/>
          </w:rPr>
          <w:t>): Kaufland și inovația digitală la retailArena 2026</w:t>
        </w:r>
      </w:hyperlink>
    </w:p>
    <w:p w14:paraId="41F54FB8" w14:textId="2095423B" w:rsidR="002F037E" w:rsidRPr="002F037E" w:rsidRDefault="002F037E" w:rsidP="00610166">
      <w:pPr>
        <w:pStyle w:val="ListParagraph"/>
      </w:pPr>
    </w:p>
    <w:sectPr w:rsidR="002F037E" w:rsidRPr="002F0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B2D2C"/>
    <w:multiLevelType w:val="multilevel"/>
    <w:tmpl w:val="EC4C9F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4A24C2A"/>
    <w:multiLevelType w:val="hybridMultilevel"/>
    <w:tmpl w:val="ED5ED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025164">
    <w:abstractNumId w:val="0"/>
  </w:num>
  <w:num w:numId="2" w16cid:durableId="24792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CC"/>
    <w:rsid w:val="002565CC"/>
    <w:rsid w:val="002F037E"/>
    <w:rsid w:val="00610166"/>
    <w:rsid w:val="008B2BFA"/>
    <w:rsid w:val="008F1386"/>
    <w:rsid w:val="00A17286"/>
    <w:rsid w:val="00D40738"/>
    <w:rsid w:val="00DA6247"/>
    <w:rsid w:val="00F0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8DBEB"/>
  <w15:chartTrackingRefBased/>
  <w15:docId w15:val="{97C27E79-746B-4A60-8B96-693421947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256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CC"/>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2565CC"/>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2565CC"/>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2565CC"/>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2565CC"/>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2565CC"/>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2565CC"/>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2565CC"/>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2565CC"/>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256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CC"/>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256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CC"/>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2565CC"/>
    <w:pPr>
      <w:spacing w:before="160"/>
      <w:jc w:val="center"/>
    </w:pPr>
    <w:rPr>
      <w:i/>
      <w:iCs/>
      <w:color w:val="404040" w:themeColor="text1" w:themeTint="BF"/>
    </w:rPr>
  </w:style>
  <w:style w:type="character" w:customStyle="1" w:styleId="QuoteChar">
    <w:name w:val="Quote Char"/>
    <w:basedOn w:val="DefaultParagraphFont"/>
    <w:link w:val="Quote"/>
    <w:uiPriority w:val="29"/>
    <w:rsid w:val="002565CC"/>
    <w:rPr>
      <w:i/>
      <w:iCs/>
      <w:color w:val="404040" w:themeColor="text1" w:themeTint="BF"/>
      <w:lang w:val="ro-RO"/>
    </w:rPr>
  </w:style>
  <w:style w:type="paragraph" w:styleId="ListParagraph">
    <w:name w:val="List Paragraph"/>
    <w:basedOn w:val="Normal"/>
    <w:uiPriority w:val="34"/>
    <w:qFormat/>
    <w:rsid w:val="002565CC"/>
    <w:pPr>
      <w:ind w:left="720"/>
      <w:contextualSpacing/>
    </w:pPr>
  </w:style>
  <w:style w:type="character" w:styleId="IntenseEmphasis">
    <w:name w:val="Intense Emphasis"/>
    <w:basedOn w:val="DefaultParagraphFont"/>
    <w:uiPriority w:val="21"/>
    <w:qFormat/>
    <w:rsid w:val="002565CC"/>
    <w:rPr>
      <w:i/>
      <w:iCs/>
      <w:color w:val="0F4761" w:themeColor="accent1" w:themeShade="BF"/>
    </w:rPr>
  </w:style>
  <w:style w:type="paragraph" w:styleId="IntenseQuote">
    <w:name w:val="Intense Quote"/>
    <w:basedOn w:val="Normal"/>
    <w:next w:val="Normal"/>
    <w:link w:val="IntenseQuoteChar"/>
    <w:uiPriority w:val="30"/>
    <w:qFormat/>
    <w:rsid w:val="00256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CC"/>
    <w:rPr>
      <w:i/>
      <w:iCs/>
      <w:color w:val="0F4761" w:themeColor="accent1" w:themeShade="BF"/>
      <w:lang w:val="ro-RO"/>
    </w:rPr>
  </w:style>
  <w:style w:type="character" w:styleId="IntenseReference">
    <w:name w:val="Intense Reference"/>
    <w:basedOn w:val="DefaultParagraphFont"/>
    <w:uiPriority w:val="32"/>
    <w:qFormat/>
    <w:rsid w:val="002565CC"/>
    <w:rPr>
      <w:b/>
      <w:bCs/>
      <w:smallCaps/>
      <w:color w:val="0F4761" w:themeColor="accent1" w:themeShade="BF"/>
      <w:spacing w:val="5"/>
    </w:rPr>
  </w:style>
  <w:style w:type="character" w:styleId="Hyperlink">
    <w:name w:val="Hyperlink"/>
    <w:basedOn w:val="DefaultParagraphFont"/>
    <w:uiPriority w:val="99"/>
    <w:unhideWhenUsed/>
    <w:rsid w:val="00610166"/>
    <w:rPr>
      <w:color w:val="467886" w:themeColor="hyperlink"/>
      <w:u w:val="single"/>
    </w:rPr>
  </w:style>
  <w:style w:type="character" w:styleId="UnresolvedMention">
    <w:name w:val="Unresolved Mention"/>
    <w:basedOn w:val="DefaultParagraphFont"/>
    <w:uiPriority w:val="99"/>
    <w:semiHidden/>
    <w:unhideWhenUsed/>
    <w:rsid w:val="00610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ufland-ecommerce.com/en/blog/tech/ai-summ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ec.ro/2026-trends-with-valer-hancas-kaufland-romania/" TargetMode="External"/><Relationship Id="rId12" Type="http://schemas.openxmlformats.org/officeDocument/2006/relationships/hyperlink" Target="https://www.retail.ro/articole/stiri-si-noutati/unul-dintre-cei-mai-mari-retaileri-din-romania-vine-la-retailarena-intra-in-jocul-puterii-alaturi-de-kaufland-1479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uppe.schwarz/en/asset/download/30775/file/SchwarzGroup_SustainabilityReport_FY24.pdf" TargetMode="External"/><Relationship Id="rId11" Type="http://schemas.openxmlformats.org/officeDocument/2006/relationships/hyperlink" Target="https://www.euroshop-tradefair.com/en/media-news/euroshopmag/retail-technology/warehouse-automation-speeds-up-retail-deliveries" TargetMode="External"/><Relationship Id="rId5" Type="http://schemas.openxmlformats.org/officeDocument/2006/relationships/hyperlink" Target="https://despre.kaufland.ro/presa/newsroom/2025/iunie/kaufland-publica-rezultatele-impactului-socio-economic-al-activitatii-sale-in-romania" TargetMode="External"/><Relationship Id="rId10" Type="http://schemas.openxmlformats.org/officeDocument/2006/relationships/hyperlink" Target="https://www.kaufland.ro/kaufland-card-xtra/kaufland-scan.html" TargetMode="External"/><Relationship Id="rId4" Type="http://schemas.openxmlformats.org/officeDocument/2006/relationships/webSettings" Target="webSettings.xml"/><Relationship Id="rId9" Type="http://schemas.openxmlformats.org/officeDocument/2006/relationships/hyperlink" Target="https://www.across-magazine.com/k-scan-kauflands-digital-solution-for-easy-and-convenient-shopp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EUGENIU COJOCARU</dc:creator>
  <cp:keywords/>
  <dc:description/>
  <cp:lastModifiedBy>EUGENIU COJOCARU</cp:lastModifiedBy>
  <cp:revision>2</cp:revision>
  <dcterms:created xsi:type="dcterms:W3CDTF">2026-03-07T12:27:00Z</dcterms:created>
  <dcterms:modified xsi:type="dcterms:W3CDTF">2026-03-07T12:50:00Z</dcterms:modified>
</cp:coreProperties>
</file>