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Галиченко</w:t>
      </w:r>
      <w:r>
        <w:t xml:space="preserve"> </w:t>
      </w:r>
      <w:r>
        <w:t xml:space="preserve">Евгений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Постановка задачи:</w:t>
      </w:r>
    </w:p>
    <w:p>
      <w:pPr>
        <w:pStyle w:val="Compact"/>
        <w:numPr>
          <w:numId w:val="1001"/>
          <w:ilvl w:val="0"/>
        </w:numPr>
      </w:pPr>
      <w:r>
        <w:t xml:space="preserve">Оценить стандартную ошибку модели для линейных регрессионных моделей из упражнения 4 (варианты ниже): а) со всеми объясняющими переменными; б) только с непрерывными объясняющими переменными:</w:t>
      </w:r>
    </w:p>
    <w:p>
      <w:pPr>
        <w:pStyle w:val="Compact"/>
        <w:numPr>
          <w:numId w:val="1002"/>
          <w:ilvl w:val="0"/>
        </w:numPr>
      </w:pPr>
      <w:r>
        <w:t xml:space="preserve">методом проверочной выборки с долей обучающей 50%;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методом LOOCV;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k-кратной кросс-валидацией с</w:t>
      </w:r>
      <w:r>
        <w:t xml:space="preserve"> </w:t>
      </w:r>
      <m:oMath>
        <m:r>
          <m:t>k</m:t>
        </m:r>
        <m:r>
          <m:t>=</m:t>
        </m:r>
        <m:r>
          <m:t>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k</m:t>
        </m:r>
        <m:r>
          <m:t>=</m:t>
        </m:r>
        <m:r>
          <m:t>10</m:t>
        </m:r>
      </m:oMath>
      <w:r>
        <w:t xml:space="preserve">.</w:t>
      </w:r>
    </w:p>
    <w:p>
      <w:pPr>
        <w:pStyle w:val="FirstParagraph"/>
      </w:pPr>
      <w:r>
        <w:t xml:space="preserve">Выбрать лучшую модель по минимуму ошибки. Все ли методы кросс-валидации сходятся на одной и той же модели?</w:t>
      </w:r>
    </w:p>
    <w:p>
      <w:pPr>
        <w:pStyle w:val="Compact"/>
        <w:numPr>
          <w:numId w:val="1003"/>
          <w:ilvl w:val="0"/>
        </w:numPr>
      </w:pPr>
      <w:r>
        <w:t xml:space="preserve">Оценить стандартные ошибки параметров лучшей модели регрессии методом бутстрепа. Сравнить с оценками стандартных ошибок параметров по МНК.</w:t>
      </w:r>
    </w:p>
    <w:p>
      <w:pPr>
        <w:pStyle w:val="FirstParagraph"/>
      </w:pPr>
      <w:r>
        <w:t xml:space="preserve">Прислать на почту преподавателя ссылки:</w:t>
      </w:r>
    </w:p>
    <w:p>
      <w:pPr>
        <w:pStyle w:val="Compact"/>
        <w:numPr>
          <w:numId w:val="1004"/>
          <w:ilvl w:val="0"/>
        </w:numPr>
      </w:pPr>
      <w:r>
        <w:t xml:space="preserve">на html-отчёт с видимыми блоками кода (блоки кода с параметром echo = T), размещённый на</w:t>
      </w:r>
      <w:r>
        <w:t xml:space="preserve"> </w:t>
      </w:r>
      <w:hyperlink r:id="rId20">
        <w:r>
          <w:rPr>
            <w:rStyle w:val="Hyperlink"/>
          </w:rPr>
          <w:t xml:space="preserve">rpubs.com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на код, генерирующий отчёт, в репозитории на</w:t>
      </w:r>
      <w:r>
        <w:t xml:space="preserve"> </w:t>
      </w:r>
      <w:hyperlink r:id="rId21">
        <w:r>
          <w:rPr>
            <w:rStyle w:val="Hyperlink"/>
          </w:rPr>
          <w:t xml:space="preserve">github.com</w:t>
        </w:r>
      </w:hyperlink>
      <w:r>
        <w:t xml:space="preserve">.</w:t>
      </w:r>
    </w:p>
    <w:p>
      <w:pPr>
        <w:pStyle w:val="FirstParagraph"/>
      </w:pPr>
      <w:r>
        <w:t xml:space="preserve">В текст отчёта включить постановку задачи и ответы на вопросы задания.</w:t>
      </w:r>
    </w:p>
    <w:p>
      <w:pPr>
        <w:pStyle w:val="Heading2"/>
      </w:pPr>
      <w:bookmarkStart w:id="22" w:name="вариант-4"/>
      <w:r>
        <w:t xml:space="preserve">Вариант 4</w:t>
      </w:r>
      <w:bookmarkEnd w:id="22"/>
    </w:p>
    <w:p>
      <w:pPr>
        <w:pStyle w:val="FirstParagraph"/>
      </w:pPr>
      <w:r>
        <w:rPr>
          <w:i/>
        </w:rPr>
        <w:t xml:space="preserve">Модели</w:t>
      </w:r>
      <w:r>
        <w:t xml:space="preserve">: Линейная регрессия.</w:t>
      </w:r>
      <w:r>
        <w:br/>
      </w:r>
      <w:r>
        <w:rPr>
          <w:i/>
        </w:rPr>
        <w:t xml:space="preserve">Данные</w:t>
      </w:r>
      <w:r>
        <w:t xml:space="preserve">: `Auto {ISLR}’.</w:t>
      </w:r>
    </w:p>
    <w:p>
      <w:pPr>
        <w:pStyle w:val="BodyText"/>
      </w:pPr>
      <w:r>
        <w:t xml:space="preserve">Набор данных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содержит переменные: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mpg</w:t>
      </w:r>
      <w:r>
        <w:t xml:space="preserve"> </w:t>
      </w:r>
      <w:r>
        <w:t xml:space="preserve">- миль на галлон;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weight</w:t>
      </w:r>
      <w:r>
        <w:t xml:space="preserve"> </w:t>
      </w:r>
      <w:r>
        <w:t xml:space="preserve">– вес автомобиля (кг.);</w:t>
      </w:r>
      <w:r>
        <w:br/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acceleration</w:t>
      </w:r>
      <w:r>
        <w:t xml:space="preserve"> </w:t>
      </w:r>
      <w:r>
        <w:t xml:space="preserve">– время ускорения от 0 до 60 миль в час (сек.);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year</w:t>
      </w:r>
      <w:r>
        <w:t xml:space="preserve"> </w:t>
      </w:r>
      <w:r>
        <w:t xml:space="preserve">– модельный год (по модулю 100)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cylinders</w:t>
      </w:r>
      <w:r>
        <w:t xml:space="preserve"> </w:t>
      </w:r>
      <w:r>
        <w:t xml:space="preserve">- количество цилиндров от 4 до 8</w:t>
      </w:r>
    </w:p>
    <w:p>
      <w:pPr>
        <w:pStyle w:val="SourceCode"/>
      </w:pPr>
      <w:r>
        <w:rPr>
          <w:rStyle w:val="CommentTok"/>
        </w:rPr>
        <w:t xml:space="preserve"># Пакеты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Генерация отчёта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'ISLR'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Набор данных Auto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Матричные графики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'boot'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Расчёт ошибки с кросс-валидацией</w:t>
      </w:r>
      <w:r>
        <w:br/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Константа для ядра</w:t>
      </w:r>
      <w:r>
        <w:br/>
      </w:r>
      <w:r>
        <w:br/>
      </w:r>
      <w:r>
        <w:rPr>
          <w:rStyle w:val="CommentTok"/>
        </w:rPr>
        <w:t xml:space="preserve"># Загрузка данных Auto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Отбор необходимых данных для построения моделей</w:t>
      </w:r>
      <w:r>
        <w:br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'acceleration'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'cylinders'</w:t>
      </w:r>
      <w:r>
        <w:rPr>
          <w:rStyle w:val="NormalTok"/>
        </w:rPr>
        <w:t xml:space="preserve">), drop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</w:t>
      </w:r>
    </w:p>
    <w:p>
      <w:pPr>
        <w:pStyle w:val="FirstParagraph"/>
      </w:pPr>
      <w:r>
        <w:t xml:space="preserve">Рассмотрим данные с характеристиками автомобилей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из пакета</w:t>
      </w:r>
      <w:r>
        <w:t xml:space="preserve"> </w:t>
      </w:r>
      <w:r>
        <w:rPr>
          <w:rStyle w:val="VerbatimChar"/>
        </w:rPr>
        <w:t xml:space="preserve">ISLR</w:t>
      </w:r>
      <w:r>
        <w:t xml:space="preserve">. Скопируем таблицу во фрейм</w:t>
      </w:r>
      <w:r>
        <w:t xml:space="preserve"> </w:t>
      </w:r>
      <w:r>
        <w:rPr>
          <w:rStyle w:val="VerbatimChar"/>
        </w:rPr>
        <w:t xml:space="preserve">DF.carseats</w:t>
      </w:r>
      <w:r>
        <w:t xml:space="preserve"> </w:t>
      </w:r>
      <w:r>
        <w:t xml:space="preserve">для дальнейших манипуляций.</w:t>
      </w:r>
    </w:p>
    <w:p>
      <w:pPr>
        <w:pStyle w:val="SourceCode"/>
      </w:pPr>
      <w:r>
        <w:rPr>
          <w:rStyle w:val="CommentTok"/>
        </w:rPr>
        <w:t xml:space="preserve"># Записываем данные во фрейм</w:t>
      </w:r>
      <w:r>
        <w:br/>
      </w:r>
      <w:r>
        <w:rPr>
          <w:rStyle w:val="NormalTok"/>
        </w:rPr>
        <w:t xml:space="preserve">DF.auto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</w:t>
      </w:r>
      <w:r>
        <w:br/>
      </w:r>
      <w:r>
        <w:br/>
      </w:r>
      <w:r>
        <w:rPr>
          <w:rStyle w:val="CommentTok"/>
        </w:rPr>
        <w:t xml:space="preserve"># Отобразим первые записи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(DF.auto)</w:t>
      </w:r>
    </w:p>
    <w:p>
      <w:pPr>
        <w:pStyle w:val="SourceCode"/>
      </w:pPr>
      <w:r>
        <w:rPr>
          <w:rStyle w:val="VerbatimChar"/>
        </w:rPr>
        <w:t xml:space="preserve">##   mpg weight acceleration year cylinders</w:t>
      </w:r>
      <w:r>
        <w:br/>
      </w:r>
      <w:r>
        <w:rPr>
          <w:rStyle w:val="VerbatimChar"/>
        </w:rPr>
        <w:t xml:space="preserve">## 1  18   3504         12.0   70         8</w:t>
      </w:r>
      <w:r>
        <w:br/>
      </w:r>
      <w:r>
        <w:rPr>
          <w:rStyle w:val="VerbatimChar"/>
        </w:rPr>
        <w:t xml:space="preserve">## 2  15   3693         11.5   70         8</w:t>
      </w:r>
      <w:r>
        <w:br/>
      </w:r>
      <w:r>
        <w:rPr>
          <w:rStyle w:val="VerbatimChar"/>
        </w:rPr>
        <w:t xml:space="preserve">## 3  18   3436         11.0   70         8</w:t>
      </w:r>
      <w:r>
        <w:br/>
      </w:r>
      <w:r>
        <w:rPr>
          <w:rStyle w:val="VerbatimChar"/>
        </w:rPr>
        <w:t xml:space="preserve">## 4  16   3433         12.0   70         8</w:t>
      </w:r>
      <w:r>
        <w:br/>
      </w:r>
      <w:r>
        <w:rPr>
          <w:rStyle w:val="VerbatimChar"/>
        </w:rPr>
        <w:t xml:space="preserve">## 5  17   3449         10.5   70         8</w:t>
      </w:r>
      <w:r>
        <w:br/>
      </w:r>
      <w:r>
        <w:rPr>
          <w:rStyle w:val="VerbatimChar"/>
        </w:rPr>
        <w:t xml:space="preserve">## 6  15   4341         10.0   70         8</w:t>
      </w:r>
    </w:p>
    <w:p>
      <w:pPr>
        <w:pStyle w:val="SourceCode"/>
      </w:pPr>
      <w:r>
        <w:rPr>
          <w:rStyle w:val="CommentTok"/>
        </w:rPr>
        <w:t xml:space="preserve"># Описательные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(DF.auto)</w:t>
      </w:r>
    </w:p>
    <w:p>
      <w:pPr>
        <w:pStyle w:val="SourceCode"/>
      </w:pPr>
      <w:r>
        <w:rPr>
          <w:rStyle w:val="VerbatimChar"/>
        </w:rPr>
        <w:t xml:space="preserve">##       mpg            weight      acceleration        year         cylinders    </w:t>
      </w:r>
      <w:r>
        <w:br/>
      </w:r>
      <w:r>
        <w:rPr>
          <w:rStyle w:val="VerbatimChar"/>
        </w:rPr>
        <w:t xml:space="preserve">##  Min.   : 9.00   Min.   :1613   Min.   : 8.00   Min.   :70.00   Min.   :3.000  </w:t>
      </w:r>
      <w:r>
        <w:br/>
      </w:r>
      <w:r>
        <w:rPr>
          <w:rStyle w:val="VerbatimChar"/>
        </w:rPr>
        <w:t xml:space="preserve">##  1st Qu.:17.00   1st Qu.:2225   1st Qu.:13.78   1st Qu.:73.00   1st Qu.:4.000  </w:t>
      </w:r>
      <w:r>
        <w:br/>
      </w:r>
      <w:r>
        <w:rPr>
          <w:rStyle w:val="VerbatimChar"/>
        </w:rPr>
        <w:t xml:space="preserve">##  Median :22.75   Median :2804   Median :15.50   Median :76.00   Median :4.000  </w:t>
      </w:r>
      <w:r>
        <w:br/>
      </w:r>
      <w:r>
        <w:rPr>
          <w:rStyle w:val="VerbatimChar"/>
        </w:rPr>
        <w:t xml:space="preserve">##  Mean   :23.45   Mean   :2978   Mean   :15.54   Mean   :75.98   Mean   :5.472  </w:t>
      </w:r>
      <w:r>
        <w:br/>
      </w:r>
      <w:r>
        <w:rPr>
          <w:rStyle w:val="VerbatimChar"/>
        </w:rPr>
        <w:t xml:space="preserve">##  3rd Qu.:29.00   3rd Qu.:3615   3rd Qu.:17.02   3rd Qu.:79.00   3rd Qu.:8.000  </w:t>
      </w:r>
      <w:r>
        <w:br/>
      </w:r>
      <w:r>
        <w:rPr>
          <w:rStyle w:val="VerbatimChar"/>
        </w:rPr>
        <w:t xml:space="preserve">##  Max.   :46.60   Max.   :5140   Max.   :24.80   Max.   :82.00   Max.   :8.000</w:t>
      </w:r>
    </w:p>
    <w:p>
      <w:pPr>
        <w:pStyle w:val="FirstParagraph"/>
      </w:pPr>
      <w:r>
        <w:t xml:space="preserve">В таблице данных 392 наблюдений и 5 переменных, среди которых есть непрерывные количественные и одна дискретная (</w:t>
      </w:r>
      <w:r>
        <w:rPr>
          <w:rStyle w:val="VerbatimChar"/>
        </w:rPr>
        <w:t xml:space="preserve">cylinders</w:t>
      </w:r>
      <w:r>
        <w:t xml:space="preserve">, количество цилиндров в атомобиле (от 4 до 8)).</w:t>
      </w:r>
      <w:r>
        <w:t xml:space="preserve"> </w:t>
      </w:r>
      <w:r>
        <w:t xml:space="preserve">Построим графики разброса, показав фактор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 </w:t>
      </w:r>
      <w:r>
        <w:t xml:space="preserve">цветом. Зависимой переменной модели будет</w:t>
      </w:r>
      <w:r>
        <w:t xml:space="preserve"> </w:t>
      </w:r>
      <w:r>
        <w:rPr>
          <w:rStyle w:val="VerbatimChar"/>
        </w:rPr>
        <w:t xml:space="preserve">mpg</w:t>
      </w:r>
      <w:r>
        <w:t xml:space="preserve">, её покажем в первой строке / столбце матричного графика.</w:t>
      </w:r>
    </w:p>
    <w:p>
      <w:pPr>
        <w:pStyle w:val="SourceCode"/>
      </w:pPr>
      <w:r>
        <w:rPr>
          <w:rStyle w:val="CommentTok"/>
        </w:rPr>
        <w:t xml:space="preserve"># переведем переменную cylinders в фактор</w:t>
      </w:r>
      <w:r>
        <w:br/>
      </w:r>
      <w:r>
        <w:rPr>
          <w:rStyle w:val="NormalTok"/>
        </w:rPr>
        <w:t xml:space="preserve">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cylinders)</w:t>
      </w:r>
      <w:r>
        <w:br/>
      </w:r>
      <w:r>
        <w:br/>
      </w:r>
      <w:r>
        <w:rPr>
          <w:rStyle w:val="CommentTok"/>
        </w:rPr>
        <w:t xml:space="preserve"># Графики разброса, цвет - количество цилиндров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(DF.auto,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cylinders))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метод-проверочной-выборки"/>
      <w:r>
        <w:t xml:space="preserve">Метод проверочной выборки</w:t>
      </w:r>
      <w:bookmarkEnd w:id="24"/>
    </w:p>
    <w:p>
      <w:pPr>
        <w:pStyle w:val="FirstParagraph"/>
      </w:pPr>
      <w:r>
        <w:t xml:space="preserve">Он состоит в том, что мы отбираем одну тестовую выборку и будем считать на ней ошибку модели.</w:t>
      </w:r>
    </w:p>
    <w:p>
      <w:pPr>
        <w:pStyle w:val="SourceCode"/>
      </w:pPr>
      <w:r>
        <w:rPr>
          <w:rStyle w:val="CommentTok"/>
        </w:rPr>
        <w:t xml:space="preserve"># Общее число наблюдений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(DF.auto)</w:t>
      </w:r>
      <w:r>
        <w:br/>
      </w:r>
      <w:r>
        <w:br/>
      </w:r>
      <w:r>
        <w:rPr>
          <w:rStyle w:val="CommentTok"/>
        </w:rPr>
        <w:t xml:space="preserve"># Доля обучающей выборки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Выбрать наблюдения в обучающую выборку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train.percent)</w:t>
      </w:r>
      <w:r>
        <w:br/>
      </w:r>
      <w:r>
        <w:br/>
      </w:r>
      <w:r>
        <w:rPr>
          <w:rStyle w:val="CommentTok"/>
        </w:rPr>
        <w:t xml:space="preserve"># Рисуем разными цветами обучающую и тестовую (для непрерывных переменных)</w:t>
      </w:r>
      <w:r>
        <w:br/>
      </w:r>
      <w:r>
        <w:br/>
      </w:r>
      <w:r>
        <w:rPr>
          <w:rStyle w:val="CommentTok"/>
        </w:rPr>
        <w:t xml:space="preserve"># Переменная weight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weight[inTrain], 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mpg[inTrain],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inTrain], 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Переменная acceleration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acceleration[inTrain], 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mpg[inTrain],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'Acceleration'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inTrain], 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Переменная year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year[inTrain], 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mpg[inTrain],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inTrain], 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Построим модели для проверки точности. Вид моделей:</w:t>
      </w:r>
    </w:p>
    <w:p>
      <w:pPr>
        <w:pStyle w:val="BodyText"/>
      </w:pPr>
      <w:r>
        <w:t xml:space="preserve">а) Со всеми объясняющими переменными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m</m:t>
              </m:r>
              <m:r>
                <m:t>p</m:t>
              </m:r>
              <m:r>
                <m:t>g</m:t>
              </m:r>
            </m:e>
          </m:acc>
          <m:r>
            <m:t>=</m:t>
          </m:r>
          <m:r>
            <m:t>f</m:t>
          </m:r>
          <m:r>
            <m:t>(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,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l</m:t>
          </m:r>
          <m:r>
            <m:t>e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,</m:t>
          </m:r>
          <m:r>
            <m:t>y</m:t>
          </m:r>
          <m:r>
            <m:t>e</m:t>
          </m:r>
          <m:r>
            <m:t>a</m:t>
          </m:r>
          <m:r>
            <m:t>r</m:t>
          </m:r>
          <m:r>
            <m:t>,</m:t>
          </m:r>
          <m:r>
            <m:t>c</m:t>
          </m:r>
          <m:r>
            <m:t>y</m:t>
          </m:r>
          <m:r>
            <m:t>l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r</m:t>
          </m:r>
          <m:r>
            <m:t>s</m:t>
          </m:r>
          <m:r>
            <m:t>)</m:t>
          </m:r>
          <m:r>
            <m:t>;</m:t>
          </m:r>
        </m:oMath>
      </m:oMathPara>
    </w:p>
    <w:p>
      <w:pPr>
        <w:pStyle w:val="FirstParagraph"/>
      </w:pPr>
      <w:r>
        <w:t xml:space="preserve">б) Только с непрерывными объясняющими переменными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m</m:t>
              </m:r>
              <m:r>
                <m:t>p</m:t>
              </m:r>
              <m:r>
                <m:t>g</m:t>
              </m:r>
            </m:e>
          </m:acc>
          <m:r>
            <m:t>=</m:t>
          </m:r>
          <m:r>
            <m:t>f</m:t>
          </m:r>
          <m:r>
            <m:t>(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,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l</m:t>
          </m:r>
          <m:r>
            <m:t>e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,</m:t>
          </m:r>
          <m:r>
            <m:t>y</m:t>
          </m:r>
          <m:r>
            <m:t>e</m:t>
          </m:r>
          <m:r>
            <m:t>a</m:t>
          </m:r>
          <m:r>
            <m:t>r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Линейная модель 1</w:t>
      </w:r>
      <w:r>
        <w:t xml:space="preserve">:</w:t>
      </w:r>
      <w:r>
        <w:t xml:space="preserve"> </w:t>
      </w:r>
      <m:oMath>
        <m:acc>
          <m:accPr>
            <m:chr m:val="̂"/>
          </m:accPr>
          <m:e>
            <m:r>
              <m:t>m</m:t>
            </m:r>
            <m:r>
              <m:t>p</m:t>
            </m:r>
            <m:r>
              <m:t>g</m:t>
            </m:r>
          </m:e>
        </m:acc>
        <m: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⋅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t>⋅</m:t>
        </m:r>
        <m:r>
          <m:t>a</m:t>
        </m:r>
        <m:r>
          <m:t>c</m:t>
        </m:r>
        <m:r>
          <m:t>c</m:t>
        </m:r>
        <m:r>
          <m:t>e</m:t>
        </m:r>
        <m:r>
          <m:t>l</m:t>
        </m:r>
        <m:r>
          <m:t>e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  <m:r>
          <m:t>⋅</m:t>
        </m:r>
        <m:r>
          <m:t>y</m:t>
        </m:r>
        <m:r>
          <m:t>e</m:t>
        </m:r>
        <m:r>
          <m:t>a</m:t>
        </m:r>
        <m:r>
          <m:t>r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4</m:t>
            </m:r>
          </m:sub>
        </m:sSub>
        <m:r>
          <m:t>⋅</m:t>
        </m:r>
        <m:r>
          <m:t>c</m:t>
        </m:r>
        <m:r>
          <m:t>y</m:t>
        </m:r>
        <m:r>
          <m:t>l</m:t>
        </m:r>
        <m:r>
          <m:t>i</m:t>
        </m:r>
        <m:r>
          <m:t>n</m:t>
        </m:r>
        <m:r>
          <m:t>d</m:t>
        </m:r>
        <m:r>
          <m:t>e</m:t>
        </m:r>
        <m:r>
          <m:t>r</m:t>
        </m:r>
        <m:r>
          <m:t>s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Присоединить таблицу с данными: названия стоблцов будут доступны напрямую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(DF.auto)</w:t>
      </w:r>
      <w:r>
        <w:br/>
      </w:r>
      <w:r>
        <w:br/>
      </w:r>
      <w:r>
        <w:rPr>
          <w:rStyle w:val="CommentTok"/>
        </w:rPr>
        <w:t xml:space="preserve"># Подгонка линейной модели на обучающей выборке</w:t>
      </w:r>
      <w:r>
        <w:br/>
      </w:r>
      <w:r>
        <w:rPr>
          <w:rStyle w:val="NormalTok"/>
        </w:rPr>
        <w:t xml:space="preserve">fit.lm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inTrain)</w:t>
      </w:r>
      <w:r>
        <w:br/>
      </w:r>
      <w:r>
        <w:br/>
      </w:r>
      <w:r>
        <w:rPr>
          <w:rStyle w:val="CommentTok"/>
        </w:rPr>
        <w:t xml:space="preserve"># Считаем MSE на тестовой выборке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((mpg[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DF.auto[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9.064563</w:t>
      </w:r>
    </w:p>
    <w:p>
      <w:pPr>
        <w:pStyle w:val="SourceCode"/>
      </w:pPr>
      <w:r>
        <w:rPr>
          <w:rStyle w:val="CommentTok"/>
        </w:rPr>
        <w:t xml:space="preserve"># Отсоединить таблицу с данными</w:t>
      </w:r>
      <w:r>
        <w:br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(DF.auto)</w:t>
      </w:r>
    </w:p>
    <w:p>
      <w:pPr>
        <w:pStyle w:val="SourceCode"/>
      </w:pPr>
      <w:r>
        <w:rPr>
          <w:rStyle w:val="CommentTok"/>
        </w:rPr>
        <w:t xml:space="preserve"># Сохраняем ошибку модели (MSE) на проверочной выборке</w:t>
      </w:r>
      <w:r>
        <w:br/>
      </w:r>
      <w:r>
        <w:rPr>
          <w:rStyle w:val="NormalTok"/>
        </w:rPr>
        <w:t xml:space="preserve">err.test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DF.auto[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Сохранять все ошибки будем в один вектор, присваиваем имя первому элементу</w:t>
      </w:r>
      <w:r>
        <w:br/>
      </w:r>
      <w:r>
        <w:rPr>
          <w:rStyle w:val="CommentTok"/>
        </w:rPr>
        <w:t xml:space="preserve">#  (имя - степень объясняющей переменной)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(err.test)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b/>
        </w:rPr>
        <w:t xml:space="preserve">Линейная модель 2</w:t>
      </w:r>
      <w:r>
        <w:t xml:space="preserve">:</w:t>
      </w:r>
      <w:r>
        <w:t xml:space="preserve"> </w:t>
      </w:r>
      <m:oMath>
        <m:acc>
          <m:accPr>
            <m:chr m:val="̂"/>
          </m:accPr>
          <m:e>
            <m:r>
              <m:t>m</m:t>
            </m:r>
            <m:r>
              <m:t>p</m:t>
            </m:r>
            <m:r>
              <m:t>g</m:t>
            </m:r>
          </m:e>
        </m:acc>
        <m: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⋅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t>⋅</m:t>
        </m:r>
        <m:r>
          <m:t>a</m:t>
        </m:r>
        <m:r>
          <m:t>c</m:t>
        </m:r>
        <m:r>
          <m:t>c</m:t>
        </m:r>
        <m:r>
          <m:t>e</m:t>
        </m:r>
        <m:r>
          <m:t>l</m:t>
        </m:r>
        <m:r>
          <m:t>e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  <m:r>
          <m:t>⋅</m:t>
        </m:r>
        <m:r>
          <m:t>y</m:t>
        </m:r>
        <m:r>
          <m:t>e</m:t>
        </m:r>
        <m:r>
          <m:t>a</m:t>
        </m:r>
        <m:r>
          <m:t>r</m:t>
        </m:r>
      </m:oMath>
    </w:p>
    <w:p>
      <w:pPr>
        <w:pStyle w:val="SourceCode"/>
      </w:pPr>
      <w:r>
        <w:rPr>
          <w:rStyle w:val="CommentTok"/>
        </w:rPr>
        <w:t xml:space="preserve"># Присоединить таблицу с данными: названия стоблцов будут доступны напрямую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(DF.auto)</w:t>
      </w:r>
      <w:r>
        <w:br/>
      </w:r>
      <w:r>
        <w:br/>
      </w:r>
      <w:r>
        <w:rPr>
          <w:rStyle w:val="CommentTok"/>
        </w:rPr>
        <w:t xml:space="preserve"># Подгонка линейной модели на обучающей выборке</w:t>
      </w:r>
      <w:r>
        <w:br/>
      </w:r>
      <w:r>
        <w:rPr>
          <w:rStyle w:val="NormalTok"/>
        </w:rPr>
        <w:t xml:space="preserve">fit.lm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inTrain)</w:t>
      </w:r>
      <w:r>
        <w:br/>
      </w:r>
      <w:r>
        <w:br/>
      </w:r>
      <w:r>
        <w:rPr>
          <w:rStyle w:val="CommentTok"/>
        </w:rPr>
        <w:t xml:space="preserve"># Считаем MSE на тестовой выборке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((mpg[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DF.auto[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10.34423</w:t>
      </w:r>
    </w:p>
    <w:p>
      <w:pPr>
        <w:pStyle w:val="SourceCode"/>
      </w:pPr>
      <w:r>
        <w:rPr>
          <w:rStyle w:val="CommentTok"/>
        </w:rPr>
        <w:t xml:space="preserve"># Отсоединить таблицу с данными</w:t>
      </w:r>
      <w:r>
        <w:br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(DF.auto)</w:t>
      </w:r>
    </w:p>
    <w:p>
      <w:pPr>
        <w:pStyle w:val="SourceCode"/>
      </w:pPr>
      <w:r>
        <w:rPr>
          <w:rStyle w:val="CommentTok"/>
        </w:rPr>
        <w:t xml:space="preserve"># Сохраняем ошибку модели (MSE) на проверочной выборке</w:t>
      </w:r>
      <w:r>
        <w:br/>
      </w:r>
      <w:r>
        <w:rPr>
          <w:rStyle w:val="NormalTok"/>
        </w:rPr>
        <w:t xml:space="preserve">err.test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(err.test,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DF.auto[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Имя второго элемента вектора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(err.test)[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(err.test)]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3"/>
      </w:pPr>
      <w:bookmarkStart w:id="26" w:name="Xbf13da154cb83fab52e1215aa9e748013b763c7"/>
      <w:r>
        <w:t xml:space="preserve">Перекрёстная проверка по отдельным наблюдениям (LOOCV)</w:t>
      </w:r>
      <w:bookmarkEnd w:id="26"/>
    </w:p>
    <w:p>
      <w:pPr>
        <w:pStyle w:val="FirstParagraph"/>
      </w:pPr>
      <w:r>
        <w:t xml:space="preserve">Это самый затратный в вычислительном плане метод, но и самый надёжный в плане оценки ошибки вне выборки. Попробуем применить его к линейной модели 1.</w:t>
      </w:r>
    </w:p>
    <w:p>
      <w:pPr>
        <w:pStyle w:val="SourceCode"/>
      </w:pPr>
      <w:r>
        <w:rPr>
          <w:rStyle w:val="CommentTok"/>
        </w:rPr>
        <w:t xml:space="preserve"># Подгонка линейной модели на обучающей выборке</w:t>
      </w:r>
      <w:r>
        <w:br/>
      </w:r>
      <w:r>
        <w:rPr>
          <w:rStyle w:val="NormalTok"/>
        </w:rPr>
        <w:t xml:space="preserve">fit.glm1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DF.auto)</w:t>
      </w:r>
      <w:r>
        <w:br/>
      </w:r>
      <w:r>
        <w:br/>
      </w:r>
      <w:r>
        <w:rPr>
          <w:rStyle w:val="CommentTok"/>
        </w:rPr>
        <w:t xml:space="preserve"># Считаем LOOCV-ошибку</w:t>
      </w:r>
      <w:r>
        <w:br/>
      </w:r>
      <w:r>
        <w:rPr>
          <w:rStyle w:val="NormalTok"/>
        </w:rPr>
        <w:t xml:space="preserve">cv.err.loocv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(DF.auto, fit.glm1)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Сохранять все ошибки будем в один вектор, присваиваем имя первому элементу</w:t>
      </w:r>
      <w:r>
        <w:br/>
      </w:r>
      <w:r>
        <w:rPr>
          <w:rStyle w:val="CommentTok"/>
        </w:rPr>
        <w:t xml:space="preserve">#  (имя -- степень объясняющей переменной)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(cv.err.loocv)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Теперь оценим точность линейной модели 2.</w:t>
      </w:r>
    </w:p>
    <w:p>
      <w:pPr>
        <w:pStyle w:val="SourceCode"/>
      </w:pPr>
      <w:r>
        <w:rPr>
          <w:rStyle w:val="CommentTok"/>
        </w:rPr>
        <w:t xml:space="preserve"># Подгонка линейной модели на обучающей выборке</w:t>
      </w:r>
      <w:r>
        <w:br/>
      </w:r>
      <w:r>
        <w:rPr>
          <w:rStyle w:val="NormalTok"/>
        </w:rPr>
        <w:t xml:space="preserve">fit.glm2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DF.auto)</w:t>
      </w:r>
      <w:r>
        <w:br/>
      </w:r>
      <w:r>
        <w:br/>
      </w:r>
      <w:r>
        <w:rPr>
          <w:rStyle w:val="CommentTok"/>
        </w:rPr>
        <w:t xml:space="preserve"># Считаем LOOCV-ошибку</w:t>
      </w:r>
      <w:r>
        <w:br/>
      </w:r>
      <w:r>
        <w:rPr>
          <w:rStyle w:val="NormalTok"/>
        </w:rPr>
        <w:t xml:space="preserve">cv.err.loocv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(cv.err.loocv,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(DF.auto, fit.glm2)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Сохранять все ошибки будем в один вектор, присваиваем имя второму элементу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(cv.err.loocv)[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(cv.err.loocv)]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результат</w:t>
      </w:r>
      <w:r>
        <w:br/>
      </w:r>
      <w:r>
        <w:rPr>
          <w:rStyle w:val="NormalTok"/>
        </w:rPr>
        <w:t xml:space="preserve">cv.err.loocv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10.73184 11.90440</w:t>
      </w:r>
    </w:p>
    <w:p>
      <w:pPr>
        <w:pStyle w:val="Heading3"/>
      </w:pPr>
      <w:bookmarkStart w:id="27" w:name="k-кратная-перекрёстная-проверка"/>
      <w:r>
        <w:t xml:space="preserve">k-кратная перекрёстная проверка</w:t>
      </w:r>
      <w:bookmarkEnd w:id="27"/>
    </w:p>
    <w:p>
      <w:pPr>
        <w:pStyle w:val="FirstParagraph"/>
      </w:pPr>
      <w:r>
        <w:t xml:space="preserve">K-кратная кросс-валидация - компромисс между методом проверочной выборки и LOOCV. Оценка ошибки вне выборки ближе к правде, по сравнению с проверочной выборкой, а объём вычислений меньше, чем при LOOCV. Проведём 5-кратную кросс-валидацию моделей 1 и 2.</w:t>
      </w:r>
    </w:p>
    <w:p>
      <w:pPr>
        <w:pStyle w:val="SourceCode"/>
      </w:pPr>
      <w:r>
        <w:rPr>
          <w:rStyle w:val="CommentTok"/>
        </w:rPr>
        <w:t xml:space="preserve"># Оценим точность линейных моделей 1 и 2</w:t>
      </w:r>
      <w:r>
        <w:br/>
      </w:r>
      <w:r>
        <w:rPr>
          <w:rStyle w:val="CommentTok"/>
        </w:rPr>
        <w:t xml:space="preserve"># Вектор с ошибками по 5-кратной кросс-валидации</w:t>
      </w:r>
      <w:r>
        <w:br/>
      </w:r>
      <w:r>
        <w:rPr>
          <w:rStyle w:val="NormalTok"/>
        </w:rPr>
        <w:t xml:space="preserve">cv.err.k.fold5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Имена элементов вектора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(cv.err.k.fold5)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Оценка модели 1</w:t>
      </w:r>
      <w:r>
        <w:br/>
      </w:r>
      <w:r>
        <w:rPr>
          <w:rStyle w:val="NormalTok"/>
        </w:rPr>
        <w:t xml:space="preserve">fit.glm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DF.auto)</w:t>
      </w:r>
      <w:r>
        <w:br/>
      </w:r>
      <w:r>
        <w:rPr>
          <w:rStyle w:val="CommentTok"/>
        </w:rPr>
        <w:t xml:space="preserve"># Расчёт ошибки</w:t>
      </w:r>
      <w:r>
        <w:br/>
      </w:r>
      <w:r>
        <w:rPr>
          <w:rStyle w:val="NormalTok"/>
        </w:rPr>
        <w:t xml:space="preserve">cv.err.k.fold5[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(DF.auto, fit.glm,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Оценка модели 2</w:t>
      </w:r>
      <w:r>
        <w:br/>
      </w:r>
      <w:r>
        <w:rPr>
          <w:rStyle w:val="NormalTok"/>
        </w:rPr>
        <w:t xml:space="preserve">fit.glm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DF.auto)</w:t>
      </w:r>
      <w:r>
        <w:br/>
      </w:r>
      <w:r>
        <w:rPr>
          <w:rStyle w:val="CommentTok"/>
        </w:rPr>
        <w:t xml:space="preserve"># Расчёт ошибки</w:t>
      </w:r>
      <w:r>
        <w:br/>
      </w:r>
      <w:r>
        <w:rPr>
          <w:rStyle w:val="NormalTok"/>
        </w:rPr>
        <w:t xml:space="preserve">cv.err.k.fold5[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(DF.auto, fit.glm,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Результат</w:t>
      </w:r>
      <w:r>
        <w:br/>
      </w:r>
      <w:r>
        <w:rPr>
          <w:rStyle w:val="NormalTok"/>
        </w:rPr>
        <w:t xml:space="preserve">cv.err.k.fold5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10.77136 11.92647</w:t>
      </w:r>
    </w:p>
    <w:p>
      <w:pPr>
        <w:pStyle w:val="FirstParagraph"/>
      </w:pPr>
      <w:r>
        <w:t xml:space="preserve">Теперь проведём 10-кратную кросс-валидацию моделей 1 и 2.</w:t>
      </w:r>
    </w:p>
    <w:p>
      <w:pPr>
        <w:pStyle w:val="SourceCode"/>
      </w:pPr>
      <w:r>
        <w:rPr>
          <w:rStyle w:val="CommentTok"/>
        </w:rPr>
        <w:t xml:space="preserve"># Оценим точность линейных моделей 1 и 2</w:t>
      </w:r>
      <w:r>
        <w:br/>
      </w:r>
      <w:r>
        <w:rPr>
          <w:rStyle w:val="CommentTok"/>
        </w:rPr>
        <w:t xml:space="preserve"># Вектор с ошибками по 10-кратной кросс-валидации</w:t>
      </w:r>
      <w:r>
        <w:br/>
      </w:r>
      <w:r>
        <w:rPr>
          <w:rStyle w:val="NormalTok"/>
        </w:rPr>
        <w:t xml:space="preserve">cv.err.k.fold10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Имена элементов вектора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(cv.err.k.fold10)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Оценка модели 1</w:t>
      </w:r>
      <w:r>
        <w:br/>
      </w:r>
      <w:r>
        <w:rPr>
          <w:rStyle w:val="NormalTok"/>
        </w:rPr>
        <w:t xml:space="preserve">fit.glm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DF.auto)</w:t>
      </w:r>
      <w:r>
        <w:br/>
      </w:r>
      <w:r>
        <w:rPr>
          <w:rStyle w:val="CommentTok"/>
        </w:rPr>
        <w:t xml:space="preserve"># Расчёт ошибки</w:t>
      </w:r>
      <w:r>
        <w:br/>
      </w:r>
      <w:r>
        <w:rPr>
          <w:rStyle w:val="NormalTok"/>
        </w:rPr>
        <w:t xml:space="preserve">cv.err.k.fold10[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(DF.auto, fit.glm,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Оценка модели 2</w:t>
      </w:r>
      <w:r>
        <w:br/>
      </w:r>
      <w:r>
        <w:rPr>
          <w:rStyle w:val="NormalTok"/>
        </w:rPr>
        <w:t xml:space="preserve">fit.glm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DF.auto)</w:t>
      </w:r>
      <w:r>
        <w:br/>
      </w:r>
      <w:r>
        <w:rPr>
          <w:rStyle w:val="CommentTok"/>
        </w:rPr>
        <w:t xml:space="preserve"># Расчёт ошибки</w:t>
      </w:r>
      <w:r>
        <w:br/>
      </w:r>
      <w:r>
        <w:rPr>
          <w:rStyle w:val="NormalTok"/>
        </w:rPr>
        <w:t xml:space="preserve">cv.err.k.fold10[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(DF.auto, fit.glm,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Результат</w:t>
      </w:r>
      <w:r>
        <w:br/>
      </w:r>
      <w:r>
        <w:rPr>
          <w:rStyle w:val="NormalTok"/>
        </w:rPr>
        <w:t xml:space="preserve">cv.err.k.fold10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10.53472 11.88837</w:t>
      </w:r>
    </w:p>
    <w:p>
      <w:pPr>
        <w:pStyle w:val="FirstParagraph"/>
      </w:pPr>
      <w:r>
        <w:t xml:space="preserve">Для определения лучшей модели по стандартной ошибке MSE объединим все полученные результаты в таблицу.</w:t>
      </w:r>
    </w:p>
    <w:p>
      <w:pPr>
        <w:pStyle w:val="SourceCode"/>
      </w:pPr>
      <w:r>
        <w:rPr>
          <w:rStyle w:val="NormalTok"/>
        </w:rPr>
        <w:t xml:space="preserve">MSE.tbl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(err.test, cv.err.loocv, cv.err.k.fold5, cv.err.k.fold10)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(MSE.tbl)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'Модель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'Модель 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(MSE.tbl)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'Проверочная выборка'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'LOOCV'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'5-кратная кросс-валидация'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'10-кратная кросс-валидация'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(MSE.tbl)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Модель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Модель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Проверочная выборка</w:t>
            </w:r>
          </w:p>
        </w:tc>
        <w:tc>
          <w:p>
            <w:pPr>
              <w:pStyle w:val="Compact"/>
              <w:jc w:val="right"/>
            </w:pPr>
            <w:r>
              <w:t xml:space="preserve">9.064563</w:t>
            </w:r>
          </w:p>
        </w:tc>
        <w:tc>
          <w:p>
            <w:pPr>
              <w:pStyle w:val="Compact"/>
              <w:jc w:val="right"/>
            </w:pPr>
            <w:r>
              <w:t xml:space="preserve">10.34423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LOOCV</w:t>
            </w:r>
          </w:p>
        </w:tc>
        <w:tc>
          <w:p>
            <w:pPr>
              <w:pStyle w:val="Compact"/>
              <w:jc w:val="right"/>
            </w:pPr>
            <w:r>
              <w:t xml:space="preserve">10.731843</w:t>
            </w:r>
          </w:p>
        </w:tc>
        <w:tc>
          <w:p>
            <w:pPr>
              <w:pStyle w:val="Compact"/>
              <w:jc w:val="right"/>
            </w:pPr>
            <w:r>
              <w:t xml:space="preserve">11.90440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5-кратная кросс-валидация</w:t>
            </w:r>
          </w:p>
        </w:tc>
        <w:tc>
          <w:p>
            <w:pPr>
              <w:pStyle w:val="Compact"/>
              <w:jc w:val="right"/>
            </w:pPr>
            <w:r>
              <w:t xml:space="preserve">10.771358</w:t>
            </w:r>
          </w:p>
        </w:tc>
        <w:tc>
          <w:p>
            <w:pPr>
              <w:pStyle w:val="Compact"/>
              <w:jc w:val="right"/>
            </w:pPr>
            <w:r>
              <w:t xml:space="preserve">11.92647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10-кратная кросс-валидация</w:t>
            </w:r>
          </w:p>
        </w:tc>
        <w:tc>
          <w:p>
            <w:pPr>
              <w:pStyle w:val="Compact"/>
              <w:jc w:val="right"/>
            </w:pPr>
            <w:r>
              <w:t xml:space="preserve">10.534719</w:t>
            </w:r>
          </w:p>
        </w:tc>
        <w:tc>
          <w:p>
            <w:pPr>
              <w:pStyle w:val="Compact"/>
              <w:jc w:val="right"/>
            </w:pPr>
            <w:r>
              <w:t xml:space="preserve">11.88837</w:t>
            </w:r>
          </w:p>
        </w:tc>
      </w:tr>
    </w:tbl>
    <w:p>
      <w:pPr>
        <w:pStyle w:val="BodyText"/>
      </w:pPr>
      <w:r>
        <w:t xml:space="preserve">Опираясь на результаты расчётов с проверочной выборкой, LOOCV и кросс-валидацией (</w:t>
      </w:r>
      <m:oMath>
        <m:r>
          <m:t>k</m:t>
        </m:r>
        <m:r>
          <m:t>=</m:t>
        </m:r>
        <m:r>
          <m:t>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k</m:t>
        </m:r>
        <m:r>
          <m:t>=</m:t>
        </m:r>
        <m:r>
          <m:t>10</m:t>
        </m:r>
      </m:oMath>
      <w:r>
        <w:t xml:space="preserve">), можно заключить, что стандартная ошибка MSE линейной модели 1 (со всеми объясняющими переменными) оказалась меньше по всем методам кросс-валидации, чем MSE линейной модели 2 (только с непрерывными объясняющими переменными). Таким образом, линейную модель 1 можно считать лучшей: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m</m:t>
            </m:r>
            <m:r>
              <m:t>p</m:t>
            </m:r>
            <m:r>
              <m:t>g</m:t>
            </m:r>
          </m:e>
        </m:acc>
        <m: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⋅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t>⋅</m:t>
        </m:r>
        <m:r>
          <m:t>a</m:t>
        </m:r>
        <m:r>
          <m:t>c</m:t>
        </m:r>
        <m:r>
          <m:t>c</m:t>
        </m:r>
        <m:r>
          <m:t>e</m:t>
        </m:r>
        <m:r>
          <m:t>l</m:t>
        </m:r>
        <m:r>
          <m:t>e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  <m:r>
          <m:t>⋅</m:t>
        </m:r>
        <m:r>
          <m:t>y</m:t>
        </m:r>
        <m:r>
          <m:t>e</m:t>
        </m:r>
        <m:r>
          <m:t>a</m:t>
        </m:r>
        <m:r>
          <m:t>r</m:t>
        </m:r>
        <m: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4</m:t>
            </m:r>
          </m:sub>
        </m:sSub>
        <m:r>
          <m:t>⋅</m:t>
        </m:r>
        <m:r>
          <m:t>c</m:t>
        </m:r>
        <m:r>
          <m:t>y</m:t>
        </m:r>
        <m:r>
          <m:t>l</m:t>
        </m:r>
        <m:r>
          <m:t>i</m:t>
        </m:r>
        <m:r>
          <m:t>n</m:t>
        </m:r>
        <m:r>
          <m:t>d</m:t>
        </m:r>
        <m:r>
          <m:t>e</m:t>
        </m:r>
        <m:r>
          <m:t>r</m:t>
        </m:r>
        <m:r>
          <m:t>s</m:t>
        </m:r>
      </m:oMath>
      <w:r>
        <w:t xml:space="preserve">.</w:t>
      </w:r>
    </w:p>
    <w:p>
      <w:pPr>
        <w:pStyle w:val="Heading2"/>
      </w:pPr>
      <w:bookmarkStart w:id="28" w:name="бутстреп"/>
      <w:r>
        <w:t xml:space="preserve">Бутстреп</w:t>
      </w:r>
      <w:bookmarkEnd w:id="28"/>
    </w:p>
    <w:p>
      <w:pPr>
        <w:pStyle w:val="Heading3"/>
      </w:pPr>
      <w:bookmarkStart w:id="29" w:name="точность-оценки-параметра-регрессии"/>
      <w:r>
        <w:t xml:space="preserve">Точность оценки параметра регрессии</w:t>
      </w:r>
      <w:bookmarkEnd w:id="29"/>
    </w:p>
    <w:p>
      <w:pPr>
        <w:pStyle w:val="FirstParagraph"/>
      </w:pPr>
      <w:r>
        <w:t xml:space="preserve">При построении модели регрессии проблемы в остатках приводят к неверной оценке ошибок параметров. Обойти эту проблему можно, применив для расчёта этих ошибок бутстреп.</w:t>
      </w:r>
    </w:p>
    <w:p>
      <w:pPr>
        <w:pStyle w:val="SourceCode"/>
      </w:pPr>
      <w:r>
        <w:rPr>
          <w:rStyle w:val="CommentTok"/>
        </w:rPr>
        <w:t xml:space="preserve"># Оценивание точности лучшей линейной регрессионной модели</w:t>
      </w:r>
      <w:r>
        <w:br/>
      </w:r>
      <w:r>
        <w:br/>
      </w:r>
      <w:r>
        <w:rPr>
          <w:rStyle w:val="CommentTok"/>
        </w:rPr>
        <w:t xml:space="preserve"># Оценить стандартные ошибки параметров модели </w:t>
      </w:r>
      <w:r>
        <w:br/>
      </w:r>
      <w:r>
        <w:rPr>
          <w:rStyle w:val="CommentTok"/>
        </w:rPr>
        <w:t xml:space="preserve"># mpg = beta_0 + beta_1 * weight + beta_2 * acceleration + beta_3 * year + beta_4 * cylinders с помощью бутстрепа,</w:t>
      </w:r>
      <w:r>
        <w:br/>
      </w:r>
      <w:r>
        <w:rPr>
          <w:rStyle w:val="CommentTok"/>
        </w:rPr>
        <w:t xml:space="preserve"># Сравнить с оценками ошибок по МНК</w:t>
      </w:r>
      <w:r>
        <w:br/>
      </w:r>
      <w:r>
        <w:br/>
      </w:r>
      <w:r>
        <w:rPr>
          <w:rStyle w:val="CommentTok"/>
        </w:rPr>
        <w:t xml:space="preserve"># функция для расчёта коэффициентов ЛР по выборке из данных</w:t>
      </w:r>
      <w:r>
        <w:br/>
      </w:r>
      <w:r>
        <w:rPr>
          <w:rStyle w:val="NormalTok"/>
        </w:rPr>
        <w:t xml:space="preserve">boot.fn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index))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boot.fn</w:t>
      </w:r>
      <w:r>
        <w:rPr>
          <w:rStyle w:val="NormalTok"/>
        </w:rPr>
        <w:t xml:space="preserve">(DF.auto,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  (Intercept)        weight  acceleration          year </w:t>
      </w:r>
      <w:r>
        <w:br/>
      </w:r>
      <w:r>
        <w:rPr>
          <w:rStyle w:val="VerbatimChar"/>
        </w:rPr>
        <w:t xml:space="preserve">## -14.936555253  -0.006554126   0.066359316   0.748446024</w:t>
      </w:r>
    </w:p>
    <w:p>
      <w:pPr>
        <w:pStyle w:val="SourceCode"/>
      </w:pPr>
      <w:r>
        <w:rPr>
          <w:rStyle w:val="CommentTok"/>
        </w:rPr>
        <w:t xml:space="preserve"># Пример применения функции к бутстреп-выборке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KeywordTok"/>
        </w:rPr>
        <w:t xml:space="preserve">boot.fn</w:t>
      </w:r>
      <w:r>
        <w:rPr>
          <w:rStyle w:val="NormalTok"/>
        </w:rPr>
        <w:t xml:space="preserve">(DF.auto,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  (Intercept)        weight  acceleration          year </w:t>
      </w:r>
      <w:r>
        <w:br/>
      </w:r>
      <w:r>
        <w:rPr>
          <w:rStyle w:val="VerbatimChar"/>
        </w:rPr>
        <w:t xml:space="preserve">## -17.491016213  -0.006586511   0.178885468   0.760795919</w:t>
      </w:r>
    </w:p>
    <w:p>
      <w:pPr>
        <w:pStyle w:val="SourceCode"/>
      </w:pPr>
      <w:r>
        <w:rPr>
          <w:rStyle w:val="CommentTok"/>
        </w:rPr>
        <w:t xml:space="preserve"># Применяем функцию boot для вычисления стандартных ошибок параметров</w:t>
      </w:r>
      <w:r>
        <w:br/>
      </w:r>
      <w:r>
        <w:rPr>
          <w:rStyle w:val="CommentTok"/>
        </w:rPr>
        <w:t xml:space="preserve">#  (1000 выборок с повторами)</w:t>
      </w:r>
      <w:r>
        <w:br/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(DF.auto, boot.fn,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DF.auto,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   original        bias    std. error</w:t>
      </w:r>
      <w:r>
        <w:br/>
      </w:r>
      <w:r>
        <w:rPr>
          <w:rStyle w:val="VerbatimChar"/>
        </w:rPr>
        <w:t xml:space="preserve">## t1* -14.936555253  1.014126e-01  4.04929416</w:t>
      </w:r>
      <w:r>
        <w:br/>
      </w:r>
      <w:r>
        <w:rPr>
          <w:rStyle w:val="VerbatimChar"/>
        </w:rPr>
        <w:t xml:space="preserve">## t2*  -0.006554126 -1.048877e-05  0.00021444</w:t>
      </w:r>
      <w:r>
        <w:br/>
      </w:r>
      <w:r>
        <w:rPr>
          <w:rStyle w:val="VerbatimChar"/>
        </w:rPr>
        <w:t xml:space="preserve">## t3*   0.066359316  1.572497e-03  0.08749440</w:t>
      </w:r>
      <w:r>
        <w:br/>
      </w:r>
      <w:r>
        <w:rPr>
          <w:rStyle w:val="VerbatimChar"/>
        </w:rPr>
        <w:t xml:space="preserve">## t4*   0.748446024 -1.315632e-03  0.04871285</w:t>
      </w:r>
    </w:p>
    <w:p>
      <w:pPr>
        <w:pStyle w:val="SourceCode"/>
      </w:pPr>
      <w:r>
        <w:rPr>
          <w:rStyle w:val="CommentTok"/>
        </w:rPr>
        <w:t xml:space="preserve"># Сравним с МНК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(DF.auto)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Estimate  Std. Error     t value     Pr(&gt;|t|)</w:t>
      </w:r>
      <w:r>
        <w:br/>
      </w:r>
      <w:r>
        <w:rPr>
          <w:rStyle w:val="VerbatimChar"/>
        </w:rPr>
        <w:t xml:space="preserve">## (Intercept)  -14.936555253 4.055512064  -3.6830257 2.631750e-04</w:t>
      </w:r>
      <w:r>
        <w:br/>
      </w:r>
      <w:r>
        <w:rPr>
          <w:rStyle w:val="VerbatimChar"/>
        </w:rPr>
        <w:t xml:space="preserve">## weight        -0.006554126 0.000229953 -28.5020269 3.451654e-97</w:t>
      </w:r>
      <w:r>
        <w:br/>
      </w:r>
      <w:r>
        <w:rPr>
          <w:rStyle w:val="VerbatimChar"/>
        </w:rPr>
        <w:t xml:space="preserve">## acceleration   0.066359316 0.070361131   0.9431246 3.462040e-01</w:t>
      </w:r>
      <w:r>
        <w:br/>
      </w:r>
      <w:r>
        <w:rPr>
          <w:rStyle w:val="VerbatimChar"/>
        </w:rPr>
        <w:t xml:space="preserve">## year           0.748446024 0.050366056  14.8601276 7.371722e-40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(DF.auto)</w:t>
      </w:r>
    </w:p>
    <w:p>
      <w:pPr>
        <w:pStyle w:val="FirstParagraph"/>
      </w:pPr>
      <w:r>
        <w:t xml:space="preserve">В модели регрессии, для которой проводился расчёт, похоже, не нарушаются требования к остаткам, и оценки стандартных ошибок параметров, рассчитанные по МНК, очень близки к ошибкам этих же параметров, полученных бутстрепом.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github.com" TargetMode="External" /><Relationship Type="http://schemas.openxmlformats.org/officeDocument/2006/relationships/hyperlink" Id="rId20" Target="rpub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github.com" TargetMode="External" /><Relationship Type="http://schemas.openxmlformats.org/officeDocument/2006/relationships/hyperlink" Id="rId20" Target="rpub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№5</dc:title>
  <dc:creator>Галиченко Евгений</dc:creator>
  <cp:keywords/>
  <dcterms:created xsi:type="dcterms:W3CDTF">2020-03-23T13:39:18Z</dcterms:created>
  <dcterms:modified xsi:type="dcterms:W3CDTF">2020-03-23T13:39:18Z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23 03 2020</vt:lpwstr>
  </property>
  <property fmtid="{D5CDD505-2E9C-101B-9397-08002B2CF9AE}" pid="3" name="output">
    <vt:lpwstr>word_document</vt:lpwstr>
  </property>
</Properties>
</file>