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7087"/>
        <w:gridCol w:w="7087"/>
      </w:tblGrid>
      <w:tr w14:paraId="3033A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087" w:type="dxa"/>
            <w:shd w:val="clear" w:color="auto" w:fill="BEBEBE" w:themeFill="background1" w:themeFillShade="BF"/>
          </w:tcPr>
          <w:p w14:paraId="009C0715">
            <w:pPr>
              <w:jc w:val="center"/>
              <w:rPr>
                <w:rFonts w:hint="default" w:ascii="Arial" w:hAnsi="Arial" w:cs="Arial"/>
                <w:b/>
                <w:bCs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Arial" w:hAnsi="Arial" w:cs="Arial"/>
                <w:b/>
                <w:bCs/>
                <w:sz w:val="28"/>
                <w:szCs w:val="28"/>
                <w:highlight w:val="none"/>
                <w:vertAlign w:val="baseline"/>
                <w:lang w:val="ru-RU"/>
              </w:rPr>
              <w:t>Команда</w:t>
            </w:r>
          </w:p>
        </w:tc>
        <w:tc>
          <w:tcPr>
            <w:tcW w:w="7087" w:type="dxa"/>
            <w:shd w:val="clear" w:color="auto" w:fill="BEBEBE" w:themeFill="background1" w:themeFillShade="BF"/>
          </w:tcPr>
          <w:p w14:paraId="2E3241B0">
            <w:pPr>
              <w:jc w:val="center"/>
              <w:rPr>
                <w:rFonts w:hint="default" w:ascii="Arial" w:hAnsi="Arial" w:cs="Arial"/>
                <w:b/>
                <w:bCs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Arial" w:hAnsi="Arial" w:cs="Arial"/>
                <w:b/>
                <w:bCs/>
                <w:sz w:val="28"/>
                <w:szCs w:val="28"/>
                <w:highlight w:val="none"/>
                <w:vertAlign w:val="baseline"/>
                <w:lang w:val="ru-RU"/>
              </w:rPr>
              <w:t>Описание</w:t>
            </w:r>
          </w:p>
        </w:tc>
      </w:tr>
      <w:tr w14:paraId="772B1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087" w:type="dxa"/>
          </w:tcPr>
          <w:p w14:paraId="3362DDE7">
            <w:pPr>
              <w:rPr>
                <w:rFonts w:hint="default"/>
                <w:sz w:val="24"/>
                <w:szCs w:val="24"/>
                <w:vertAlign w:val="baseline"/>
                <w:lang w:val="en-CA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CA"/>
              </w:rPr>
              <w:t xml:space="preserve">docker pull </w:t>
            </w:r>
            <w:r>
              <w:rPr>
                <w:rFonts w:hint="default"/>
                <w:color w:val="C55A11" w:themeColor="accent2" w:themeShade="BF"/>
                <w:sz w:val="24"/>
                <w:szCs w:val="24"/>
                <w:vertAlign w:val="baseline"/>
                <w:lang w:val="en-CA"/>
              </w:rPr>
              <w:t>&lt;</w:t>
            </w:r>
            <w:r>
              <w:rPr>
                <w:rFonts w:hint="default"/>
                <w:color w:val="C55A11" w:themeColor="accent2" w:themeShade="BF"/>
                <w:sz w:val="24"/>
                <w:szCs w:val="24"/>
                <w:vertAlign w:val="baseline"/>
                <w:lang w:val="ru-RU"/>
              </w:rPr>
              <w:t>имя образа</w:t>
            </w:r>
            <w:r>
              <w:rPr>
                <w:rFonts w:hint="default"/>
                <w:color w:val="C55A11" w:themeColor="accent2" w:themeShade="BF"/>
                <w:sz w:val="24"/>
                <w:szCs w:val="24"/>
                <w:vertAlign w:val="baseline"/>
                <w:lang w:val="en-CA"/>
              </w:rPr>
              <w:t>&gt;</w:t>
            </w:r>
          </w:p>
        </w:tc>
        <w:tc>
          <w:tcPr>
            <w:tcW w:w="7087" w:type="dxa"/>
          </w:tcPr>
          <w:p w14:paraId="424C6013">
            <w:pPr>
              <w:rPr>
                <w:rFonts w:hint="default"/>
                <w:sz w:val="24"/>
                <w:szCs w:val="24"/>
                <w:vertAlign w:val="baseline"/>
                <w:lang w:val="en-CA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ru-RU"/>
              </w:rPr>
              <w:t xml:space="preserve">Скачать образ с </w:t>
            </w:r>
            <w:r>
              <w:rPr>
                <w:rFonts w:hint="default"/>
                <w:sz w:val="24"/>
                <w:szCs w:val="24"/>
                <w:vertAlign w:val="baseline"/>
                <w:lang w:val="en-CA"/>
              </w:rPr>
              <w:t>dockerhub (</w:t>
            </w:r>
            <w:r>
              <w:rPr>
                <w:rFonts w:hint="default"/>
                <w:sz w:val="24"/>
                <w:szCs w:val="24"/>
                <w:vertAlign w:val="baseline"/>
                <w:lang w:val="ru-RU"/>
              </w:rPr>
              <w:t>по умолчанию тег :</w:t>
            </w:r>
            <w:r>
              <w:rPr>
                <w:rFonts w:hint="default"/>
                <w:sz w:val="24"/>
                <w:szCs w:val="24"/>
                <w:vertAlign w:val="baseline"/>
                <w:lang w:val="en-CA"/>
              </w:rPr>
              <w:t>latest)</w:t>
            </w:r>
          </w:p>
        </w:tc>
      </w:tr>
      <w:tr w14:paraId="58468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087" w:type="dxa"/>
          </w:tcPr>
          <w:p w14:paraId="3FF86B37">
            <w:pPr>
              <w:rPr>
                <w:rFonts w:hint="default"/>
                <w:sz w:val="24"/>
                <w:szCs w:val="24"/>
                <w:vertAlign w:val="baseline"/>
                <w:lang w:val="en-CA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CA"/>
              </w:rPr>
              <w:t>docker imges</w:t>
            </w:r>
          </w:p>
        </w:tc>
        <w:tc>
          <w:tcPr>
            <w:tcW w:w="7087" w:type="dxa"/>
          </w:tcPr>
          <w:p w14:paraId="4201D5AF">
            <w:pPr>
              <w:rPr>
                <w:rFonts w:hint="default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ru-RU"/>
              </w:rPr>
              <w:t>Посмтреть какие образы утсановлены</w:t>
            </w:r>
          </w:p>
        </w:tc>
      </w:tr>
      <w:tr w14:paraId="47D78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087" w:type="dxa"/>
            <w:shd w:val="clear"/>
            <w:vAlign w:val="top"/>
          </w:tcPr>
          <w:p w14:paraId="0A9613D7">
            <w:pPr>
              <w:rPr>
                <w:rFonts w:hint="default"/>
                <w:sz w:val="24"/>
                <w:szCs w:val="24"/>
                <w:vertAlign w:val="baseline"/>
                <w:lang w:val="en-CA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CA"/>
              </w:rPr>
              <w:t xml:space="preserve">docker rmi </w:t>
            </w:r>
            <w:r>
              <w:rPr>
                <w:rFonts w:hint="default"/>
                <w:color w:val="C55A11" w:themeColor="accent2" w:themeShade="BF"/>
                <w:sz w:val="24"/>
                <w:szCs w:val="24"/>
                <w:vertAlign w:val="baseline"/>
                <w:lang w:val="en-CA"/>
              </w:rPr>
              <w:t>&lt;</w:t>
            </w:r>
            <w:r>
              <w:rPr>
                <w:rFonts w:hint="default"/>
                <w:color w:val="C55A11" w:themeColor="accent2" w:themeShade="BF"/>
                <w:sz w:val="24"/>
                <w:szCs w:val="24"/>
                <w:vertAlign w:val="baseline"/>
                <w:lang w:val="ru-RU"/>
              </w:rPr>
              <w:t>имя образа</w:t>
            </w:r>
            <w:r>
              <w:rPr>
                <w:rFonts w:hint="default"/>
                <w:color w:val="C55A11" w:themeColor="accent2" w:themeShade="BF"/>
                <w:sz w:val="24"/>
                <w:szCs w:val="24"/>
                <w:vertAlign w:val="baseline"/>
                <w:lang w:val="en-CA"/>
              </w:rPr>
              <w:t>&gt;:&lt;</w:t>
            </w:r>
            <w:r>
              <w:rPr>
                <w:rFonts w:hint="default"/>
                <w:color w:val="C55A11" w:themeColor="accent2" w:themeShade="BF"/>
                <w:sz w:val="24"/>
                <w:szCs w:val="24"/>
                <w:vertAlign w:val="baseline"/>
                <w:lang w:val="ru-RU"/>
              </w:rPr>
              <w:t>тег</w:t>
            </w:r>
            <w:r>
              <w:rPr>
                <w:rFonts w:hint="default"/>
                <w:color w:val="C55A11" w:themeColor="accent2" w:themeShade="BF"/>
                <w:sz w:val="24"/>
                <w:szCs w:val="24"/>
                <w:vertAlign w:val="baseline"/>
                <w:lang w:val="en-CA"/>
              </w:rPr>
              <w:t>&gt;</w:t>
            </w:r>
          </w:p>
        </w:tc>
        <w:tc>
          <w:tcPr>
            <w:tcW w:w="7087" w:type="dxa"/>
            <w:shd w:val="clear"/>
            <w:vAlign w:val="top"/>
          </w:tcPr>
          <w:p w14:paraId="790DAEB8">
            <w:pPr>
              <w:rPr>
                <w:rFonts w:hint="default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ru-RU"/>
              </w:rPr>
              <w:t xml:space="preserve">Удалить образ (по умолчанию тег </w:t>
            </w:r>
            <w:r>
              <w:rPr>
                <w:rFonts w:hint="default"/>
                <w:sz w:val="24"/>
                <w:szCs w:val="24"/>
                <w:vertAlign w:val="baseline"/>
                <w:lang w:val="en-CA"/>
              </w:rPr>
              <w:t>:latest</w:t>
            </w:r>
            <w:r>
              <w:rPr>
                <w:rFonts w:hint="default"/>
                <w:sz w:val="24"/>
                <w:szCs w:val="24"/>
                <w:vertAlign w:val="baseline"/>
                <w:lang w:val="ru-RU"/>
              </w:rPr>
              <w:t>)</w:t>
            </w:r>
          </w:p>
        </w:tc>
      </w:tr>
      <w:tr w14:paraId="1A9D7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087" w:type="dxa"/>
            <w:shd w:val="clear"/>
            <w:vAlign w:val="top"/>
          </w:tcPr>
          <w:p w14:paraId="40F6A628">
            <w:pPr>
              <w:rPr>
                <w:rFonts w:hint="default" w:asciiTheme="minorHAnsi" w:hAnsiTheme="minorHAnsi" w:eastAsiaTheme="minorEastAsia" w:cstheme="minorBidi"/>
                <w:sz w:val="24"/>
                <w:szCs w:val="24"/>
                <w:vertAlign w:val="baseline"/>
                <w:lang w:val="en-CA" w:eastAsia="zh-CN" w:bidi="ar-SA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CA"/>
              </w:rPr>
              <w:t>docker ps -a</w:t>
            </w:r>
          </w:p>
        </w:tc>
        <w:tc>
          <w:tcPr>
            <w:tcW w:w="7087" w:type="dxa"/>
            <w:shd w:val="clear"/>
            <w:vAlign w:val="top"/>
          </w:tcPr>
          <w:p w14:paraId="66BD624D">
            <w:pPr>
              <w:rPr>
                <w:rFonts w:hint="default" w:asciiTheme="minorHAnsi" w:hAnsiTheme="minorHAnsi" w:eastAsiaTheme="minorEastAsia" w:cstheme="minorBidi"/>
                <w:sz w:val="24"/>
                <w:szCs w:val="24"/>
                <w:vertAlign w:val="baseline"/>
                <w:lang w:val="ru-RU" w:eastAsia="zh-CN" w:bidi="ar-SA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ru-RU"/>
              </w:rPr>
              <w:t>Показать все контейнеры</w:t>
            </w:r>
          </w:p>
        </w:tc>
      </w:tr>
      <w:tr w14:paraId="02139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087" w:type="dxa"/>
            <w:shd w:val="clear"/>
            <w:vAlign w:val="top"/>
          </w:tcPr>
          <w:p w14:paraId="14C28893">
            <w:pPr>
              <w:rPr>
                <w:rFonts w:hint="default" w:asciiTheme="minorHAnsi" w:hAnsiTheme="minorHAnsi" w:eastAsiaTheme="minorEastAsia" w:cstheme="minorBidi"/>
                <w:sz w:val="24"/>
                <w:szCs w:val="24"/>
                <w:vertAlign w:val="baseline"/>
                <w:lang w:val="en-CA" w:eastAsia="zh-CN" w:bidi="ar-SA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CA"/>
              </w:rPr>
              <w:t>docker ps</w:t>
            </w:r>
          </w:p>
        </w:tc>
        <w:tc>
          <w:tcPr>
            <w:tcW w:w="7087" w:type="dxa"/>
            <w:shd w:val="clear"/>
            <w:vAlign w:val="top"/>
          </w:tcPr>
          <w:p w14:paraId="13FCDACC">
            <w:pPr>
              <w:rPr>
                <w:rFonts w:hint="default" w:asciiTheme="minorHAnsi" w:hAnsiTheme="minorHAnsi" w:eastAsiaTheme="minorEastAsia" w:cstheme="minorBidi"/>
                <w:sz w:val="24"/>
                <w:szCs w:val="24"/>
                <w:vertAlign w:val="baseline"/>
                <w:lang w:val="ru-RU" w:eastAsia="zh-CN" w:bidi="ar-SA"/>
              </w:rPr>
            </w:pPr>
            <w:r>
              <w:rPr>
                <w:sz w:val="24"/>
                <w:szCs w:val="24"/>
                <w:vertAlign w:val="baseline"/>
                <w:lang w:val="ru-RU"/>
              </w:rPr>
              <w:t>Показать</w:t>
            </w:r>
            <w:r>
              <w:rPr>
                <w:rFonts w:hint="default"/>
                <w:sz w:val="24"/>
                <w:szCs w:val="24"/>
                <w:vertAlign w:val="baseline"/>
                <w:lang w:val="ru-RU"/>
              </w:rPr>
              <w:t xml:space="preserve"> только запущенные контейнеры</w:t>
            </w:r>
          </w:p>
        </w:tc>
      </w:tr>
      <w:tr w14:paraId="0B140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087" w:type="dxa"/>
          </w:tcPr>
          <w:p w14:paraId="1E7900ED">
            <w:pPr>
              <w:rPr>
                <w:rFonts w:hint="default"/>
                <w:sz w:val="24"/>
                <w:szCs w:val="24"/>
                <w:vertAlign w:val="baseline"/>
                <w:lang w:val="en-CA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CA"/>
              </w:rPr>
              <w:t xml:space="preserve">docker run </w:t>
            </w:r>
            <w:r>
              <w:rPr>
                <w:rFonts w:hint="default"/>
                <w:color w:val="C55A11" w:themeColor="accent2" w:themeShade="BF"/>
                <w:sz w:val="24"/>
                <w:szCs w:val="24"/>
                <w:vertAlign w:val="baseline"/>
                <w:lang w:val="en-CA"/>
              </w:rPr>
              <w:t>&lt;</w:t>
            </w:r>
            <w:r>
              <w:rPr>
                <w:rFonts w:hint="default"/>
                <w:color w:val="C55A11" w:themeColor="accent2" w:themeShade="BF"/>
                <w:sz w:val="24"/>
                <w:szCs w:val="24"/>
                <w:vertAlign w:val="baseline"/>
                <w:lang w:val="ru-RU"/>
              </w:rPr>
              <w:t>имя образа</w:t>
            </w:r>
            <w:r>
              <w:rPr>
                <w:rFonts w:hint="default"/>
                <w:color w:val="C55A11" w:themeColor="accent2" w:themeShade="BF"/>
                <w:sz w:val="24"/>
                <w:szCs w:val="24"/>
                <w:vertAlign w:val="baseline"/>
                <w:lang w:val="en-CA"/>
              </w:rPr>
              <w:t>&gt;</w:t>
            </w:r>
          </w:p>
        </w:tc>
        <w:tc>
          <w:tcPr>
            <w:tcW w:w="7087" w:type="dxa"/>
          </w:tcPr>
          <w:p w14:paraId="7E2D5FCD">
            <w:pPr>
              <w:rPr>
                <w:rFonts w:hint="default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ru-RU"/>
              </w:rPr>
              <w:t>Запустить контейнер из образа</w:t>
            </w:r>
          </w:p>
        </w:tc>
      </w:tr>
      <w:tr w14:paraId="6AF40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087" w:type="dxa"/>
          </w:tcPr>
          <w:p w14:paraId="2FEC317C">
            <w:pPr>
              <w:rPr>
                <w:rFonts w:hint="default"/>
                <w:sz w:val="24"/>
                <w:szCs w:val="24"/>
                <w:vertAlign w:val="baseline"/>
                <w:lang w:val="en-CA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CA"/>
              </w:rPr>
              <w:t xml:space="preserve">docker run --name </w:t>
            </w:r>
            <w:r>
              <w:rPr>
                <w:rFonts w:hint="default"/>
                <w:color w:val="00B050"/>
                <w:sz w:val="24"/>
                <w:szCs w:val="24"/>
                <w:vertAlign w:val="baseline"/>
                <w:lang w:val="en-CA"/>
              </w:rPr>
              <w:t>&lt;</w:t>
            </w:r>
            <w:r>
              <w:rPr>
                <w:rFonts w:hint="default"/>
                <w:color w:val="00B050"/>
                <w:sz w:val="24"/>
                <w:szCs w:val="24"/>
                <w:vertAlign w:val="baseline"/>
                <w:lang w:val="ru-RU"/>
              </w:rPr>
              <w:t>имя контейнера</w:t>
            </w:r>
            <w:r>
              <w:rPr>
                <w:rFonts w:hint="default"/>
                <w:color w:val="00B050"/>
                <w:sz w:val="24"/>
                <w:szCs w:val="24"/>
                <w:vertAlign w:val="baseline"/>
                <w:lang w:val="en-CA"/>
              </w:rPr>
              <w:t>&gt;</w:t>
            </w:r>
            <w:r>
              <w:rPr>
                <w:rFonts w:hint="default"/>
                <w:sz w:val="24"/>
                <w:szCs w:val="24"/>
                <w:vertAlign w:val="baseline"/>
                <w:lang w:val="ru-RU"/>
              </w:rPr>
              <w:t xml:space="preserve"> </w:t>
            </w:r>
            <w:r>
              <w:rPr>
                <w:rFonts w:hint="default"/>
                <w:color w:val="C55A11" w:themeColor="accent2" w:themeShade="BF"/>
                <w:sz w:val="24"/>
                <w:szCs w:val="24"/>
                <w:vertAlign w:val="baseline"/>
                <w:lang w:val="en-CA"/>
              </w:rPr>
              <w:t>&lt;</w:t>
            </w:r>
            <w:r>
              <w:rPr>
                <w:rFonts w:hint="default"/>
                <w:color w:val="C55A11" w:themeColor="accent2" w:themeShade="BF"/>
                <w:sz w:val="24"/>
                <w:szCs w:val="24"/>
                <w:vertAlign w:val="baseline"/>
                <w:lang w:val="ru-RU"/>
              </w:rPr>
              <w:t>имя образа</w:t>
            </w:r>
            <w:r>
              <w:rPr>
                <w:rFonts w:hint="default"/>
                <w:color w:val="C55A11" w:themeColor="accent2" w:themeShade="BF"/>
                <w:sz w:val="24"/>
                <w:szCs w:val="24"/>
                <w:vertAlign w:val="baseline"/>
                <w:lang w:val="en-CA"/>
              </w:rPr>
              <w:t>&gt;</w:t>
            </w:r>
          </w:p>
        </w:tc>
        <w:tc>
          <w:tcPr>
            <w:tcW w:w="7087" w:type="dxa"/>
          </w:tcPr>
          <w:p w14:paraId="13FDAD62">
            <w:pPr>
              <w:rPr>
                <w:rFonts w:hint="default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ru-RU"/>
              </w:rPr>
              <w:t>Запуск контейнера с присвоением ему имени</w:t>
            </w:r>
          </w:p>
        </w:tc>
      </w:tr>
      <w:tr w14:paraId="45CBED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087" w:type="dxa"/>
          </w:tcPr>
          <w:p w14:paraId="16639A2D">
            <w:pPr>
              <w:rPr>
                <w:rFonts w:hint="default"/>
                <w:sz w:val="24"/>
                <w:szCs w:val="24"/>
                <w:vertAlign w:val="baseline"/>
                <w:lang w:val="en-CA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CA"/>
              </w:rPr>
              <w:t>docker start</w:t>
            </w:r>
            <w:r>
              <w:rPr>
                <w:rFonts w:hint="default"/>
                <w:color w:val="00B050"/>
                <w:sz w:val="24"/>
                <w:szCs w:val="24"/>
                <w:vertAlign w:val="baseline"/>
                <w:lang w:val="en-CA"/>
              </w:rPr>
              <w:t xml:space="preserve"> &lt;</w:t>
            </w:r>
            <w:r>
              <w:rPr>
                <w:rFonts w:hint="default"/>
                <w:color w:val="00B050"/>
                <w:sz w:val="24"/>
                <w:szCs w:val="24"/>
                <w:vertAlign w:val="baseline"/>
                <w:lang w:val="ru-RU"/>
              </w:rPr>
              <w:t>имя контейнера</w:t>
            </w:r>
            <w:r>
              <w:rPr>
                <w:rFonts w:hint="default"/>
                <w:color w:val="00B050"/>
                <w:sz w:val="24"/>
                <w:szCs w:val="24"/>
                <w:vertAlign w:val="baseline"/>
                <w:lang w:val="en-CA"/>
              </w:rPr>
              <w:t>&gt;</w:t>
            </w:r>
            <w:r>
              <w:rPr>
                <w:rFonts w:hint="default"/>
                <w:sz w:val="24"/>
                <w:szCs w:val="24"/>
                <w:vertAlign w:val="baseline"/>
                <w:lang w:val="en-CA"/>
              </w:rPr>
              <w:t xml:space="preserve"> </w:t>
            </w:r>
            <w:r>
              <w:rPr>
                <w:rFonts w:hint="default"/>
                <w:sz w:val="24"/>
                <w:szCs w:val="24"/>
                <w:vertAlign w:val="baseline"/>
                <w:lang w:val="ru-RU"/>
              </w:rPr>
              <w:t xml:space="preserve">или </w:t>
            </w:r>
            <w:r>
              <w:rPr>
                <w:rFonts w:hint="default"/>
                <w:color w:val="00B050"/>
                <w:sz w:val="24"/>
                <w:szCs w:val="24"/>
                <w:vertAlign w:val="baseline"/>
                <w:lang w:val="en-CA"/>
              </w:rPr>
              <w:t>&lt;</w:t>
            </w:r>
            <w:r>
              <w:rPr>
                <w:rFonts w:hint="default"/>
                <w:color w:val="00B050"/>
                <w:sz w:val="24"/>
                <w:szCs w:val="24"/>
                <w:vertAlign w:val="baseline"/>
                <w:lang w:val="ru-RU"/>
              </w:rPr>
              <w:t>идентификатор</w:t>
            </w:r>
            <w:r>
              <w:rPr>
                <w:rFonts w:hint="default"/>
                <w:color w:val="00B050"/>
                <w:sz w:val="24"/>
                <w:szCs w:val="24"/>
                <w:vertAlign w:val="baseline"/>
                <w:lang w:val="en-CA"/>
              </w:rPr>
              <w:t xml:space="preserve">&gt; </w:t>
            </w:r>
          </w:p>
        </w:tc>
        <w:tc>
          <w:tcPr>
            <w:tcW w:w="7087" w:type="dxa"/>
          </w:tcPr>
          <w:p w14:paraId="574762E4">
            <w:pPr>
              <w:rPr>
                <w:rFonts w:hint="default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ru-RU"/>
              </w:rPr>
              <w:t>Запуск уже существующего контейнера</w:t>
            </w:r>
          </w:p>
        </w:tc>
      </w:tr>
      <w:tr w14:paraId="22759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087" w:type="dxa"/>
          </w:tcPr>
          <w:p w14:paraId="53EDFADE">
            <w:pPr>
              <w:rPr>
                <w:rFonts w:hint="default"/>
                <w:sz w:val="24"/>
                <w:szCs w:val="24"/>
                <w:vertAlign w:val="baseline"/>
                <w:lang w:val="en-CA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CA"/>
              </w:rPr>
              <w:t>docker stop</w:t>
            </w:r>
            <w:r>
              <w:rPr>
                <w:rFonts w:hint="default"/>
                <w:color w:val="00B050"/>
                <w:sz w:val="24"/>
                <w:szCs w:val="24"/>
                <w:vertAlign w:val="baseline"/>
                <w:lang w:val="en-CA"/>
              </w:rPr>
              <w:t xml:space="preserve"> &lt;</w:t>
            </w:r>
            <w:r>
              <w:rPr>
                <w:rFonts w:hint="default"/>
                <w:color w:val="00B050"/>
                <w:sz w:val="24"/>
                <w:szCs w:val="24"/>
                <w:vertAlign w:val="baseline"/>
                <w:lang w:val="ru-RU"/>
              </w:rPr>
              <w:t>имя контейнера</w:t>
            </w:r>
            <w:r>
              <w:rPr>
                <w:rFonts w:hint="default"/>
                <w:color w:val="00B050"/>
                <w:sz w:val="24"/>
                <w:szCs w:val="24"/>
                <w:vertAlign w:val="baseline"/>
                <w:lang w:val="en-CA"/>
              </w:rPr>
              <w:t>&gt;</w:t>
            </w:r>
            <w:r>
              <w:rPr>
                <w:rFonts w:hint="default"/>
                <w:sz w:val="24"/>
                <w:szCs w:val="24"/>
                <w:vertAlign w:val="baseline"/>
                <w:lang w:val="en-CA"/>
              </w:rPr>
              <w:t xml:space="preserve"> </w:t>
            </w:r>
            <w:r>
              <w:rPr>
                <w:rFonts w:hint="default"/>
                <w:sz w:val="24"/>
                <w:szCs w:val="24"/>
                <w:vertAlign w:val="baseline"/>
                <w:lang w:val="ru-RU"/>
              </w:rPr>
              <w:t xml:space="preserve">или </w:t>
            </w:r>
            <w:r>
              <w:rPr>
                <w:rFonts w:hint="default"/>
                <w:color w:val="00B050"/>
                <w:sz w:val="24"/>
                <w:szCs w:val="24"/>
                <w:vertAlign w:val="baseline"/>
                <w:lang w:val="en-CA"/>
              </w:rPr>
              <w:t>&lt;</w:t>
            </w:r>
            <w:r>
              <w:rPr>
                <w:rFonts w:hint="default"/>
                <w:color w:val="00B050"/>
                <w:sz w:val="24"/>
                <w:szCs w:val="24"/>
                <w:vertAlign w:val="baseline"/>
                <w:lang w:val="ru-RU"/>
              </w:rPr>
              <w:t>идентификатор</w:t>
            </w:r>
            <w:r>
              <w:rPr>
                <w:rFonts w:hint="default"/>
                <w:color w:val="00B050"/>
                <w:sz w:val="24"/>
                <w:szCs w:val="24"/>
                <w:vertAlign w:val="baseline"/>
                <w:lang w:val="en-CA"/>
              </w:rPr>
              <w:t xml:space="preserve">&gt; </w:t>
            </w:r>
          </w:p>
        </w:tc>
        <w:tc>
          <w:tcPr>
            <w:tcW w:w="7087" w:type="dxa"/>
          </w:tcPr>
          <w:p w14:paraId="21DF585B">
            <w:pPr>
              <w:rPr>
                <w:rFonts w:hint="default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ru-RU"/>
              </w:rPr>
              <w:t>Остановить запущенный контейнер</w:t>
            </w:r>
          </w:p>
        </w:tc>
      </w:tr>
      <w:tr w14:paraId="74172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087" w:type="dxa"/>
          </w:tcPr>
          <w:p w14:paraId="34B55AD3">
            <w:pPr>
              <w:rPr>
                <w:sz w:val="24"/>
                <w:szCs w:val="24"/>
                <w:vertAlign w:val="baseline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CA"/>
              </w:rPr>
              <w:t>docker kill</w:t>
            </w:r>
            <w:r>
              <w:rPr>
                <w:rFonts w:hint="default"/>
                <w:color w:val="00B050"/>
                <w:sz w:val="24"/>
                <w:szCs w:val="24"/>
                <w:vertAlign w:val="baseline"/>
                <w:lang w:val="en-CA"/>
              </w:rPr>
              <w:t xml:space="preserve"> &lt;</w:t>
            </w:r>
            <w:r>
              <w:rPr>
                <w:rFonts w:hint="default"/>
                <w:color w:val="00B050"/>
                <w:sz w:val="24"/>
                <w:szCs w:val="24"/>
                <w:vertAlign w:val="baseline"/>
                <w:lang w:val="ru-RU"/>
              </w:rPr>
              <w:t>имя контейнера</w:t>
            </w:r>
            <w:r>
              <w:rPr>
                <w:rFonts w:hint="default"/>
                <w:color w:val="00B050"/>
                <w:sz w:val="24"/>
                <w:szCs w:val="24"/>
                <w:vertAlign w:val="baseline"/>
                <w:lang w:val="en-CA"/>
              </w:rPr>
              <w:t>&gt;</w:t>
            </w:r>
            <w:r>
              <w:rPr>
                <w:rFonts w:hint="default"/>
                <w:sz w:val="24"/>
                <w:szCs w:val="24"/>
                <w:vertAlign w:val="baseline"/>
                <w:lang w:val="en-CA"/>
              </w:rPr>
              <w:t xml:space="preserve"> </w:t>
            </w:r>
            <w:r>
              <w:rPr>
                <w:rFonts w:hint="default"/>
                <w:sz w:val="24"/>
                <w:szCs w:val="24"/>
                <w:vertAlign w:val="baseline"/>
                <w:lang w:val="ru-RU"/>
              </w:rPr>
              <w:t xml:space="preserve">или </w:t>
            </w:r>
            <w:r>
              <w:rPr>
                <w:rFonts w:hint="default"/>
                <w:color w:val="00B050"/>
                <w:sz w:val="24"/>
                <w:szCs w:val="24"/>
                <w:vertAlign w:val="baseline"/>
                <w:lang w:val="en-CA"/>
              </w:rPr>
              <w:t>&lt;</w:t>
            </w:r>
            <w:r>
              <w:rPr>
                <w:rFonts w:hint="default"/>
                <w:color w:val="00B050"/>
                <w:sz w:val="24"/>
                <w:szCs w:val="24"/>
                <w:vertAlign w:val="baseline"/>
                <w:lang w:val="ru-RU"/>
              </w:rPr>
              <w:t>идентификатор</w:t>
            </w:r>
            <w:r>
              <w:rPr>
                <w:rFonts w:hint="default"/>
                <w:color w:val="00B050"/>
                <w:sz w:val="24"/>
                <w:szCs w:val="24"/>
                <w:vertAlign w:val="baseline"/>
                <w:lang w:val="en-CA"/>
              </w:rPr>
              <w:t xml:space="preserve">&gt; </w:t>
            </w:r>
          </w:p>
        </w:tc>
        <w:tc>
          <w:tcPr>
            <w:tcW w:w="7087" w:type="dxa"/>
          </w:tcPr>
          <w:p w14:paraId="617AE0E2">
            <w:pPr>
              <w:rPr>
                <w:rFonts w:hint="default"/>
                <w:sz w:val="24"/>
                <w:szCs w:val="24"/>
                <w:vertAlign w:val="baseline"/>
                <w:lang w:val="en-CA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ru-RU"/>
              </w:rPr>
              <w:t xml:space="preserve">Убить процесс, более суровая команда чем </w:t>
            </w:r>
            <w:r>
              <w:rPr>
                <w:rFonts w:hint="default"/>
                <w:sz w:val="24"/>
                <w:szCs w:val="24"/>
                <w:vertAlign w:val="baseline"/>
                <w:lang w:val="en-CA"/>
              </w:rPr>
              <w:t>stop</w:t>
            </w:r>
          </w:p>
        </w:tc>
      </w:tr>
      <w:tr w14:paraId="06AAB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087" w:type="dxa"/>
          </w:tcPr>
          <w:p w14:paraId="60C8EE98">
            <w:pPr>
              <w:rPr>
                <w:rFonts w:hint="default"/>
                <w:sz w:val="24"/>
                <w:szCs w:val="24"/>
                <w:vertAlign w:val="baseline"/>
                <w:lang w:val="en-CA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CA"/>
              </w:rPr>
              <w:t xml:space="preserve">docker rm  </w:t>
            </w:r>
            <w:r>
              <w:rPr>
                <w:rFonts w:hint="default"/>
                <w:color w:val="00B050"/>
                <w:sz w:val="24"/>
                <w:szCs w:val="24"/>
                <w:vertAlign w:val="baseline"/>
                <w:lang w:val="en-CA"/>
              </w:rPr>
              <w:t>&lt;</w:t>
            </w:r>
            <w:r>
              <w:rPr>
                <w:rFonts w:hint="default"/>
                <w:color w:val="00B050"/>
                <w:sz w:val="24"/>
                <w:szCs w:val="24"/>
                <w:vertAlign w:val="baseline"/>
                <w:lang w:val="ru-RU"/>
              </w:rPr>
              <w:t>имя контейнера</w:t>
            </w:r>
            <w:r>
              <w:rPr>
                <w:rFonts w:hint="default"/>
                <w:color w:val="00B050"/>
                <w:sz w:val="24"/>
                <w:szCs w:val="24"/>
                <w:vertAlign w:val="baseline"/>
                <w:lang w:val="en-CA"/>
              </w:rPr>
              <w:t>&gt;</w:t>
            </w:r>
            <w:r>
              <w:rPr>
                <w:rFonts w:hint="default"/>
                <w:sz w:val="24"/>
                <w:szCs w:val="24"/>
                <w:vertAlign w:val="baseline"/>
                <w:lang w:val="en-CA"/>
              </w:rPr>
              <w:t xml:space="preserve"> </w:t>
            </w:r>
            <w:r>
              <w:rPr>
                <w:rFonts w:hint="default"/>
                <w:sz w:val="24"/>
                <w:szCs w:val="24"/>
                <w:vertAlign w:val="baseline"/>
                <w:lang w:val="ru-RU"/>
              </w:rPr>
              <w:t xml:space="preserve">или </w:t>
            </w:r>
            <w:r>
              <w:rPr>
                <w:rFonts w:hint="default"/>
                <w:color w:val="00B050"/>
                <w:sz w:val="24"/>
                <w:szCs w:val="24"/>
                <w:vertAlign w:val="baseline"/>
                <w:lang w:val="en-CA"/>
              </w:rPr>
              <w:t>&lt;</w:t>
            </w:r>
            <w:r>
              <w:rPr>
                <w:rFonts w:hint="default"/>
                <w:color w:val="00B050"/>
                <w:sz w:val="24"/>
                <w:szCs w:val="24"/>
                <w:vertAlign w:val="baseline"/>
                <w:lang w:val="ru-RU"/>
              </w:rPr>
              <w:t>идентификатор</w:t>
            </w:r>
            <w:r>
              <w:rPr>
                <w:rFonts w:hint="default"/>
                <w:color w:val="00B050"/>
                <w:sz w:val="24"/>
                <w:szCs w:val="24"/>
                <w:vertAlign w:val="baseline"/>
                <w:lang w:val="en-CA"/>
              </w:rPr>
              <w:t>&gt;</w:t>
            </w:r>
          </w:p>
        </w:tc>
        <w:tc>
          <w:tcPr>
            <w:tcW w:w="7087" w:type="dxa"/>
          </w:tcPr>
          <w:p w14:paraId="5CC0164F">
            <w:pPr>
              <w:rPr>
                <w:rFonts w:hint="default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ru-RU"/>
              </w:rPr>
              <w:t>Удалить контейнер</w:t>
            </w:r>
          </w:p>
        </w:tc>
      </w:tr>
      <w:tr w14:paraId="44630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087" w:type="dxa"/>
          </w:tcPr>
          <w:p w14:paraId="3180C7EE">
            <w:pPr>
              <w:rPr>
                <w:rFonts w:hint="default"/>
                <w:sz w:val="24"/>
                <w:szCs w:val="24"/>
                <w:vertAlign w:val="baseline"/>
                <w:lang w:val="en-CA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CA"/>
              </w:rPr>
              <w:t xml:space="preserve">docker container prune </w:t>
            </w:r>
          </w:p>
        </w:tc>
        <w:tc>
          <w:tcPr>
            <w:tcW w:w="7087" w:type="dxa"/>
          </w:tcPr>
          <w:p w14:paraId="27BBA927">
            <w:pPr>
              <w:rPr>
                <w:rFonts w:hint="default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CA"/>
              </w:rPr>
              <w:t xml:space="preserve"> </w:t>
            </w:r>
            <w:r>
              <w:rPr>
                <w:rFonts w:hint="default"/>
                <w:sz w:val="24"/>
                <w:szCs w:val="24"/>
                <w:vertAlign w:val="baseline"/>
                <w:lang w:val="ru-RU"/>
              </w:rPr>
              <w:t>Удалить все остановленные контейнеры</w:t>
            </w:r>
          </w:p>
        </w:tc>
      </w:tr>
      <w:tr w14:paraId="19D6D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087" w:type="dxa"/>
          </w:tcPr>
          <w:p w14:paraId="51ACCD8D">
            <w:pPr>
              <w:rPr>
                <w:rFonts w:hint="default"/>
                <w:color w:val="auto"/>
                <w:sz w:val="24"/>
                <w:szCs w:val="24"/>
                <w:vertAlign w:val="baseline"/>
                <w:lang w:val="en-CA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CA"/>
              </w:rPr>
              <w:t xml:space="preserve">docker build </w:t>
            </w:r>
            <w:r>
              <w:rPr>
                <w:rFonts w:hint="default"/>
                <w:color w:val="C00000"/>
                <w:sz w:val="24"/>
                <w:szCs w:val="24"/>
                <w:vertAlign w:val="baseline"/>
                <w:lang w:val="en-CA"/>
              </w:rPr>
              <w:t>&lt;</w:t>
            </w:r>
            <w:r>
              <w:rPr>
                <w:rFonts w:hint="default"/>
                <w:color w:val="C00000"/>
                <w:sz w:val="24"/>
                <w:szCs w:val="24"/>
                <w:vertAlign w:val="baseline"/>
                <w:lang w:val="ru-RU"/>
              </w:rPr>
              <w:t xml:space="preserve">путь до </w:t>
            </w:r>
            <w:r>
              <w:rPr>
                <w:rFonts w:hint="default"/>
                <w:color w:val="C00000"/>
                <w:sz w:val="24"/>
                <w:szCs w:val="24"/>
                <w:vertAlign w:val="baseline"/>
                <w:lang w:val="en-CA"/>
              </w:rPr>
              <w:t xml:space="preserve">dockerfile&gt;  </w:t>
            </w:r>
            <w:r>
              <w:rPr>
                <w:rFonts w:hint="default"/>
                <w:color w:val="auto"/>
                <w:sz w:val="24"/>
                <w:szCs w:val="24"/>
                <w:vertAlign w:val="baseline"/>
                <w:lang w:val="en-CA"/>
              </w:rPr>
              <w:t xml:space="preserve">-t </w:t>
            </w:r>
            <w:r>
              <w:rPr>
                <w:rFonts w:hint="default"/>
                <w:color w:val="C55A11" w:themeColor="accent2" w:themeShade="BF"/>
                <w:sz w:val="24"/>
                <w:szCs w:val="24"/>
                <w:vertAlign w:val="baseline"/>
                <w:lang w:val="en-CA"/>
              </w:rPr>
              <w:t>&lt;</w:t>
            </w:r>
            <w:r>
              <w:rPr>
                <w:rFonts w:hint="default"/>
                <w:color w:val="C55A11" w:themeColor="accent2" w:themeShade="BF"/>
                <w:sz w:val="24"/>
                <w:szCs w:val="24"/>
                <w:vertAlign w:val="baseline"/>
                <w:lang w:val="ru-RU"/>
              </w:rPr>
              <w:t>имя образа</w:t>
            </w:r>
            <w:r>
              <w:rPr>
                <w:rFonts w:hint="default"/>
                <w:color w:val="C55A11" w:themeColor="accent2" w:themeShade="BF"/>
                <w:sz w:val="24"/>
                <w:szCs w:val="24"/>
                <w:vertAlign w:val="baseline"/>
                <w:lang w:val="en-CA"/>
              </w:rPr>
              <w:t>&gt;</w:t>
            </w:r>
            <w:bookmarkStart w:id="0" w:name="_GoBack"/>
            <w:bookmarkEnd w:id="0"/>
          </w:p>
        </w:tc>
        <w:tc>
          <w:tcPr>
            <w:tcW w:w="7087" w:type="dxa"/>
          </w:tcPr>
          <w:p w14:paraId="689065C2">
            <w:pPr>
              <w:rPr>
                <w:rFonts w:hint="default"/>
                <w:sz w:val="24"/>
                <w:szCs w:val="24"/>
                <w:vertAlign w:val="baseline"/>
                <w:lang w:val="en-CA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ru-RU"/>
              </w:rPr>
              <w:t xml:space="preserve">Создание образа из </w:t>
            </w:r>
            <w:r>
              <w:rPr>
                <w:rFonts w:hint="default"/>
                <w:sz w:val="24"/>
                <w:szCs w:val="24"/>
                <w:vertAlign w:val="baseline"/>
                <w:lang w:val="en-CA"/>
              </w:rPr>
              <w:t>dockerfile</w:t>
            </w:r>
          </w:p>
        </w:tc>
      </w:tr>
      <w:tr w14:paraId="3D091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087" w:type="dxa"/>
          </w:tcPr>
          <w:p w14:paraId="7A7F135C">
            <w:pPr>
              <w:rPr>
                <w:sz w:val="24"/>
                <w:szCs w:val="24"/>
                <w:vertAlign w:val="baseline"/>
              </w:rPr>
            </w:pPr>
          </w:p>
        </w:tc>
        <w:tc>
          <w:tcPr>
            <w:tcW w:w="7087" w:type="dxa"/>
          </w:tcPr>
          <w:p w14:paraId="12610082">
            <w:pPr>
              <w:rPr>
                <w:sz w:val="24"/>
                <w:szCs w:val="24"/>
                <w:vertAlign w:val="baseline"/>
              </w:rPr>
            </w:pPr>
          </w:p>
        </w:tc>
      </w:tr>
      <w:tr w14:paraId="5F47F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087" w:type="dxa"/>
          </w:tcPr>
          <w:p w14:paraId="0E9E8B0D">
            <w:pPr>
              <w:rPr>
                <w:sz w:val="24"/>
                <w:szCs w:val="24"/>
                <w:vertAlign w:val="baseline"/>
              </w:rPr>
            </w:pPr>
          </w:p>
        </w:tc>
        <w:tc>
          <w:tcPr>
            <w:tcW w:w="7087" w:type="dxa"/>
          </w:tcPr>
          <w:p w14:paraId="49BD1CEF">
            <w:pPr>
              <w:rPr>
                <w:sz w:val="24"/>
                <w:szCs w:val="24"/>
                <w:vertAlign w:val="baseline"/>
              </w:rPr>
            </w:pPr>
          </w:p>
        </w:tc>
      </w:tr>
      <w:tr w14:paraId="416B8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174" w:type="dxa"/>
            <w:gridSpan w:val="2"/>
            <w:shd w:val="clear" w:color="auto" w:fill="CFCECE" w:themeFill="background2" w:themeFillShade="E5"/>
          </w:tcPr>
          <w:p w14:paraId="7C698032">
            <w:pPr>
              <w:jc w:val="center"/>
              <w:rPr>
                <w:rFonts w:hint="default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Arial" w:hAnsi="Arial" w:cs="Arial"/>
                <w:b/>
                <w:bCs/>
                <w:sz w:val="28"/>
                <w:szCs w:val="28"/>
                <w:shd w:val="clear"/>
                <w:vertAlign w:val="baseline"/>
                <w:lang w:val="ru-RU"/>
              </w:rPr>
              <w:t>ФЛАГИ</w:t>
            </w:r>
          </w:p>
        </w:tc>
      </w:tr>
      <w:tr w14:paraId="7B6F2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087" w:type="dxa"/>
          </w:tcPr>
          <w:p w14:paraId="01639A04">
            <w:pPr>
              <w:rPr>
                <w:rFonts w:hint="default"/>
                <w:sz w:val="24"/>
                <w:szCs w:val="24"/>
                <w:vertAlign w:val="baseline"/>
                <w:lang w:val="en-CA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ru-RU"/>
              </w:rPr>
              <w:t>-</w:t>
            </w:r>
            <w:r>
              <w:rPr>
                <w:rFonts w:hint="default"/>
                <w:sz w:val="24"/>
                <w:szCs w:val="24"/>
                <w:vertAlign w:val="baseline"/>
                <w:lang w:val="en-CA"/>
              </w:rPr>
              <w:t>i</w:t>
            </w:r>
          </w:p>
        </w:tc>
        <w:tc>
          <w:tcPr>
            <w:tcW w:w="7087" w:type="dxa"/>
          </w:tcPr>
          <w:p w14:paraId="2255D3B1">
            <w:pPr>
              <w:rPr>
                <w:rFonts w:hint="default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ru-RU"/>
              </w:rPr>
              <w:t>Запуск в интерактивном режиме</w:t>
            </w:r>
          </w:p>
        </w:tc>
      </w:tr>
      <w:tr w14:paraId="5E0603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087" w:type="dxa"/>
          </w:tcPr>
          <w:p w14:paraId="41D83AF3">
            <w:pPr>
              <w:rPr>
                <w:rFonts w:hint="default"/>
                <w:sz w:val="24"/>
                <w:szCs w:val="24"/>
                <w:vertAlign w:val="baseline"/>
                <w:lang w:val="en-CA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CA"/>
              </w:rPr>
              <w:t>-t</w:t>
            </w:r>
          </w:p>
        </w:tc>
        <w:tc>
          <w:tcPr>
            <w:tcW w:w="7087" w:type="dxa"/>
          </w:tcPr>
          <w:p w14:paraId="47DDF87B">
            <w:pPr>
              <w:rPr>
                <w:rFonts w:hint="default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ru-RU"/>
              </w:rPr>
              <w:t>Возможность удаленного доступа к контейнеру</w:t>
            </w:r>
          </w:p>
        </w:tc>
      </w:tr>
      <w:tr w14:paraId="23D90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087" w:type="dxa"/>
          </w:tcPr>
          <w:p w14:paraId="70FC0603">
            <w:pPr>
              <w:rPr>
                <w:rFonts w:hint="default"/>
                <w:sz w:val="24"/>
                <w:szCs w:val="24"/>
                <w:vertAlign w:val="baseline"/>
                <w:lang w:val="en-CA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CA"/>
              </w:rPr>
              <w:t>-rm</w:t>
            </w:r>
          </w:p>
        </w:tc>
        <w:tc>
          <w:tcPr>
            <w:tcW w:w="7087" w:type="dxa"/>
          </w:tcPr>
          <w:p w14:paraId="250C79D5">
            <w:pPr>
              <w:rPr>
                <w:rFonts w:hint="default"/>
                <w:sz w:val="24"/>
                <w:szCs w:val="24"/>
                <w:vertAlign w:val="baseline"/>
                <w:lang w:val="en-CA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ru-RU"/>
              </w:rPr>
              <w:t>Используется для запуска и удаления контейнера сразу же</w:t>
            </w:r>
            <w:r>
              <w:rPr>
                <w:rFonts w:hint="default"/>
                <w:sz w:val="24"/>
                <w:szCs w:val="24"/>
                <w:vertAlign w:val="baseline"/>
                <w:lang w:val="ru-RU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ru-RU"/>
              </w:rPr>
              <w:t xml:space="preserve">Пример: </w:t>
            </w:r>
            <w:r>
              <w:rPr>
                <w:rFonts w:hint="default"/>
                <w:sz w:val="24"/>
                <w:szCs w:val="24"/>
                <w:vertAlign w:val="baseline"/>
                <w:lang w:val="en-CA"/>
              </w:rPr>
              <w:t xml:space="preserve">docker run --rm </w:t>
            </w:r>
            <w:r>
              <w:rPr>
                <w:rFonts w:hint="default"/>
                <w:color w:val="C55A11" w:themeColor="accent2" w:themeShade="BF"/>
                <w:sz w:val="24"/>
                <w:szCs w:val="24"/>
                <w:vertAlign w:val="baseline"/>
                <w:lang w:val="en-CA"/>
              </w:rPr>
              <w:t>&lt;</w:t>
            </w:r>
            <w:r>
              <w:rPr>
                <w:rFonts w:hint="default"/>
                <w:color w:val="C55A11" w:themeColor="accent2" w:themeShade="BF"/>
                <w:sz w:val="24"/>
                <w:szCs w:val="24"/>
                <w:vertAlign w:val="baseline"/>
                <w:lang w:val="ru-RU"/>
              </w:rPr>
              <w:t>имя образа</w:t>
            </w:r>
            <w:r>
              <w:rPr>
                <w:rFonts w:hint="default"/>
                <w:color w:val="C55A11" w:themeColor="accent2" w:themeShade="BF"/>
                <w:sz w:val="24"/>
                <w:szCs w:val="24"/>
                <w:vertAlign w:val="baseline"/>
                <w:lang w:val="en-CA"/>
              </w:rPr>
              <w:t>&gt;</w:t>
            </w:r>
          </w:p>
        </w:tc>
      </w:tr>
      <w:tr w14:paraId="19D77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087" w:type="dxa"/>
          </w:tcPr>
          <w:p w14:paraId="0B3237D0">
            <w:pPr>
              <w:rPr>
                <w:sz w:val="24"/>
                <w:szCs w:val="24"/>
                <w:vertAlign w:val="baseline"/>
              </w:rPr>
            </w:pPr>
          </w:p>
        </w:tc>
        <w:tc>
          <w:tcPr>
            <w:tcW w:w="7087" w:type="dxa"/>
          </w:tcPr>
          <w:p w14:paraId="5F6A16F0">
            <w:pPr>
              <w:rPr>
                <w:sz w:val="24"/>
                <w:szCs w:val="24"/>
                <w:vertAlign w:val="baseline"/>
              </w:rPr>
            </w:pPr>
          </w:p>
        </w:tc>
      </w:tr>
      <w:tr w14:paraId="1F00E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087" w:type="dxa"/>
          </w:tcPr>
          <w:p w14:paraId="75620295">
            <w:pPr>
              <w:rPr>
                <w:sz w:val="24"/>
                <w:szCs w:val="24"/>
                <w:vertAlign w:val="baseline"/>
              </w:rPr>
            </w:pPr>
          </w:p>
        </w:tc>
        <w:tc>
          <w:tcPr>
            <w:tcW w:w="7087" w:type="dxa"/>
          </w:tcPr>
          <w:p w14:paraId="533D68AE">
            <w:pPr>
              <w:rPr>
                <w:sz w:val="24"/>
                <w:szCs w:val="24"/>
                <w:vertAlign w:val="baseline"/>
              </w:rPr>
            </w:pPr>
          </w:p>
        </w:tc>
      </w:tr>
      <w:tr w14:paraId="016481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087" w:type="dxa"/>
          </w:tcPr>
          <w:p w14:paraId="1BF1CD7F">
            <w:pPr>
              <w:rPr>
                <w:sz w:val="24"/>
                <w:szCs w:val="24"/>
                <w:vertAlign w:val="baseline"/>
              </w:rPr>
            </w:pPr>
          </w:p>
        </w:tc>
        <w:tc>
          <w:tcPr>
            <w:tcW w:w="7087" w:type="dxa"/>
          </w:tcPr>
          <w:p w14:paraId="44771409">
            <w:pPr>
              <w:rPr>
                <w:sz w:val="24"/>
                <w:szCs w:val="24"/>
                <w:vertAlign w:val="baseline"/>
              </w:rPr>
            </w:pPr>
          </w:p>
        </w:tc>
      </w:tr>
      <w:tr w14:paraId="05EC6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087" w:type="dxa"/>
          </w:tcPr>
          <w:p w14:paraId="117094F0">
            <w:pPr>
              <w:rPr>
                <w:sz w:val="24"/>
                <w:szCs w:val="24"/>
                <w:vertAlign w:val="baseline"/>
              </w:rPr>
            </w:pPr>
          </w:p>
        </w:tc>
        <w:tc>
          <w:tcPr>
            <w:tcW w:w="7087" w:type="dxa"/>
          </w:tcPr>
          <w:p w14:paraId="05B3C7FD">
            <w:pPr>
              <w:rPr>
                <w:sz w:val="24"/>
                <w:szCs w:val="24"/>
                <w:vertAlign w:val="baseline"/>
              </w:rPr>
            </w:pPr>
          </w:p>
        </w:tc>
      </w:tr>
      <w:tr w14:paraId="28C8B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087" w:type="dxa"/>
          </w:tcPr>
          <w:p w14:paraId="496724F9">
            <w:pPr>
              <w:rPr>
                <w:sz w:val="24"/>
                <w:szCs w:val="24"/>
                <w:vertAlign w:val="baseline"/>
              </w:rPr>
            </w:pPr>
          </w:p>
        </w:tc>
        <w:tc>
          <w:tcPr>
            <w:tcW w:w="7087" w:type="dxa"/>
          </w:tcPr>
          <w:p w14:paraId="7801AC11">
            <w:pPr>
              <w:rPr>
                <w:sz w:val="24"/>
                <w:szCs w:val="24"/>
                <w:vertAlign w:val="baseline"/>
              </w:rPr>
            </w:pPr>
          </w:p>
        </w:tc>
      </w:tr>
      <w:tr w14:paraId="2E9B8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087" w:type="dxa"/>
          </w:tcPr>
          <w:p w14:paraId="5021C037">
            <w:pPr>
              <w:rPr>
                <w:sz w:val="24"/>
                <w:szCs w:val="24"/>
                <w:vertAlign w:val="baseline"/>
              </w:rPr>
            </w:pPr>
          </w:p>
        </w:tc>
        <w:tc>
          <w:tcPr>
            <w:tcW w:w="7087" w:type="dxa"/>
          </w:tcPr>
          <w:p w14:paraId="088F5C7D">
            <w:pPr>
              <w:rPr>
                <w:sz w:val="24"/>
                <w:szCs w:val="24"/>
                <w:vertAlign w:val="baseline"/>
              </w:rPr>
            </w:pPr>
          </w:p>
        </w:tc>
      </w:tr>
    </w:tbl>
    <w:p w14:paraId="1A4EA280"/>
    <w:sectPr>
      <w:pgSz w:w="16838" w:h="11906" w:orient="landscape"/>
      <w:pgMar w:top="1800" w:right="1440" w:bottom="180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F77674"/>
    <w:rsid w:val="21CD3719"/>
    <w:rsid w:val="66FB7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1331</TotalTime>
  <ScaleCrop>false</ScaleCrop>
  <LinksUpToDate>false</LinksUpToDate>
  <CharactersWithSpaces>0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2025-08-20T11:17:41Z</dcterms:created>
  <dc:creator>easob</dc:creator>
  <cp:lastModifiedBy>easob</cp:lastModifiedBy>
  <dcterms:modified xsi:type="dcterms:W3CDTF">2025-08-21T10:00:51Z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81F6714AF1DD4B76AC838942A16B2121_12</vt:lpwstr>
  </property>
</Properties>
</file>