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7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152" cy="5669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2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000" w:h="16910"/>
          <w:pgMar w:top="1100" w:bottom="280" w:left="1559" w:right="850"/>
        </w:sectPr>
      </w:pPr>
    </w:p>
    <w:p>
      <w:pPr>
        <w:pStyle w:val="Heading1"/>
        <w:spacing w:line="244" w:lineRule="auto" w:before="53"/>
        <w:ind w:left="549" w:right="372" w:hanging="18"/>
        <w:jc w:val="center"/>
      </w:pPr>
      <w:r>
        <w:rPr>
          <w:spacing w:val="-2"/>
          <w:w w:val="105"/>
        </w:rPr>
        <w:t>МИНИСТЕРСТВО TPAHCПOPTA </w:t>
      </w:r>
      <w:r>
        <w:rPr>
          <w:w w:val="105"/>
        </w:rPr>
        <w:t>ТВЕРСЕОИ ОБЛАСТИ</w:t>
      </w:r>
    </w:p>
    <w:p>
      <w:pPr>
        <w:spacing w:line="258" w:lineRule="exact" w:before="0"/>
        <w:ind w:left="195" w:right="0" w:firstLine="0"/>
        <w:jc w:val="center"/>
        <w:rPr>
          <w:sz w:val="24"/>
        </w:rPr>
      </w:pPr>
      <w:r>
        <w:rPr>
          <w:sz w:val="24"/>
        </w:rPr>
        <w:t>6-p</w:t>
      </w:r>
      <w:r>
        <w:rPr>
          <w:spacing w:val="-7"/>
          <w:sz w:val="24"/>
        </w:rPr>
        <w:t> </w:t>
      </w:r>
      <w:r>
        <w:rPr>
          <w:sz w:val="24"/>
        </w:rPr>
        <w:t>Радищева,</w:t>
      </w:r>
      <w:r>
        <w:rPr>
          <w:spacing w:val="7"/>
          <w:sz w:val="24"/>
        </w:rPr>
        <w:t> </w:t>
      </w:r>
      <w:r>
        <w:rPr>
          <w:sz w:val="24"/>
        </w:rPr>
        <w:t>д.</w:t>
      </w:r>
      <w:r>
        <w:rPr>
          <w:spacing w:val="-5"/>
          <w:sz w:val="24"/>
        </w:rPr>
        <w:t> </w:t>
      </w:r>
      <w:r>
        <w:rPr>
          <w:sz w:val="24"/>
        </w:rPr>
        <w:t>30,</w:t>
      </w:r>
      <w:r>
        <w:rPr>
          <w:spacing w:val="-6"/>
          <w:sz w:val="24"/>
        </w:rPr>
        <w:t> </w:t>
      </w:r>
      <w:r>
        <w:rPr>
          <w:sz w:val="24"/>
        </w:rPr>
        <w:t>г.Тверь,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170100</w:t>
      </w:r>
    </w:p>
    <w:p>
      <w:pPr>
        <w:spacing w:line="274" w:lineRule="exact" w:before="0"/>
        <w:ind w:left="189" w:right="0" w:firstLine="0"/>
        <w:jc w:val="center"/>
        <w:rPr>
          <w:sz w:val="24"/>
        </w:rPr>
      </w:pPr>
      <w:r>
        <w:rPr>
          <w:spacing w:val="-2"/>
          <w:sz w:val="24"/>
        </w:rPr>
        <w:t>тел.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(4822)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34-23-</w:t>
      </w:r>
      <w:r>
        <w:rPr>
          <w:spacing w:val="-5"/>
          <w:sz w:val="24"/>
        </w:rPr>
        <w:t>02</w:t>
      </w:r>
    </w:p>
    <w:p>
      <w:pPr>
        <w:spacing w:line="275" w:lineRule="exact" w:before="0"/>
        <w:ind w:left="189" w:right="0" w:firstLine="0"/>
        <w:jc w:val="center"/>
        <w:rPr>
          <w:sz w:val="24"/>
        </w:rPr>
      </w:pPr>
      <w:r>
        <w:rPr>
          <w:spacing w:val="-2"/>
          <w:sz w:val="24"/>
        </w:rPr>
        <w:t>факс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(4822)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34-72-</w:t>
      </w:r>
      <w:r>
        <w:rPr>
          <w:spacing w:val="-5"/>
          <w:sz w:val="24"/>
        </w:rPr>
        <w:t>45</w:t>
      </w:r>
    </w:p>
    <w:p>
      <w:pPr>
        <w:spacing w:before="7"/>
        <w:ind w:left="696" w:right="469" w:hanging="13"/>
        <w:jc w:val="center"/>
        <w:rPr>
          <w:sz w:val="22"/>
        </w:rPr>
      </w:pPr>
      <w:r>
        <w:rPr>
          <w:sz w:val="22"/>
        </w:rPr>
        <w:t>E-mail: </w:t>
      </w:r>
      <w:hyperlink r:id="rId6">
        <w:r>
          <w:rPr>
            <w:sz w:val="22"/>
          </w:rPr>
          <w:t>rnintrans@tverreg.ru</w:t>
        </w:r>
      </w:hyperlink>
      <w:r>
        <w:rPr>
          <w:sz w:val="22"/>
        </w:rPr>
        <w:t> </w:t>
      </w:r>
      <w:r>
        <w:rPr>
          <w:spacing w:val="-2"/>
          <w:sz w:val="22"/>
        </w:rPr>
        <w:t>минтранс.тверскаяобласть.рф</w:t>
      </w:r>
    </w:p>
    <w:p>
      <w:pPr>
        <w:pStyle w:val="BodyText"/>
        <w:spacing w:before="231"/>
        <w:ind w:left="236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2"/>
        </w:rPr>
        <w:t>Директору</w:t>
      </w:r>
    </w:p>
    <w:p>
      <w:pPr>
        <w:pStyle w:val="BodyText"/>
        <w:spacing w:before="15"/>
        <w:ind w:left="241" w:hanging="7"/>
        <w:rPr>
          <w:rFonts w:ascii="Cambria" w:hAnsi="Cambria"/>
        </w:rPr>
      </w:pPr>
      <w:r>
        <w:rPr>
          <w:rFonts w:ascii="Cambria" w:hAnsi="Cambria"/>
        </w:rPr>
        <w:t>ГКУ</w:t>
      </w:r>
      <w:r>
        <w:rPr>
          <w:rFonts w:ascii="Cambria" w:hAnsi="Cambria"/>
          <w:spacing w:val="80"/>
        </w:rPr>
        <w:t> </w:t>
      </w:r>
      <w:r>
        <w:rPr>
          <w:rFonts w:ascii="Cambria" w:hAnsi="Cambria"/>
        </w:rPr>
        <w:t>«Дирекция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территориального дорожного</w:t>
      </w:r>
      <w:r>
        <w:rPr>
          <w:rFonts w:ascii="Cambria" w:hAnsi="Cambria"/>
          <w:spacing w:val="35"/>
        </w:rPr>
        <w:t> </w:t>
      </w:r>
      <w:r>
        <w:rPr>
          <w:rFonts w:ascii="Cambria" w:hAnsi="Cambria"/>
        </w:rPr>
        <w:t>фонда Тверской</w:t>
      </w:r>
      <w:r>
        <w:rPr>
          <w:rFonts w:ascii="Cambria" w:hAnsi="Cambria"/>
          <w:spacing w:val="29"/>
        </w:rPr>
        <w:t> </w:t>
      </w:r>
      <w:r>
        <w:rPr>
          <w:rFonts w:ascii="Cambria" w:hAnsi="Cambria"/>
        </w:rPr>
        <w:t>области»</w:t>
      </w:r>
    </w:p>
    <w:p>
      <w:pPr>
        <w:pStyle w:val="BodyText"/>
        <w:spacing w:before="10"/>
        <w:rPr>
          <w:rFonts w:ascii="Cambria"/>
        </w:rPr>
      </w:pPr>
    </w:p>
    <w:p>
      <w:pPr>
        <w:pStyle w:val="Heading1"/>
        <w:ind w:left="246"/>
      </w:pPr>
      <w:r>
        <w:rPr>
          <w:w w:val="105"/>
        </w:rPr>
        <w:t>Б.С.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Афиногентову</w:t>
      </w:r>
    </w:p>
    <w:p>
      <w:pPr>
        <w:pStyle w:val="Heading1"/>
        <w:spacing w:after="0"/>
        <w:sectPr>
          <w:type w:val="continuous"/>
          <w:pgSz w:w="12000" w:h="16910"/>
          <w:pgMar w:top="1100" w:bottom="280" w:left="1559" w:right="850"/>
          <w:cols w:num="2" w:equalWidth="0">
            <w:col w:w="3954" w:space="279"/>
            <w:col w:w="5358"/>
          </w:cols>
        </w:sectPr>
      </w:pPr>
    </w:p>
    <w:p>
      <w:pPr>
        <w:pStyle w:val="BodyText"/>
        <w:spacing w:before="64" w:after="1"/>
        <w:rPr>
          <w:sz w:val="20"/>
        </w:rPr>
      </w:pPr>
    </w:p>
    <w:p>
      <w:pPr>
        <w:spacing w:line="240" w:lineRule="auto"/>
        <w:ind w:left="7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87220" cy="204470"/>
                <wp:effectExtent l="9525" t="0" r="0" b="507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887220" cy="204470"/>
                          <a:chExt cx="1887220" cy="2044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9644"/>
                            <a:ext cx="771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0">
                                <a:moveTo>
                                  <a:pt x="0" y="0"/>
                                </a:moveTo>
                                <a:lnTo>
                                  <a:pt x="7711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72311" y="199644"/>
                            <a:ext cx="695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0">
                                <a:moveTo>
                                  <a:pt x="0" y="0"/>
                                </a:moveTo>
                                <a:lnTo>
                                  <a:pt x="6949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0"/>
                            <a:ext cx="1856231" cy="20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8.6pt;height:16.1pt;mso-position-horizontal-relative:char;mso-position-vertical-relative:line" id="docshapegroup1" coordorigin="0,0" coordsize="2972,322">
                <v:line style="position:absolute" from="0,314" to="1214,314" stroked="true" strokeweight=".72pt" strokecolor="#000000">
                  <v:stroke dashstyle="solid"/>
                </v:line>
                <v:line style="position:absolute" from="1531,314" to="2626,314" stroked="true" strokeweight=".72pt" strokecolor="#000000">
                  <v:stroke dashstyle="solid"/>
                </v:line>
                <v:shape style="position:absolute;left:48;top:0;width:2924;height:322" type="#_x0000_t75" id="docshape2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2278" w:val="left" w:leader="none"/>
          <w:tab w:pos="2612" w:val="left" w:leader="none"/>
          <w:tab w:pos="3478" w:val="left" w:leader="none"/>
        </w:tabs>
        <w:spacing w:before="0"/>
        <w:ind w:left="765" w:right="0" w:firstLine="0"/>
        <w:jc w:val="left"/>
        <w:rPr>
          <w:sz w:val="22"/>
        </w:rPr>
      </w:pPr>
      <w:r>
        <w:rPr>
          <w:sz w:val="22"/>
        </w:rPr>
        <w:t>На №</w:t>
      </w:r>
      <w:r>
        <w:rPr>
          <w:spacing w:val="93"/>
          <w:sz w:val="22"/>
        </w:rPr>
        <w:t> </w:t>
      </w:r>
      <w:r>
        <w:rPr>
          <w:sz w:val="22"/>
          <w:u w:val="single"/>
        </w:rPr>
        <w:tab/>
      </w:r>
      <w:r>
        <w:rPr>
          <w:spacing w:val="-10"/>
          <w:sz w:val="22"/>
        </w:rPr>
        <w:t>о</w:t>
      </w:r>
      <w:r>
        <w:rPr>
          <w:sz w:val="22"/>
        </w:rPr>
        <w:tab/>
      </w:r>
      <w:r>
        <w:rPr>
          <w:sz w:val="22"/>
          <w:u w:val="single"/>
        </w:rPr>
        <w:tab/>
      </w:r>
    </w:p>
    <w:p>
      <w:pPr>
        <w:pStyle w:val="Heading1"/>
        <w:tabs>
          <w:tab w:pos="370" w:val="left" w:leader="none"/>
          <w:tab w:pos="3666" w:val="left" w:leader="none"/>
        </w:tabs>
        <w:spacing w:before="215"/>
        <w:ind w:right="326"/>
        <w:jc w:val="center"/>
      </w:pPr>
      <w:r>
        <w:rPr>
          <w:spacing w:val="-10"/>
          <w:w w:val="105"/>
        </w:rPr>
        <w:t>‘</w:t>
      </w:r>
      <w:r>
        <w:rPr/>
        <w:tab/>
      </w:r>
      <w:r>
        <w:rPr>
          <w:w w:val="105"/>
        </w:rPr>
        <w:t>У</w:t>
      </w:r>
      <w:r>
        <w:rPr>
          <w:w w:val="105"/>
          <w:sz w:val="20"/>
        </w:rPr>
        <w:t>В</w:t>
      </w:r>
      <w:r>
        <w:rPr>
          <w:w w:val="105"/>
        </w:rPr>
        <w:t>ажаемый</w:t>
      </w:r>
      <w:r>
        <w:rPr>
          <w:spacing w:val="58"/>
          <w:w w:val="150"/>
        </w:rPr>
        <w:t> </w:t>
      </w:r>
      <w:r>
        <w:rPr>
          <w:w w:val="105"/>
        </w:rPr>
        <w:t>Кирилл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Се</w:t>
      </w:r>
      <w:r>
        <w:rPr/>
        <w:tab/>
      </w:r>
      <w:r>
        <w:rPr>
          <w:w w:val="105"/>
        </w:rPr>
        <w:t>еев</w:t>
      </w:r>
      <w:r>
        <w:rPr>
          <w:spacing w:val="61"/>
          <w:w w:val="150"/>
        </w:rPr>
        <w:t> </w:t>
      </w:r>
      <w:r>
        <w:rPr>
          <w:spacing w:val="-5"/>
          <w:w w:val="105"/>
        </w:rPr>
        <w:t>ч!</w:t>
      </w:r>
    </w:p>
    <w:p>
      <w:pPr>
        <w:pStyle w:val="BodyText"/>
        <w:spacing w:before="3"/>
        <w:rPr>
          <w:sz w:val="28"/>
        </w:rPr>
      </w:pPr>
    </w:p>
    <w:p>
      <w:pPr>
        <w:spacing w:line="247" w:lineRule="auto" w:before="1"/>
        <w:ind w:left="133" w:right="79" w:firstLine="711"/>
        <w:jc w:val="both"/>
        <w:rPr>
          <w:sz w:val="27"/>
        </w:rPr>
      </w:pPr>
      <w:r>
        <w:rPr>
          <w:sz w:val="27"/>
        </w:rPr>
        <w:t>Счетной палатой Российской Федерации по результатам контрольного </w:t>
      </w:r>
      <w:r>
        <w:rPr>
          <w:sz w:val="26"/>
        </w:rPr>
        <w:t>мероприятия «Аудит расходования бюджетных средств на улучшение </w:t>
      </w:r>
      <w:r>
        <w:rPr>
          <w:sz w:val="28"/>
        </w:rPr>
        <w:t>транспортно—эксплуатационного состояния дорожнои сети, в том числе входящей</w:t>
      </w:r>
      <w:r>
        <w:rPr>
          <w:spacing w:val="-18"/>
          <w:sz w:val="28"/>
        </w:rPr>
        <w:t> </w:t>
      </w:r>
      <w:r>
        <w:rPr>
          <w:sz w:val="28"/>
        </w:rPr>
        <w:t>в</w:t>
      </w:r>
      <w:r>
        <w:rPr>
          <w:spacing w:val="-17"/>
          <w:sz w:val="28"/>
        </w:rPr>
        <w:t> </w:t>
      </w:r>
      <w:r>
        <w:rPr>
          <w:sz w:val="28"/>
        </w:rPr>
        <w:t>опорную</w:t>
      </w:r>
      <w:r>
        <w:rPr>
          <w:spacing w:val="-18"/>
          <w:sz w:val="28"/>
        </w:rPr>
        <w:t> </w:t>
      </w:r>
      <w:r>
        <w:rPr>
          <w:sz w:val="28"/>
        </w:rPr>
        <w:t>сеть,</w:t>
      </w:r>
      <w:r>
        <w:rPr>
          <w:spacing w:val="-17"/>
          <w:sz w:val="28"/>
        </w:rPr>
        <w:t> </w:t>
      </w:r>
      <w:r>
        <w:rPr>
          <w:sz w:val="28"/>
        </w:rPr>
        <w:t>в</w:t>
      </w:r>
      <w:r>
        <w:rPr>
          <w:spacing w:val="-18"/>
          <w:sz w:val="28"/>
        </w:rPr>
        <w:t> </w:t>
      </w:r>
      <w:r>
        <w:rPr>
          <w:sz w:val="28"/>
        </w:rPr>
        <w:t>2021</w:t>
      </w:r>
      <w:r>
        <w:rPr>
          <w:spacing w:val="-17"/>
          <w:sz w:val="28"/>
        </w:rPr>
        <w:t> </w:t>
      </w:r>
      <w:r>
        <w:rPr>
          <w:w w:val="90"/>
          <w:sz w:val="28"/>
        </w:rPr>
        <w:t>—</w:t>
      </w:r>
      <w:r>
        <w:rPr>
          <w:spacing w:val="-11"/>
          <w:w w:val="90"/>
          <w:sz w:val="28"/>
        </w:rPr>
        <w:t> </w:t>
      </w:r>
      <w:r>
        <w:rPr>
          <w:sz w:val="28"/>
        </w:rPr>
        <w:t>2025</w:t>
      </w:r>
      <w:r>
        <w:rPr>
          <w:spacing w:val="-17"/>
          <w:sz w:val="28"/>
        </w:rPr>
        <w:t> </w:t>
      </w:r>
      <w:r>
        <w:rPr>
          <w:sz w:val="28"/>
        </w:rPr>
        <w:t>годах»</w:t>
      </w:r>
      <w:r>
        <w:rPr>
          <w:spacing w:val="-18"/>
          <w:sz w:val="28"/>
        </w:rPr>
        <w:t> </w:t>
      </w:r>
      <w:r>
        <w:rPr>
          <w:sz w:val="28"/>
        </w:rPr>
        <w:t>от</w:t>
      </w:r>
      <w:r>
        <w:rPr>
          <w:spacing w:val="-17"/>
          <w:sz w:val="28"/>
        </w:rPr>
        <w:t> </w:t>
      </w:r>
      <w:r>
        <w:rPr>
          <w:sz w:val="28"/>
        </w:rPr>
        <w:t>06.08.2026</w:t>
      </w:r>
      <w:r>
        <w:rPr>
          <w:spacing w:val="-18"/>
          <w:sz w:val="28"/>
        </w:rPr>
        <w:t> </w:t>
      </w:r>
      <w:r>
        <w:rPr>
          <w:sz w:val="28"/>
        </w:rPr>
        <w:t>3s</w:t>
      </w:r>
      <w:r>
        <w:rPr>
          <w:spacing w:val="-17"/>
          <w:sz w:val="28"/>
        </w:rPr>
        <w:t> </w:t>
      </w:r>
      <w:r>
        <w:rPr>
          <w:sz w:val="28"/>
        </w:rPr>
        <w:t>04/382/11</w:t>
      </w:r>
      <w:r>
        <w:rPr>
          <w:spacing w:val="-18"/>
          <w:sz w:val="28"/>
        </w:rPr>
        <w:t> </w:t>
      </w:r>
      <w:r>
        <w:rPr>
          <w:w w:val="90"/>
          <w:sz w:val="28"/>
        </w:rPr>
        <w:t>—01 </w:t>
      </w:r>
      <w:r>
        <w:rPr>
          <w:sz w:val="27"/>
        </w:rPr>
        <w:t>указано на необходимость внесения изменений в постановление</w:t>
      </w:r>
      <w:r>
        <w:rPr>
          <w:spacing w:val="80"/>
          <w:sz w:val="27"/>
        </w:rPr>
        <w:t> </w:t>
      </w:r>
      <w:r>
        <w:rPr>
          <w:sz w:val="28"/>
        </w:rPr>
        <w:t>администрации Тверской области от 17.08.2010 </w:t>
      </w:r>
      <w:r>
        <w:rPr>
          <w:w w:val="90"/>
          <w:sz w:val="28"/>
        </w:rPr>
        <w:t>№</w:t>
      </w:r>
      <w:r>
        <w:rPr>
          <w:sz w:val="28"/>
        </w:rPr>
        <w:t> 403-па «Об утверждении </w:t>
      </w:r>
      <w:r>
        <w:rPr>
          <w:sz w:val="27"/>
        </w:rPr>
        <w:t>нормативов</w:t>
      </w:r>
      <w:r>
        <w:rPr>
          <w:spacing w:val="40"/>
          <w:sz w:val="27"/>
        </w:rPr>
        <w:t> </w:t>
      </w:r>
      <w:r>
        <w:rPr>
          <w:sz w:val="27"/>
        </w:rPr>
        <w:t>финансовых</w:t>
      </w:r>
      <w:r>
        <w:rPr>
          <w:spacing w:val="40"/>
          <w:sz w:val="27"/>
        </w:rPr>
        <w:t> </w:t>
      </w:r>
      <w:r>
        <w:rPr>
          <w:sz w:val="27"/>
        </w:rPr>
        <w:t>затрат</w:t>
      </w:r>
      <w:r>
        <w:rPr>
          <w:spacing w:val="40"/>
          <w:sz w:val="27"/>
        </w:rPr>
        <w:t> </w:t>
      </w:r>
      <w:r>
        <w:rPr>
          <w:sz w:val="27"/>
        </w:rPr>
        <w:t>на</w:t>
      </w:r>
      <w:r>
        <w:rPr>
          <w:spacing w:val="40"/>
          <w:sz w:val="27"/>
        </w:rPr>
        <w:t> </w:t>
      </w:r>
      <w:r>
        <w:rPr>
          <w:sz w:val="27"/>
        </w:rPr>
        <w:t>содержание,</w:t>
      </w:r>
      <w:r>
        <w:rPr>
          <w:spacing w:val="80"/>
          <w:sz w:val="27"/>
        </w:rPr>
        <w:t> </w:t>
      </w:r>
      <w:r>
        <w:rPr>
          <w:sz w:val="27"/>
        </w:rPr>
        <w:t>ремонт</w:t>
      </w:r>
      <w:r>
        <w:rPr>
          <w:spacing w:val="40"/>
          <w:sz w:val="27"/>
        </w:rPr>
        <w:t> </w:t>
      </w:r>
      <w:r>
        <w:rPr>
          <w:sz w:val="27"/>
        </w:rPr>
        <w:t>и</w:t>
      </w:r>
      <w:r>
        <w:rPr>
          <w:spacing w:val="40"/>
          <w:sz w:val="27"/>
        </w:rPr>
        <w:t> </w:t>
      </w:r>
      <w:r>
        <w:rPr>
          <w:sz w:val="27"/>
        </w:rPr>
        <w:t>капитальный</w:t>
      </w:r>
      <w:r>
        <w:rPr>
          <w:spacing w:val="40"/>
          <w:sz w:val="27"/>
        </w:rPr>
        <w:t> </w:t>
      </w:r>
      <w:r>
        <w:rPr>
          <w:sz w:val="28"/>
        </w:rPr>
        <w:t>ремонт автомобильных дорог общего пользования регионального и </w:t>
      </w:r>
      <w:r>
        <w:rPr>
          <w:sz w:val="27"/>
        </w:rPr>
        <w:t>межмуниципального</w:t>
      </w:r>
      <w:r>
        <w:rPr>
          <w:spacing w:val="40"/>
          <w:sz w:val="27"/>
        </w:rPr>
        <w:t> </w:t>
      </w:r>
      <w:r>
        <w:rPr>
          <w:sz w:val="27"/>
        </w:rPr>
        <w:t>значения</w:t>
      </w:r>
      <w:r>
        <w:rPr>
          <w:spacing w:val="40"/>
          <w:sz w:val="27"/>
        </w:rPr>
        <w:t> </w:t>
      </w:r>
      <w:r>
        <w:rPr>
          <w:sz w:val="27"/>
        </w:rPr>
        <w:t>Тверской</w:t>
      </w:r>
      <w:r>
        <w:rPr>
          <w:spacing w:val="40"/>
          <w:sz w:val="27"/>
        </w:rPr>
        <w:t> </w:t>
      </w:r>
      <w:r>
        <w:rPr>
          <w:sz w:val="27"/>
        </w:rPr>
        <w:t>области</w:t>
      </w:r>
      <w:r>
        <w:rPr>
          <w:spacing w:val="40"/>
          <w:sz w:val="27"/>
        </w:rPr>
        <w:t> </w:t>
      </w:r>
      <w:r>
        <w:rPr>
          <w:sz w:val="27"/>
        </w:rPr>
        <w:t>и</w:t>
      </w:r>
      <w:r>
        <w:rPr>
          <w:spacing w:val="40"/>
          <w:sz w:val="27"/>
        </w:rPr>
        <w:t> </w:t>
      </w:r>
      <w:r>
        <w:rPr>
          <w:sz w:val="27"/>
        </w:rPr>
        <w:t>правил</w:t>
      </w:r>
      <w:r>
        <w:rPr>
          <w:spacing w:val="40"/>
          <w:sz w:val="27"/>
        </w:rPr>
        <w:t> </w:t>
      </w:r>
      <w:r>
        <w:rPr>
          <w:sz w:val="27"/>
        </w:rPr>
        <w:t>расчета </w:t>
      </w:r>
      <w:r>
        <w:rPr>
          <w:sz w:val="28"/>
        </w:rPr>
        <w:t>финансовых</w:t>
      </w:r>
      <w:r>
        <w:rPr>
          <w:spacing w:val="40"/>
          <w:sz w:val="28"/>
        </w:rPr>
        <w:t> </w:t>
      </w:r>
      <w:r>
        <w:rPr>
          <w:sz w:val="28"/>
        </w:rPr>
        <w:t>затрат</w:t>
      </w:r>
      <w:r>
        <w:rPr>
          <w:spacing w:val="24"/>
          <w:sz w:val="28"/>
        </w:rPr>
        <w:t> </w:t>
      </w:r>
      <w:r>
        <w:rPr>
          <w:sz w:val="28"/>
        </w:rPr>
        <w:t>на</w:t>
      </w:r>
      <w:r>
        <w:rPr>
          <w:spacing w:val="24"/>
          <w:sz w:val="28"/>
        </w:rPr>
        <w:t> </w:t>
      </w:r>
      <w:r>
        <w:rPr>
          <w:sz w:val="28"/>
        </w:rPr>
        <w:t>указанные</w:t>
      </w:r>
      <w:r>
        <w:rPr>
          <w:spacing w:val="36"/>
          <w:sz w:val="28"/>
        </w:rPr>
        <w:t> </w:t>
      </w:r>
      <w:r>
        <w:rPr>
          <w:sz w:val="28"/>
        </w:rPr>
        <w:t>цели»</w:t>
      </w:r>
      <w:r>
        <w:rPr>
          <w:spacing w:val="40"/>
          <w:sz w:val="28"/>
        </w:rPr>
        <w:t> </w:t>
      </w:r>
      <w:r>
        <w:rPr>
          <w:sz w:val="28"/>
        </w:rPr>
        <w:t>(далее</w:t>
      </w:r>
      <w:r>
        <w:rPr>
          <w:spacing w:val="37"/>
          <w:sz w:val="28"/>
        </w:rPr>
        <w:t> </w:t>
      </w:r>
      <w:r>
        <w:rPr>
          <w:w w:val="90"/>
          <w:sz w:val="28"/>
        </w:rPr>
        <w:t>—</w:t>
      </w:r>
      <w:r>
        <w:rPr>
          <w:sz w:val="28"/>
        </w:rPr>
        <w:t> Постановление</w:t>
      </w:r>
      <w:r>
        <w:rPr>
          <w:spacing w:val="40"/>
          <w:sz w:val="28"/>
        </w:rPr>
        <w:t> </w:t>
      </w:r>
      <w:r>
        <w:rPr>
          <w:sz w:val="28"/>
        </w:rPr>
        <w:t>3s</w:t>
      </w:r>
      <w:r>
        <w:rPr>
          <w:spacing w:val="22"/>
          <w:sz w:val="28"/>
        </w:rPr>
        <w:t> </w:t>
      </w:r>
      <w:r>
        <w:rPr>
          <w:sz w:val="28"/>
        </w:rPr>
        <w:t>403-па) </w:t>
      </w:r>
      <w:r>
        <w:rPr>
          <w:sz w:val="27"/>
        </w:rPr>
        <w:t>в части уменьшения значении нормативов финансовых затрат и приведения межремонтных</w:t>
      </w:r>
      <w:r>
        <w:rPr>
          <w:spacing w:val="80"/>
          <w:sz w:val="27"/>
        </w:rPr>
        <w:t> </w:t>
      </w:r>
      <w:r>
        <w:rPr>
          <w:sz w:val="27"/>
        </w:rPr>
        <w:t>сроков</w:t>
      </w:r>
      <w:r>
        <w:rPr>
          <w:spacing w:val="40"/>
          <w:sz w:val="27"/>
        </w:rPr>
        <w:t> </w:t>
      </w:r>
      <w:r>
        <w:rPr>
          <w:sz w:val="27"/>
        </w:rPr>
        <w:t>проведения</w:t>
      </w:r>
      <w:r>
        <w:rPr>
          <w:spacing w:val="80"/>
          <w:sz w:val="27"/>
        </w:rPr>
        <w:t> </w:t>
      </w:r>
      <w:r>
        <w:rPr>
          <w:sz w:val="27"/>
        </w:rPr>
        <w:t>работ</w:t>
      </w:r>
      <w:r>
        <w:rPr>
          <w:spacing w:val="40"/>
          <w:sz w:val="27"/>
        </w:rPr>
        <w:t> </w:t>
      </w:r>
      <w:r>
        <w:rPr>
          <w:sz w:val="27"/>
        </w:rPr>
        <w:t>по</w:t>
      </w:r>
      <w:r>
        <w:rPr>
          <w:spacing w:val="40"/>
          <w:sz w:val="27"/>
        </w:rPr>
        <w:t> </w:t>
      </w:r>
      <w:r>
        <w:rPr>
          <w:sz w:val="27"/>
        </w:rPr>
        <w:t>капитальному</w:t>
      </w:r>
      <w:r>
        <w:rPr>
          <w:spacing w:val="80"/>
          <w:sz w:val="27"/>
        </w:rPr>
        <w:t> </w:t>
      </w:r>
      <w:r>
        <w:rPr>
          <w:sz w:val="27"/>
        </w:rPr>
        <w:t>ремонту</w:t>
      </w:r>
      <w:r>
        <w:rPr>
          <w:spacing w:val="80"/>
          <w:sz w:val="27"/>
        </w:rPr>
        <w:t> </w:t>
      </w:r>
      <w:r>
        <w:rPr>
          <w:sz w:val="27"/>
        </w:rPr>
        <w:t>и ремонту автомобильных</w:t>
      </w:r>
      <w:r>
        <w:rPr>
          <w:spacing w:val="40"/>
          <w:sz w:val="27"/>
        </w:rPr>
        <w:t> </w:t>
      </w:r>
      <w:r>
        <w:rPr>
          <w:sz w:val="27"/>
        </w:rPr>
        <w:t>дорог в соответствие</w:t>
      </w:r>
      <w:r>
        <w:rPr>
          <w:spacing w:val="40"/>
          <w:sz w:val="27"/>
        </w:rPr>
        <w:t> </w:t>
      </w:r>
      <w:r>
        <w:rPr>
          <w:sz w:val="27"/>
        </w:rPr>
        <w:t>с ГОСТ Р</w:t>
      </w:r>
      <w:r>
        <w:rPr>
          <w:spacing w:val="40"/>
          <w:sz w:val="27"/>
        </w:rPr>
        <w:t> </w:t>
      </w:r>
      <w:r>
        <w:rPr>
          <w:sz w:val="27"/>
        </w:rPr>
        <w:t>58861—2020.</w:t>
      </w:r>
    </w:p>
    <w:p>
      <w:pPr>
        <w:spacing w:line="247" w:lineRule="auto" w:before="0"/>
        <w:ind w:left="136" w:right="94" w:firstLine="720"/>
        <w:jc w:val="both"/>
        <w:rPr>
          <w:sz w:val="27"/>
        </w:rPr>
      </w:pPr>
      <w:r>
        <w:rPr>
          <w:sz w:val="27"/>
        </w:rPr>
        <w:t>Учитывая</w:t>
      </w:r>
      <w:r>
        <w:rPr>
          <w:spacing w:val="40"/>
          <w:sz w:val="27"/>
        </w:rPr>
        <w:t> </w:t>
      </w:r>
      <w:r>
        <w:rPr>
          <w:sz w:val="27"/>
        </w:rPr>
        <w:t>изложенное,</w:t>
      </w:r>
      <w:r>
        <w:rPr>
          <w:spacing w:val="40"/>
          <w:sz w:val="27"/>
        </w:rPr>
        <w:t> </w:t>
      </w:r>
      <w:r>
        <w:rPr>
          <w:sz w:val="27"/>
        </w:rPr>
        <w:t>Вам</w:t>
      </w:r>
      <w:r>
        <w:rPr>
          <w:spacing w:val="39"/>
          <w:sz w:val="27"/>
        </w:rPr>
        <w:t> </w:t>
      </w:r>
      <w:r>
        <w:rPr>
          <w:sz w:val="27"/>
        </w:rPr>
        <w:t>необходимо</w:t>
      </w:r>
      <w:r>
        <w:rPr>
          <w:spacing w:val="40"/>
          <w:sz w:val="27"/>
        </w:rPr>
        <w:t> </w:t>
      </w:r>
      <w:r>
        <w:rPr>
          <w:sz w:val="27"/>
        </w:rPr>
        <w:t>в срок</w:t>
      </w:r>
      <w:r>
        <w:rPr>
          <w:spacing w:val="28"/>
          <w:sz w:val="27"/>
        </w:rPr>
        <w:t> </w:t>
      </w:r>
      <w:r>
        <w:rPr>
          <w:sz w:val="27"/>
        </w:rPr>
        <w:t>до</w:t>
      </w:r>
      <w:r>
        <w:rPr>
          <w:spacing w:val="28"/>
          <w:sz w:val="27"/>
        </w:rPr>
        <w:t> </w:t>
      </w:r>
      <w:r>
        <w:rPr>
          <w:sz w:val="27"/>
        </w:rPr>
        <w:t>01.09.2026</w:t>
      </w:r>
      <w:r>
        <w:rPr>
          <w:spacing w:val="40"/>
          <w:sz w:val="27"/>
        </w:rPr>
        <w:t> </w:t>
      </w:r>
      <w:r>
        <w:rPr>
          <w:sz w:val="27"/>
        </w:rPr>
        <w:t>направить в наш адрес следующий пакет документов в соответствии</w:t>
      </w:r>
      <w:r>
        <w:rPr>
          <w:spacing w:val="40"/>
          <w:sz w:val="27"/>
        </w:rPr>
        <w:t> </w:t>
      </w:r>
      <w:r>
        <w:rPr>
          <w:sz w:val="27"/>
        </w:rPr>
        <w:t>с регламентом</w:t>
      </w:r>
      <w:r>
        <w:rPr>
          <w:spacing w:val="40"/>
          <w:sz w:val="27"/>
        </w:rPr>
        <w:t> </w:t>
      </w:r>
      <w:r>
        <w:rPr>
          <w:sz w:val="28"/>
        </w:rPr>
        <w:t>работы Правительства Тверской области (постановление Губернатора Тверской области от 02.08.2018 № 75—пг) для формирования предложений </w:t>
      </w:r>
      <w:r>
        <w:rPr>
          <w:sz w:val="27"/>
        </w:rPr>
        <w:t>по</w:t>
      </w:r>
      <w:r>
        <w:rPr>
          <w:spacing w:val="-6"/>
          <w:sz w:val="27"/>
        </w:rPr>
        <w:t> </w:t>
      </w:r>
      <w:r>
        <w:rPr>
          <w:sz w:val="27"/>
        </w:rPr>
        <w:t>изменениям в</w:t>
      </w:r>
      <w:r>
        <w:rPr>
          <w:spacing w:val="-4"/>
          <w:sz w:val="27"/>
        </w:rPr>
        <w:t> </w:t>
      </w:r>
      <w:r>
        <w:rPr>
          <w:sz w:val="27"/>
        </w:rPr>
        <w:t>Постановление</w:t>
      </w:r>
      <w:r>
        <w:rPr>
          <w:spacing w:val="36"/>
          <w:sz w:val="27"/>
        </w:rPr>
        <w:t> </w:t>
      </w:r>
      <w:r>
        <w:rPr>
          <w:sz w:val="27"/>
        </w:rPr>
        <w:t>№</w:t>
      </w:r>
      <w:r>
        <w:rPr>
          <w:spacing w:val="40"/>
          <w:sz w:val="27"/>
        </w:rPr>
        <w:t> </w:t>
      </w:r>
      <w:r>
        <w:rPr>
          <w:sz w:val="27"/>
        </w:rPr>
        <w:t>403</w:t>
      </w:r>
      <w:r>
        <w:rPr>
          <w:spacing w:val="-38"/>
          <w:sz w:val="27"/>
        </w:rPr>
        <w:t> </w:t>
      </w:r>
      <w:r>
        <w:rPr>
          <w:sz w:val="27"/>
        </w:rPr>
        <w:t>—па: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9" w:lineRule="auto" w:before="0" w:after="0"/>
        <w:ind w:left="140" w:right="110" w:firstLine="727"/>
        <w:jc w:val="both"/>
        <w:rPr>
          <w:sz w:val="27"/>
        </w:rPr>
      </w:pPr>
      <w:r>
        <w:rPr>
          <w:sz w:val="27"/>
        </w:rPr>
        <w:t>расчеты финансовых затрат, исходя из технической категории автомобильной дороги;</w:t>
      </w:r>
    </w:p>
    <w:p>
      <w:pPr>
        <w:pStyle w:val="Heading1"/>
        <w:numPr>
          <w:ilvl w:val="0"/>
          <w:numId w:val="1"/>
        </w:numPr>
        <w:tabs>
          <w:tab w:pos="1021" w:val="left" w:leader="none"/>
        </w:tabs>
        <w:spacing w:line="240" w:lineRule="auto" w:before="0" w:after="0"/>
        <w:ind w:left="1021" w:right="0" w:hanging="149"/>
        <w:jc w:val="left"/>
      </w:pPr>
      <w:r>
        <w:rPr/>
        <w:t>пояснительная</w:t>
      </w:r>
      <w:r>
        <w:rPr>
          <w:spacing w:val="25"/>
        </w:rPr>
        <w:t> </w:t>
      </w:r>
      <w:r>
        <w:rPr/>
        <w:t>записка</w:t>
      </w:r>
      <w:r>
        <w:rPr>
          <w:spacing w:val="58"/>
        </w:rPr>
        <w:t> </w:t>
      </w:r>
      <w:r>
        <w:rPr/>
        <w:t>с</w:t>
      </w:r>
      <w:r>
        <w:rPr>
          <w:spacing w:val="45"/>
        </w:rPr>
        <w:t> </w:t>
      </w:r>
      <w:r>
        <w:rPr/>
        <w:t>описанием</w:t>
      </w:r>
      <w:r>
        <w:rPr>
          <w:spacing w:val="65"/>
        </w:rPr>
        <w:t> </w:t>
      </w:r>
      <w:r>
        <w:rPr/>
        <w:t>причин</w:t>
      </w:r>
      <w:r>
        <w:rPr>
          <w:spacing w:val="59"/>
        </w:rPr>
        <w:t> </w:t>
      </w:r>
      <w:r>
        <w:rPr/>
        <w:t>вносимых</w:t>
      </w:r>
      <w:r>
        <w:rPr>
          <w:spacing w:val="66"/>
        </w:rPr>
        <w:t> </w:t>
      </w:r>
      <w:r>
        <w:rPr>
          <w:spacing w:val="-2"/>
        </w:rPr>
        <w:t>изменений,</w:t>
      </w: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40" w:lineRule="auto" w:before="11" w:after="0"/>
        <w:ind w:left="1018" w:right="0" w:hanging="151"/>
        <w:jc w:val="left"/>
        <w:rPr>
          <w:sz w:val="27"/>
        </w:rPr>
      </w:pPr>
      <w:r>
        <w:rPr>
          <w:sz w:val="27"/>
        </w:rPr>
        <w:t>сравнительная</w:t>
      </w:r>
      <w:r>
        <w:rPr>
          <w:spacing w:val="52"/>
          <w:sz w:val="27"/>
        </w:rPr>
        <w:t> </w:t>
      </w:r>
      <w:r>
        <w:rPr>
          <w:sz w:val="27"/>
        </w:rPr>
        <w:t>редакция</w:t>
      </w:r>
      <w:r>
        <w:rPr>
          <w:spacing w:val="44"/>
          <w:sz w:val="27"/>
        </w:rPr>
        <w:t> </w:t>
      </w:r>
      <w:r>
        <w:rPr>
          <w:sz w:val="27"/>
        </w:rPr>
        <w:t>вносимых</w:t>
      </w:r>
      <w:r>
        <w:rPr>
          <w:spacing w:val="41"/>
          <w:sz w:val="27"/>
        </w:rPr>
        <w:t> </w:t>
      </w:r>
      <w:r>
        <w:rPr>
          <w:spacing w:val="-2"/>
          <w:sz w:val="27"/>
        </w:rPr>
        <w:t>изменении,</w:t>
      </w:r>
    </w:p>
    <w:p>
      <w:pPr>
        <w:pStyle w:val="BodyText"/>
        <w:spacing w:before="16"/>
        <w:ind w:left="854"/>
      </w:pPr>
      <w:r>
        <w:rPr/>
        <w:t>-</w:t>
      </w:r>
      <w:r>
        <w:rPr>
          <w:spacing w:val="22"/>
        </w:rPr>
        <w:t> </w:t>
      </w:r>
      <w:r>
        <w:rPr/>
        <w:t>презентационные</w:t>
      </w:r>
      <w:r>
        <w:rPr>
          <w:spacing w:val="21"/>
        </w:rPr>
        <w:t> </w:t>
      </w:r>
      <w:r>
        <w:rPr/>
        <w:t>материалы</w:t>
      </w:r>
      <w:r>
        <w:rPr>
          <w:spacing w:val="49"/>
        </w:rPr>
        <w:t> </w:t>
      </w:r>
      <w:r>
        <w:rPr/>
        <w:t>о</w:t>
      </w:r>
      <w:r>
        <w:rPr>
          <w:spacing w:val="24"/>
        </w:rPr>
        <w:t> </w:t>
      </w:r>
      <w:r>
        <w:rPr/>
        <w:t>вносимых</w:t>
      </w:r>
      <w:r>
        <w:rPr>
          <w:spacing w:val="45"/>
        </w:rPr>
        <w:t> </w:t>
      </w:r>
      <w:r>
        <w:rPr>
          <w:spacing w:val="-2"/>
        </w:rPr>
        <w:t>изменениях.</w: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000" w:h="16910"/>
          <w:pgMar w:top="1100" w:bottom="280" w:left="1559" w:right="850"/>
        </w:sectPr>
      </w:pPr>
    </w:p>
    <w:p>
      <w:pPr>
        <w:pStyle w:val="Heading1"/>
        <w:spacing w:line="235" w:lineRule="auto" w:before="93"/>
        <w:ind w:left="242" w:firstLine="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2795016</wp:posOffset>
            </wp:positionH>
            <wp:positionV relativeFrom="paragraph">
              <wp:posOffset>484215</wp:posOffset>
            </wp:positionV>
            <wp:extent cx="338328" cy="35356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Министр</w:t>
      </w:r>
      <w:r>
        <w:rPr>
          <w:spacing w:val="-6"/>
          <w:w w:val="105"/>
        </w:rPr>
        <w:t> </w:t>
      </w:r>
      <w:r>
        <w:rPr>
          <w:w w:val="105"/>
        </w:rPr>
        <w:t>транспорта Тверской области</w:t>
      </w:r>
    </w:p>
    <w:p>
      <w:pPr>
        <w:tabs>
          <w:tab w:pos="2747" w:val="left" w:leader="none"/>
        </w:tabs>
        <w:spacing w:before="254"/>
        <w:ind w:left="244" w:right="0" w:firstLine="0"/>
        <w:jc w:val="left"/>
        <w:rPr>
          <w:sz w:val="18"/>
        </w:rPr>
      </w:pPr>
      <w:r>
        <w:rPr>
          <w:w w:val="105"/>
          <w:sz w:val="18"/>
        </w:rPr>
        <w:t>Сосулина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Наталья</w:t>
      </w:r>
      <w:r>
        <w:rPr>
          <w:spacing w:val="31"/>
          <w:w w:val="105"/>
          <w:sz w:val="18"/>
        </w:rPr>
        <w:t> </w:t>
      </w:r>
      <w:r>
        <w:rPr>
          <w:spacing w:val="-2"/>
          <w:w w:val="105"/>
          <w:sz w:val="18"/>
        </w:rPr>
        <w:t>Вячесла</w:t>
      </w:r>
      <w:r>
        <w:rPr>
          <w:sz w:val="18"/>
        </w:rPr>
        <w:tab/>
      </w:r>
      <w:r>
        <w:rPr>
          <w:spacing w:val="-10"/>
          <w:w w:val="105"/>
          <w:sz w:val="18"/>
        </w:rPr>
        <w:t>в</w:t>
      </w:r>
    </w:p>
    <w:p>
      <w:pPr>
        <w:spacing w:before="5"/>
        <w:ind w:left="238" w:right="0" w:firstLine="0"/>
        <w:jc w:val="left"/>
        <w:rPr>
          <w:sz w:val="20"/>
        </w:rPr>
      </w:pPr>
      <w:r>
        <w:rPr>
          <w:sz w:val="20"/>
        </w:rPr>
        <w:t>8-4822-77-70-</w:t>
      </w:r>
      <w:r>
        <w:rPr>
          <w:spacing w:val="-5"/>
          <w:sz w:val="20"/>
        </w:rPr>
        <w:t>75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7"/>
        <w:rPr>
          <w:sz w:val="12"/>
        </w:rPr>
      </w:pPr>
    </w:p>
    <w:p>
      <w:pPr>
        <w:spacing w:line="130" w:lineRule="exact" w:before="0"/>
        <w:ind w:left="13" w:right="0" w:firstLine="0"/>
        <w:jc w:val="center"/>
        <w:rPr>
          <w:sz w:val="12"/>
        </w:rPr>
      </w:pPr>
      <w:r>
        <w:rPr>
          <w:spacing w:val="-2"/>
          <w:w w:val="85"/>
          <w:sz w:val="12"/>
        </w:rPr>
        <w:t>ПОДЛИННИК</w:t>
      </w:r>
      <w:r>
        <w:rPr>
          <w:spacing w:val="28"/>
          <w:sz w:val="12"/>
        </w:rPr>
        <w:t> </w:t>
      </w:r>
      <w:r>
        <w:rPr>
          <w:spacing w:val="-2"/>
          <w:w w:val="85"/>
          <w:sz w:val="12"/>
        </w:rPr>
        <w:t>ЭЛб'КТДОННОКО</w:t>
      </w:r>
      <w:r>
        <w:rPr>
          <w:spacing w:val="33"/>
          <w:sz w:val="12"/>
        </w:rPr>
        <w:t> </w:t>
      </w:r>
      <w:r>
        <w:rPr>
          <w:spacing w:val="-2"/>
          <w:w w:val="85"/>
          <w:sz w:val="12"/>
        </w:rPr>
        <w:t>Д0Ку'МЕ'НТ</w:t>
      </w:r>
      <w:r>
        <w:rPr>
          <w:spacing w:val="-7"/>
          <w:w w:val="85"/>
          <w:sz w:val="12"/>
        </w:rPr>
        <w:t> </w:t>
      </w:r>
      <w:r>
        <w:rPr>
          <w:spacing w:val="-2"/>
          <w:w w:val="85"/>
          <w:sz w:val="12"/>
        </w:rPr>
        <w:t>Q,</w:t>
      </w:r>
      <w:r>
        <w:rPr>
          <w:spacing w:val="28"/>
          <w:sz w:val="12"/>
        </w:rPr>
        <w:t> </w:t>
      </w:r>
      <w:r>
        <w:rPr>
          <w:spacing w:val="-2"/>
          <w:w w:val="85"/>
          <w:sz w:val="12"/>
        </w:rPr>
        <w:t>ПОДПИСЬ</w:t>
      </w:r>
      <w:r>
        <w:rPr>
          <w:sz w:val="12"/>
        </w:rPr>
        <w:t> </w:t>
      </w:r>
      <w:r>
        <w:rPr>
          <w:spacing w:val="-2"/>
          <w:w w:val="85"/>
          <w:sz w:val="12"/>
        </w:rPr>
        <w:t>ННОГО</w:t>
      </w:r>
      <w:r>
        <w:rPr>
          <w:spacing w:val="24"/>
          <w:sz w:val="12"/>
        </w:rPr>
        <w:t> </w:t>
      </w:r>
      <w:r>
        <w:rPr>
          <w:spacing w:val="-2"/>
          <w:w w:val="85"/>
          <w:sz w:val="12"/>
        </w:rPr>
        <w:t>ОП</w:t>
      </w:r>
      <w:r>
        <w:rPr>
          <w:spacing w:val="-7"/>
          <w:w w:val="85"/>
          <w:sz w:val="12"/>
        </w:rPr>
        <w:t> </w:t>
      </w:r>
      <w:r>
        <w:rPr>
          <w:spacing w:val="-10"/>
          <w:w w:val="85"/>
          <w:sz w:val="12"/>
        </w:rPr>
        <w:t>,</w:t>
      </w:r>
    </w:p>
    <w:p>
      <w:pPr>
        <w:spacing w:line="213" w:lineRule="auto" w:before="8"/>
        <w:ind w:left="13" w:right="11" w:firstLine="0"/>
        <w:jc w:val="center"/>
        <w:rPr>
          <w:sz w:val="16"/>
        </w:rPr>
      </w:pPr>
      <w:r>
        <w:rPr>
          <w:w w:val="90"/>
          <w:sz w:val="16"/>
        </w:rPr>
        <w:t>хранится</w:t>
      </w:r>
      <w:r>
        <w:rPr>
          <w:spacing w:val="3"/>
          <w:sz w:val="16"/>
        </w:rPr>
        <w:t> </w:t>
      </w:r>
      <w:r>
        <w:rPr>
          <w:w w:val="90"/>
          <w:sz w:val="16"/>
        </w:rPr>
        <w:t>в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системе</w:t>
      </w:r>
      <w:r>
        <w:rPr>
          <w:spacing w:val="-4"/>
          <w:sz w:val="16"/>
        </w:rPr>
        <w:t> </w:t>
      </w:r>
      <w:r>
        <w:rPr>
          <w:w w:val="90"/>
          <w:sz w:val="16"/>
        </w:rPr>
        <w:t>электронного</w:t>
      </w:r>
      <w:r>
        <w:rPr>
          <w:spacing w:val="-3"/>
          <w:sz w:val="16"/>
        </w:rPr>
        <w:t> </w:t>
      </w:r>
      <w:r>
        <w:rPr>
          <w:w w:val="90"/>
          <w:sz w:val="16"/>
        </w:rPr>
        <w:t>документооборота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Правительства</w:t>
      </w:r>
      <w:r>
        <w:rPr>
          <w:spacing w:val="14"/>
          <w:sz w:val="16"/>
        </w:rPr>
        <w:t> </w:t>
      </w:r>
      <w:r>
        <w:rPr>
          <w:spacing w:val="-4"/>
          <w:sz w:val="16"/>
        </w:rPr>
        <w:t>Тверской</w:t>
      </w:r>
      <w:r>
        <w:rPr>
          <w:sz w:val="16"/>
        </w:rPr>
        <w:t> </w:t>
      </w:r>
      <w:r>
        <w:rPr>
          <w:spacing w:val="-4"/>
          <w:sz w:val="16"/>
        </w:rPr>
        <w:t>области.</w:t>
      </w:r>
    </w:p>
    <w:p>
      <w:pPr>
        <w:pStyle w:val="BodyText"/>
        <w:spacing w:before="104"/>
      </w:pPr>
      <w:r>
        <w:rPr/>
        <w:br w:type="column"/>
      </w:r>
      <w:r>
        <w:rPr/>
      </w:r>
    </w:p>
    <w:p>
      <w:pPr>
        <w:pStyle w:val="BodyText"/>
        <w:ind w:left="238"/>
      </w:pPr>
      <w:r>
        <w:rPr>
          <w:w w:val="110"/>
        </w:rPr>
        <w:t>А.Б.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Роднянский</w:t>
      </w:r>
    </w:p>
    <w:p>
      <w:pPr>
        <w:pStyle w:val="BodyText"/>
        <w:spacing w:after="0"/>
        <w:sectPr>
          <w:type w:val="continuous"/>
          <w:pgSz w:w="12000" w:h="16910"/>
          <w:pgMar w:top="1100" w:bottom="280" w:left="1559" w:right="850"/>
          <w:cols w:num="3" w:equalWidth="0">
            <w:col w:w="3376" w:space="40"/>
            <w:col w:w="3521" w:space="86"/>
            <w:col w:w="2568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16"/>
        </w:rPr>
      </w:pPr>
    </w:p>
    <w:p>
      <w:pPr>
        <w:spacing w:line="171" w:lineRule="exact" w:before="0"/>
        <w:ind w:left="2798" w:right="0" w:firstLine="0"/>
        <w:jc w:val="left"/>
        <w:rPr>
          <w:sz w:val="16"/>
        </w:rPr>
      </w:pPr>
      <w:r>
        <w:rPr>
          <w:w w:val="90"/>
          <w:sz w:val="16"/>
        </w:rPr>
        <w:t>Сертификат:</w:t>
      </w:r>
      <w:r>
        <w:rPr>
          <w:spacing w:val="40"/>
          <w:sz w:val="16"/>
        </w:rPr>
        <w:t> </w:t>
      </w:r>
      <w:r>
        <w:rPr>
          <w:spacing w:val="-2"/>
          <w:w w:val="85"/>
          <w:sz w:val="16"/>
        </w:rPr>
        <w:t>009678ED773237E29CCDDB3ED611E8.C4D5</w:t>
      </w:r>
    </w:p>
    <w:p>
      <w:pPr>
        <w:spacing w:line="206" w:lineRule="auto" w:before="9"/>
        <w:ind w:left="2797" w:right="4108" w:firstLine="8"/>
        <w:jc w:val="left"/>
        <w:rPr>
          <w:sz w:val="16"/>
        </w:rPr>
      </w:pPr>
      <w:r>
        <w:rPr>
          <w:w w:val="85"/>
          <w:sz w:val="16"/>
        </w:rPr>
        <w:t>Кому</w:t>
      </w:r>
      <w:r>
        <w:rPr>
          <w:spacing w:val="-1"/>
          <w:sz w:val="16"/>
        </w:rPr>
        <w:t> </w:t>
      </w:r>
      <w:r>
        <w:rPr>
          <w:w w:val="85"/>
          <w:sz w:val="16"/>
        </w:rPr>
        <w:t>вы</w:t>
      </w:r>
      <w:r>
        <w:rPr>
          <w:spacing w:val="-4"/>
          <w:w w:val="85"/>
          <w:sz w:val="16"/>
        </w:rPr>
        <w:t> </w:t>
      </w:r>
      <w:r>
        <w:rPr>
          <w:w w:val="85"/>
          <w:sz w:val="16"/>
        </w:rPr>
        <w:t>дан:</w:t>
      </w:r>
      <w:r>
        <w:rPr>
          <w:spacing w:val="23"/>
          <w:sz w:val="16"/>
        </w:rPr>
        <w:t> </w:t>
      </w:r>
      <w:r>
        <w:rPr>
          <w:w w:val="85"/>
          <w:sz w:val="16"/>
        </w:rPr>
        <w:t>Роднянский</w:t>
      </w:r>
      <w:r>
        <w:rPr>
          <w:spacing w:val="1"/>
          <w:sz w:val="16"/>
        </w:rPr>
        <w:t> </w:t>
      </w:r>
      <w:r>
        <w:rPr>
          <w:w w:val="85"/>
          <w:sz w:val="16"/>
        </w:rPr>
        <w:t>Артем</w:t>
      </w:r>
      <w:r>
        <w:rPr>
          <w:spacing w:val="5"/>
          <w:sz w:val="16"/>
        </w:rPr>
        <w:t> </w:t>
      </w:r>
      <w:r>
        <w:rPr>
          <w:w w:val="85"/>
          <w:sz w:val="16"/>
        </w:rPr>
        <w:t>БорисовиЧ</w:t>
      </w:r>
      <w:r>
        <w:rPr>
          <w:spacing w:val="40"/>
          <w:sz w:val="16"/>
        </w:rPr>
        <w:t> </w:t>
      </w:r>
      <w:r>
        <w:rPr>
          <w:w w:val="95"/>
          <w:sz w:val="16"/>
        </w:rPr>
        <w:t>Действителен:</w:t>
      </w:r>
      <w:r>
        <w:rPr>
          <w:sz w:val="16"/>
        </w:rPr>
        <w:t> </w:t>
      </w:r>
      <w:r>
        <w:rPr>
          <w:w w:val="95"/>
          <w:sz w:val="16"/>
        </w:rPr>
        <w:t>с</w:t>
      </w:r>
      <w:r>
        <w:rPr>
          <w:spacing w:val="-8"/>
          <w:w w:val="95"/>
          <w:sz w:val="16"/>
        </w:rPr>
        <w:t> </w:t>
      </w:r>
      <w:r>
        <w:rPr>
          <w:w w:val="95"/>
          <w:sz w:val="16"/>
        </w:rPr>
        <w:t>14.05.2026</w:t>
      </w:r>
      <w:r>
        <w:rPr>
          <w:spacing w:val="-2"/>
          <w:w w:val="95"/>
          <w:sz w:val="16"/>
        </w:rPr>
        <w:t> </w:t>
      </w:r>
      <w:r>
        <w:rPr>
          <w:w w:val="95"/>
          <w:sz w:val="16"/>
        </w:rPr>
        <w:t>до</w:t>
      </w:r>
      <w:r>
        <w:rPr>
          <w:spacing w:val="-8"/>
          <w:w w:val="95"/>
          <w:sz w:val="16"/>
        </w:rPr>
        <w:t> </w:t>
      </w:r>
      <w:r>
        <w:rPr>
          <w:w w:val="95"/>
          <w:sz w:val="16"/>
        </w:rPr>
        <w:t>07.08.2027</w:t>
      </w:r>
    </w:p>
    <w:sectPr>
      <w:type w:val="continuous"/>
      <w:pgSz w:w="12000" w:h="16910"/>
      <w:pgMar w:top="110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—"/>
      <w:lvlJc w:val="left"/>
      <w:pPr>
        <w:ind w:left="140" w:hanging="301"/>
      </w:pPr>
      <w:rPr>
        <w:rFonts w:hint="default" w:ascii="Times New Roman" w:hAnsi="Times New Roman" w:eastAsia="Times New Roman" w:cs="Times New Roman"/>
        <w:spacing w:val="0"/>
        <w:w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4" w:hanging="30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29" w:hanging="30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3" w:hanging="3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8" w:hanging="3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3" w:hanging="3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07" w:hanging="3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52" w:hanging="3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6" w:hanging="30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ru-RU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0" w:hanging="151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rnintrans@tverreg.ru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2026-08-31T08:48:50Z</dcterms:created>
  <dcterms:modified xsi:type="dcterms:W3CDTF">2026-08-31T08:48:50Z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2026-08-31T00:00:00Z</vt:filetime>
  </property>
  <property fmtid="{D5CDD505-2E9C-101B-9397-08002B2CF9AE}" pid="3" name="LastSaved">
    <vt:filetime>2026-08-31T00:00:00Z</vt:filetime>
  </property>
  <property fmtid="{D5CDD505-2E9C-101B-9397-08002B2CF9AE}" pid="4" name="Producer">
    <vt:lpwstr>ABBYY FineReader 8.0 Professional Edition</vt:lpwstr>
  </property>
</Properties>
</file>