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601" w:rsidRDefault="00595601"/>
    <w:sectPr w:rsidR="00595601" w:rsidSect="005246AB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6A48F7"/>
    <w:rsid w:val="005246AB"/>
    <w:rsid w:val="00595601"/>
    <w:rsid w:val="006A48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6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1</Lines>
  <Paragraphs>1</Paragraphs>
  <ScaleCrop>false</ScaleCrop>
  <Company>ГКУ "Дирекция ТДФ"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Собянин Евгений Андреевич (new)</dc:creator>
  <cp:keywords/>
  <dc:description/>
  <cp:lastModifiedBy>Собянин Евгений Андреевич (new)</cp:lastModifiedBy>
  <cp:revision>2</cp:revision>
  <dcterms:created xsi:type="dcterms:W3CDTF">2026-09-28T11:48:00Z</dcterms:created>
  <dcterms:modified xsi:type="dcterms:W3CDTF">2026-09-28T11:55:00Z</dcterms:modified>
</cp:coreProperties>
</file>