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730" w:rsidRDefault="00FB13BE">
      <w:hyperlink r:id="rId4" w:history="1">
        <w:r w:rsidRPr="00B22DE3">
          <w:rPr>
            <w:rStyle w:val="a3"/>
          </w:rPr>
          <w:t>https://zakupki.gov.ru/epz/order/notice/ok20/view/documents.html?regNumber=0336100012524000029</w:t>
        </w:r>
      </w:hyperlink>
    </w:p>
    <w:p w:rsidR="00FB13BE" w:rsidRDefault="00FB13BE"/>
    <w:p w:rsidR="00FB13BE" w:rsidRDefault="00FB13BE"/>
    <w:sectPr w:rsidR="00FB13BE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FB13BE"/>
    <w:rsid w:val="005A73A7"/>
    <w:rsid w:val="00FB13BE"/>
    <w:rsid w:val="00FD2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7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B13B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kupki.gov.ru/epz/order/notice/ok20/view/documents.html?regNumber=033610001252400002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2</cp:revision>
  <dcterms:created xsi:type="dcterms:W3CDTF">2026-08-31T13:36:00Z</dcterms:created>
  <dcterms:modified xsi:type="dcterms:W3CDTF">2026-08-31T13:36:00Z</dcterms:modified>
</cp:coreProperties>
</file>