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Задачи отдела энергетики ГКУ «Дирекция ТДФ»</w:t>
      </w:r>
      <w:r w:rsidR="00B8751D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(далее - ГКУ)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 Основные задачи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1.1. Организационно-контрольный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контроля и надзора за работами подрядных организаций по 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контроля и надзора за работами подрядных организаций по проектированию, строительству, реконструкции, капитальному ремонту, ремонту, содержанию и эксплуатации линий наружного освещения (далее </w:t>
      </w:r>
      <w:r w:rsidR="00065E5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ЛНО)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 принадлежащих ГКУ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Достижение высокого уровня качества выполнения подрядными организациями работ по строительству, реконструкции, капитальному ремонту, ремонту, содержанию и эксплуатации ЛНО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контроля </w:t>
      </w:r>
      <w:r w:rsidR="00B8751D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над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ходом выполнения работ по ремонту, содержанию и эксплуатации ЛНО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рамках заключенных государственных контрактов </w:t>
      </w:r>
      <w:r w:rsidR="00065E5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осуществление контроля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соответствия объемов выполненных работ по ЛНО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объектам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требованиям проектно-сметной и нормативно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="00810A85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технической документации и соблюдение графика производства работ.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Участие в работе приемочных комиссий на объектах строительства, реконструкции, капитального ремонта, ремонта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объектов по которым ГКУ является заказчиком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35015" w:rsidRPr="00677A5B" w:rsidRDefault="00735015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/>
          <w:sz w:val="28"/>
          <w:szCs w:val="24"/>
        </w:rPr>
        <w:t>Взаимодействие с собственниками линий электроэнергетики и линий связи на объектах строительства, где ГКУ выступает заказчиком.</w:t>
      </w:r>
    </w:p>
    <w:p w:rsidR="00735015" w:rsidRPr="00677A5B" w:rsidRDefault="00735015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/>
          <w:sz w:val="28"/>
          <w:szCs w:val="24"/>
        </w:rPr>
        <w:t xml:space="preserve"> Подготовка и выдача </w:t>
      </w:r>
      <w:r w:rsidR="00B60D5F" w:rsidRPr="00677A5B">
        <w:rPr>
          <w:rFonts w:ascii="Times New Roman" w:hAnsi="Times New Roman"/>
          <w:sz w:val="28"/>
          <w:szCs w:val="24"/>
        </w:rPr>
        <w:t>технических условий</w:t>
      </w:r>
      <w:r w:rsidR="00065E5E" w:rsidRPr="00677A5B">
        <w:rPr>
          <w:rFonts w:ascii="Times New Roman" w:hAnsi="Times New Roman"/>
          <w:sz w:val="28"/>
          <w:szCs w:val="24"/>
        </w:rPr>
        <w:t xml:space="preserve"> </w:t>
      </w:r>
      <w:r w:rsidR="00B60D5F" w:rsidRPr="00677A5B">
        <w:rPr>
          <w:rFonts w:ascii="Times New Roman" w:hAnsi="Times New Roman"/>
          <w:sz w:val="28"/>
          <w:szCs w:val="24"/>
        </w:rPr>
        <w:t>(</w:t>
      </w:r>
      <w:r w:rsidRPr="00677A5B">
        <w:rPr>
          <w:rFonts w:ascii="Times New Roman" w:hAnsi="Times New Roman"/>
          <w:sz w:val="28"/>
          <w:szCs w:val="24"/>
        </w:rPr>
        <w:t>ТУ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Pr="00677A5B">
        <w:rPr>
          <w:rFonts w:ascii="Times New Roman" w:hAnsi="Times New Roman"/>
          <w:sz w:val="28"/>
          <w:szCs w:val="24"/>
        </w:rPr>
        <w:t xml:space="preserve"> на пересечение и параллельное следование дорог принадлежащих ГКУ объектами электроэнергетики и связи.</w:t>
      </w:r>
    </w:p>
    <w:p w:rsidR="00BD483F" w:rsidRPr="00677A5B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письменных заключений, составление предписаний и актов (в том числе с участием представителей подрядных организаций, органов государственной власти и местного самоуправления, юридических и физических лиц) по вопросам неисполнения и (или) ненадлежащего исполнения подрядными организациями обязательств по государственным контрактам, договорам.</w:t>
      </w:r>
    </w:p>
    <w:p w:rsidR="00735015" w:rsidRPr="00677A5B" w:rsidRDefault="00735015" w:rsidP="00B60D5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677A5B">
        <w:rPr>
          <w:rFonts w:ascii="Times New Roman" w:hAnsi="Times New Roman"/>
          <w:sz w:val="28"/>
          <w:szCs w:val="24"/>
        </w:rPr>
        <w:t xml:space="preserve">Подготовка </w:t>
      </w:r>
      <w:r w:rsidR="00B60D5F" w:rsidRPr="00677A5B">
        <w:rPr>
          <w:rFonts w:ascii="Times New Roman" w:hAnsi="Times New Roman"/>
          <w:sz w:val="28"/>
          <w:szCs w:val="24"/>
        </w:rPr>
        <w:t>технического задания (</w:t>
      </w:r>
      <w:r w:rsidRPr="00677A5B">
        <w:rPr>
          <w:rFonts w:ascii="Times New Roman" w:hAnsi="Times New Roman"/>
          <w:sz w:val="28"/>
          <w:szCs w:val="24"/>
        </w:rPr>
        <w:t>ТЗ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Pr="00677A5B">
        <w:rPr>
          <w:rFonts w:ascii="Times New Roman" w:hAnsi="Times New Roman"/>
          <w:sz w:val="28"/>
          <w:szCs w:val="24"/>
        </w:rPr>
        <w:t xml:space="preserve"> на </w:t>
      </w:r>
      <w:r w:rsidR="00B60D5F" w:rsidRPr="00677A5B">
        <w:rPr>
          <w:rFonts w:ascii="Times New Roman" w:hAnsi="Times New Roman"/>
          <w:sz w:val="28"/>
          <w:szCs w:val="24"/>
        </w:rPr>
        <w:t>проектно изыскательские работы (</w:t>
      </w:r>
      <w:r w:rsidRPr="00677A5B">
        <w:rPr>
          <w:rFonts w:ascii="Times New Roman" w:hAnsi="Times New Roman"/>
          <w:sz w:val="28"/>
          <w:szCs w:val="24"/>
        </w:rPr>
        <w:t>ПИР</w:t>
      </w:r>
      <w:r w:rsidR="00B60D5F" w:rsidRPr="00677A5B">
        <w:rPr>
          <w:rFonts w:ascii="Times New Roman" w:hAnsi="Times New Roman"/>
          <w:sz w:val="28"/>
          <w:szCs w:val="24"/>
        </w:rPr>
        <w:t>)</w:t>
      </w:r>
      <w:r w:rsidR="00D72F73" w:rsidRPr="00677A5B">
        <w:rPr>
          <w:rFonts w:ascii="Times New Roman" w:hAnsi="Times New Roman"/>
          <w:sz w:val="28"/>
          <w:szCs w:val="24"/>
        </w:rPr>
        <w:t xml:space="preserve">, строительно-монтажные работы (СМР) </w:t>
      </w:r>
      <w:r w:rsidRPr="00677A5B">
        <w:rPr>
          <w:rFonts w:ascii="Times New Roman" w:hAnsi="Times New Roman"/>
          <w:sz w:val="28"/>
          <w:szCs w:val="24"/>
        </w:rPr>
        <w:t>ЛНО</w:t>
      </w:r>
      <w:r w:rsidR="00D72F73" w:rsidRPr="00677A5B">
        <w:rPr>
          <w:rFonts w:ascii="Times New Roman" w:hAnsi="Times New Roman"/>
          <w:sz w:val="28"/>
          <w:szCs w:val="24"/>
        </w:rPr>
        <w:t xml:space="preserve"> </w:t>
      </w:r>
      <w:r w:rsidR="00D72F73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 объектам электроэнергетики</w:t>
      </w:r>
      <w:r w:rsidRPr="00677A5B">
        <w:rPr>
          <w:rFonts w:ascii="Times New Roman" w:hAnsi="Times New Roman"/>
          <w:sz w:val="28"/>
          <w:szCs w:val="24"/>
        </w:rPr>
        <w:t>.</w:t>
      </w:r>
    </w:p>
    <w:p w:rsidR="00D72F73" w:rsidRPr="00677A5B" w:rsidRDefault="00D72F73" w:rsidP="00D72F73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677A5B">
        <w:rPr>
          <w:rFonts w:ascii="Times New Roman" w:hAnsi="Times New Roman"/>
          <w:sz w:val="28"/>
          <w:szCs w:val="24"/>
        </w:rPr>
        <w:lastRenderedPageBreak/>
        <w:t xml:space="preserve">Проверка выполнения ранее выданных ТУ </w:t>
      </w:r>
      <w:r w:rsidR="00945459" w:rsidRPr="00677A5B">
        <w:rPr>
          <w:rFonts w:ascii="Times New Roman" w:hAnsi="Times New Roman"/>
          <w:sz w:val="28"/>
          <w:szCs w:val="24"/>
        </w:rPr>
        <w:t>на</w:t>
      </w:r>
      <w:r w:rsidRPr="00677A5B">
        <w:rPr>
          <w:rFonts w:ascii="Times New Roman" w:hAnsi="Times New Roman"/>
          <w:sz w:val="28"/>
          <w:szCs w:val="24"/>
        </w:rPr>
        <w:t xml:space="preserve"> пересечение и параллельное следование в проектной документации. Согласование проектной документации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1.2. Производственно-технический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Обеспечение сохранности, долговечности и безопасной работы 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объектов электроэнергетики и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Проведение организационных и технических мероприятий, обеспечивающих сохранность (долговечность) и безопасную работу ЛНО в исправном состоянии в течение их расчетного срока службы.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Применение передовых технологий, новых материалов и методов организации работ по строительству, реконструкции, капитальному ремонту, ремонту, содержанию и эксплуатации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объектов электроэнергетики 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ЛНО.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Перспективная разработка проектов сооружения линий наружного освещения на подведомственных сетях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автомобильных дорог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ГКУ.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Осуществление технического контроля </w:t>
      </w:r>
      <w:r w:rsidR="00B8751D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над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ходом выполнения работ по устройству ЛНО при капитальном ремонте, реконструкции, строительстве</w:t>
      </w:r>
      <w:r w:rsidR="003113D2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автомобильных дорог ГКУ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Взаимодействие с группами технического надзора по организации системы контроля качества на объектах строительства, реконструкции, капитального ремонта ЛНО.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1.3. Блок управления ресурсами и документацией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Учёт, анализ и планирование в сфере энергохозяйства.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учёта и анализа расхода электроэнергии, технико-экономических показателей работы энергохозяйства.</w:t>
      </w:r>
    </w:p>
    <w:p w:rsidR="00B8751D" w:rsidRPr="00677A5B" w:rsidRDefault="00B8751D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hAnsi="Times New Roman" w:cs="Times New Roman"/>
          <w:sz w:val="28"/>
          <w:szCs w:val="24"/>
        </w:rPr>
        <w:t>Ведение учёта аварий на ЛНО и комплексный анализ причин их возникновения, включая технические, эксплуатационные и внешние факторы. Подготовка и направление подрядным организациям обоснованных рекомендаций по минимизации ущерба от аварий и предотвращению повторения аналогичных инцидентов.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работы с энергоснабжающими организациями (заключение договоров, государственных контрактов, оплата счетов, ведение статистики и анализа электропотребления) и иная деятельность, связанная с исполнением обязательств по заключенным договорам, государственным контрактам.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Разработка планов по финансированию содержания ЛНО и контроль их выполнения в рамках заключенных государственных контрактов, договоров.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подготовки документов, необходимых для размещения государственных заказов по объектам ЛНО.</w:t>
      </w:r>
    </w:p>
    <w:p w:rsidR="00BD483F" w:rsidRPr="00677A5B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Ведение работы, необходимой для заключения договоров</w:t>
      </w:r>
      <w:r w:rsidR="004207EB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технологического присоединения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государственных контрактов на осуществление электроснабжения ЛНО</w:t>
      </w:r>
      <w:r w:rsidR="004207EB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объектов электроэнергетики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контроль их выполнения.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1.4. Блок обеспечения безопасности дорожного движения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безопасного движения автотранспорта в темное время суток.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безопасного движения автотранспорта в темное время суток.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Обеспечение сохранности существующей сети </w:t>
      </w:r>
      <w:r w:rsidR="00D72F73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ЛНО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Повышение пропускной способности </w:t>
      </w:r>
      <w:r w:rsidR="00E03EAE"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автомобильных дорог </w:t>
      </w: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темное время суток.</w:t>
      </w:r>
    </w:p>
    <w:p w:rsidR="00BD483F" w:rsidRPr="00677A5B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Благоустройство в интересах пользователей дорог.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2. Дополнительные задачи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2.1. Информационно</w:t>
      </w:r>
      <w:r w:rsidR="00E03EAE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-</w:t>
      </w:r>
      <w:r w:rsidR="00E03EAE"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 w:rsidRPr="00677A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аналитический и претензионный блок</w:t>
      </w:r>
    </w:p>
    <w:p w:rsidR="00BD483F" w:rsidRPr="00677A5B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Задачи: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Рассмотрение писем, жалоб и иной корреспонденции физических и юридических лиц, органов государственной власти по вопросам деятельности отдела.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и предоставление в юридический отдел ГКУ документов, необходимых для ведения претензионной и судебной работы ГКУ, дача разъяснений по вверенному направлению деятельности в указанных целях.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Подготовка информации и документов в Правительство Тверской области, Министерство транспорта Тверской области, органы государственной власти и местного самоуправления по вопросам деятельности отдела.</w:t>
      </w:r>
    </w:p>
    <w:p w:rsidR="00BD483F" w:rsidRPr="00677A5B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Взаимодействие со всеми структурными подразделениями (отделами) ГКУ в целях осуществления возложенных на отдел функций и задач.</w:t>
      </w:r>
    </w:p>
    <w:p w:rsidR="00BD483F" w:rsidRDefault="00BD483F" w:rsidP="00BD48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7A5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Повышение эффективности использования средств областного (федерального) бюджета.</w:t>
      </w:r>
    </w:p>
    <w:p w:rsidR="00954DA7" w:rsidRPr="00677A5B" w:rsidRDefault="00954DA7" w:rsidP="00954DA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954DA7" w:rsidRPr="00954DA7" w:rsidRDefault="00954DA7" w:rsidP="00954DA7">
      <w:pPr>
        <w:pStyle w:val="a4"/>
        <w:numPr>
          <w:ilvl w:val="0"/>
          <w:numId w:val="6"/>
        </w:numPr>
        <w:adjustRightInd w:val="0"/>
        <w:spacing w:after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54DA7">
        <w:rPr>
          <w:rFonts w:ascii="Times New Roman" w:hAnsi="Times New Roman" w:cs="Times New Roman"/>
          <w:sz w:val="28"/>
          <w:szCs w:val="28"/>
        </w:rPr>
        <w:lastRenderedPageBreak/>
        <w:t>Посещение объекта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6BEA" w:rsidRPr="00954DA7" w:rsidRDefault="00954DA7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Дорога до объекта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54DA7" w:rsidRPr="00954DA7" w:rsidRDefault="00954DA7" w:rsidP="00954DA7">
      <w:pPr>
        <w:pStyle w:val="a4"/>
        <w:numPr>
          <w:ilvl w:val="0"/>
          <w:numId w:val="6"/>
        </w:numPr>
        <w:adjustRightInd w:val="0"/>
        <w:spacing w:after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54DA7">
        <w:rPr>
          <w:rFonts w:ascii="Times New Roman" w:hAnsi="Times New Roman" w:cs="Times New Roman"/>
          <w:sz w:val="28"/>
          <w:szCs w:val="28"/>
        </w:rPr>
        <w:t>Составление отчета о посещении объекта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A76F9" w:rsidRPr="002A76F9" w:rsidRDefault="002A76F9" w:rsidP="002A76F9">
      <w:pPr>
        <w:pStyle w:val="a4"/>
        <w:numPr>
          <w:ilvl w:val="0"/>
          <w:numId w:val="6"/>
        </w:numPr>
        <w:adjustRightInd w:val="0"/>
        <w:spacing w:after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2A76F9">
        <w:rPr>
          <w:rFonts w:ascii="Times New Roman" w:hAnsi="Times New Roman" w:cs="Times New Roman"/>
          <w:sz w:val="28"/>
          <w:szCs w:val="28"/>
        </w:rPr>
        <w:t xml:space="preserve">Приемка выполненных работ 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Составление актов, предписаний</w:t>
      </w:r>
      <w:r w:rsidR="00954DA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F56BEA" w:rsidRPr="00F56BEA" w:rsidRDefault="00C46CBF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Подготовка и выдача</w:t>
      </w:r>
      <w:r w:rsidR="00F56BEA"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технических условий (ТУ)</w:t>
      </w:r>
      <w:r w:rsidR="00954DA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C46CBF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Подготовка</w:t>
      </w:r>
      <w:r w:rsidR="00F56BEA"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технических заданий (ТЗ)</w:t>
      </w:r>
      <w:r w:rsidR="00F56BEA" w:rsidRPr="00F56B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 </w:t>
      </w:r>
      <w:r w:rsidR="00954DA7">
        <w:rPr>
          <w:rFonts w:ascii="Times New Roman" w:eastAsia="Times New Roman" w:hAnsi="Times New Roman" w:cs="Times New Roman"/>
          <w:sz w:val="28"/>
          <w:szCs w:val="24"/>
          <w:lang w:eastAsia="ru-RU"/>
        </w:rPr>
        <w:t>ПИР</w:t>
      </w:r>
      <w:r w:rsidR="00F56BEA" w:rsidRPr="00F56B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954DA7">
        <w:rPr>
          <w:rFonts w:ascii="Times New Roman" w:eastAsia="Times New Roman" w:hAnsi="Times New Roman" w:cs="Times New Roman"/>
          <w:sz w:val="28"/>
          <w:szCs w:val="24"/>
          <w:lang w:eastAsia="ru-RU"/>
        </w:rPr>
        <w:t>СМР</w:t>
      </w:r>
      <w:r w:rsidR="00F56BEA" w:rsidRPr="00F56B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54DA7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Подготовка документов для </w:t>
      </w:r>
      <w:proofErr w:type="spellStart"/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госзакупок</w:t>
      </w:r>
      <w:proofErr w:type="spellEnd"/>
      <w:r w:rsidR="003F6A3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Сбор показаний и учет расхода электроэнергии</w:t>
      </w:r>
      <w:r w:rsidRPr="00F56BE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Фиксация и анализ аварий на ЛНО</w:t>
      </w:r>
      <w:r w:rsidR="002A76F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Разработка планов финансирования</w:t>
      </w:r>
      <w:r w:rsidR="00152CF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Обработка писем, жалоб и обращений</w:t>
      </w:r>
      <w:r w:rsidR="00A3692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P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Сбор документов для судов и претензий</w:t>
      </w:r>
      <w:r w:rsidR="00152CF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56BEA" w:rsidRDefault="00F56BEA" w:rsidP="00F56BE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Подготовка отчетов </w:t>
      </w:r>
      <w:r w:rsidR="00A369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(</w:t>
      </w:r>
      <w:r w:rsidRPr="00F56BE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для Минтранса и Правительства Тверской области</w:t>
      </w:r>
      <w:r w:rsidR="00A369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 w:rsidR="00152CF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2A76F9" w:rsidRPr="002A76F9" w:rsidRDefault="002A76F9" w:rsidP="002A76F9">
      <w:pPr>
        <w:pStyle w:val="a4"/>
        <w:numPr>
          <w:ilvl w:val="0"/>
          <w:numId w:val="6"/>
        </w:numPr>
        <w:adjustRightInd w:val="0"/>
        <w:spacing w:after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2A76F9">
        <w:rPr>
          <w:rFonts w:ascii="Times New Roman" w:hAnsi="Times New Roman" w:cs="Times New Roman"/>
          <w:sz w:val="28"/>
          <w:szCs w:val="28"/>
        </w:rPr>
        <w:t>Тех.совет (подготовка и проведение)</w:t>
      </w:r>
    </w:p>
    <w:p w:rsidR="001A5DA6" w:rsidRPr="00F56BEA" w:rsidRDefault="001A5DA6" w:rsidP="002A76F9">
      <w:pPr>
        <w:pStyle w:val="a4"/>
        <w:jc w:val="both"/>
        <w:rPr>
          <w:rFonts w:ascii="Times New Roman" w:hAnsi="Times New Roman" w:cs="Times New Roman"/>
          <w:sz w:val="32"/>
          <w:szCs w:val="24"/>
        </w:rPr>
      </w:pPr>
    </w:p>
    <w:sectPr w:rsidR="001A5DA6" w:rsidRPr="00F56BEA" w:rsidSect="001A5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952CC"/>
    <w:multiLevelType w:val="multilevel"/>
    <w:tmpl w:val="62D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F649BD"/>
    <w:multiLevelType w:val="multilevel"/>
    <w:tmpl w:val="3B78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B5068"/>
    <w:multiLevelType w:val="hybridMultilevel"/>
    <w:tmpl w:val="5FCA4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23887"/>
    <w:multiLevelType w:val="multilevel"/>
    <w:tmpl w:val="A974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1220EC"/>
    <w:multiLevelType w:val="multilevel"/>
    <w:tmpl w:val="4B1A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FE4684"/>
    <w:multiLevelType w:val="hybridMultilevel"/>
    <w:tmpl w:val="CF822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6CB458">
      <w:start w:val="1"/>
      <w:numFmt w:val="bullet"/>
      <w:lvlText w:val=""/>
      <w:lvlJc w:val="left"/>
      <w:pPr>
        <w:ind w:left="1515" w:hanging="435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4358F8"/>
    <w:multiLevelType w:val="multilevel"/>
    <w:tmpl w:val="DCFE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D4F08"/>
    <w:rsid w:val="00065E5E"/>
    <w:rsid w:val="000E02B2"/>
    <w:rsid w:val="001262E9"/>
    <w:rsid w:val="00152CFF"/>
    <w:rsid w:val="001A5DA6"/>
    <w:rsid w:val="002072AE"/>
    <w:rsid w:val="00265769"/>
    <w:rsid w:val="002A76F9"/>
    <w:rsid w:val="002B3592"/>
    <w:rsid w:val="003113D2"/>
    <w:rsid w:val="00372B31"/>
    <w:rsid w:val="003738C9"/>
    <w:rsid w:val="003B28FD"/>
    <w:rsid w:val="003C5934"/>
    <w:rsid w:val="003F6A33"/>
    <w:rsid w:val="004207EB"/>
    <w:rsid w:val="00441648"/>
    <w:rsid w:val="00490F4D"/>
    <w:rsid w:val="00511DC1"/>
    <w:rsid w:val="00565A62"/>
    <w:rsid w:val="0066331D"/>
    <w:rsid w:val="00677A5B"/>
    <w:rsid w:val="007002D9"/>
    <w:rsid w:val="00735015"/>
    <w:rsid w:val="007D14B9"/>
    <w:rsid w:val="00810A85"/>
    <w:rsid w:val="00813597"/>
    <w:rsid w:val="00816929"/>
    <w:rsid w:val="008A1AD0"/>
    <w:rsid w:val="008A43CD"/>
    <w:rsid w:val="008B22FF"/>
    <w:rsid w:val="00945459"/>
    <w:rsid w:val="00954DA7"/>
    <w:rsid w:val="00961A8E"/>
    <w:rsid w:val="0097152D"/>
    <w:rsid w:val="009D4F08"/>
    <w:rsid w:val="00A12201"/>
    <w:rsid w:val="00A22176"/>
    <w:rsid w:val="00A36928"/>
    <w:rsid w:val="00A847B7"/>
    <w:rsid w:val="00B13176"/>
    <w:rsid w:val="00B60D5F"/>
    <w:rsid w:val="00B8751D"/>
    <w:rsid w:val="00B90EC9"/>
    <w:rsid w:val="00BD483F"/>
    <w:rsid w:val="00C03F1D"/>
    <w:rsid w:val="00C24683"/>
    <w:rsid w:val="00C46CBF"/>
    <w:rsid w:val="00D40C10"/>
    <w:rsid w:val="00D72F73"/>
    <w:rsid w:val="00DA723D"/>
    <w:rsid w:val="00E03EAE"/>
    <w:rsid w:val="00EE470C"/>
    <w:rsid w:val="00EF7114"/>
    <w:rsid w:val="00F0056C"/>
    <w:rsid w:val="00F30273"/>
    <w:rsid w:val="00F56BEA"/>
    <w:rsid w:val="00FC014C"/>
    <w:rsid w:val="00FE5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DA6"/>
  </w:style>
  <w:style w:type="paragraph" w:styleId="2">
    <w:name w:val="heading 2"/>
    <w:basedOn w:val="a"/>
    <w:link w:val="20"/>
    <w:uiPriority w:val="9"/>
    <w:qFormat/>
    <w:rsid w:val="00BD4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4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48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8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48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48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D4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35015"/>
    <w:pPr>
      <w:ind w:left="720"/>
      <w:contextualSpacing/>
    </w:pPr>
  </w:style>
  <w:style w:type="character" w:customStyle="1" w:styleId="inqyif">
    <w:name w:val="inqyif"/>
    <w:basedOn w:val="a0"/>
    <w:rsid w:val="00F56BEA"/>
  </w:style>
  <w:style w:type="character" w:styleId="a5">
    <w:name w:val="Strong"/>
    <w:basedOn w:val="a0"/>
    <w:uiPriority w:val="22"/>
    <w:qFormat/>
    <w:rsid w:val="00F56BE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6062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Гришаков А.Г.</dc:creator>
  <cp:lastModifiedBy>Резервный-2</cp:lastModifiedBy>
  <cp:revision>6</cp:revision>
  <cp:lastPrinted>2026-09-22T12:32:00Z</cp:lastPrinted>
  <dcterms:created xsi:type="dcterms:W3CDTF">2026-09-09T08:49:00Z</dcterms:created>
  <dcterms:modified xsi:type="dcterms:W3CDTF">2026-09-22T13:00:00Z</dcterms:modified>
</cp:coreProperties>
</file>