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DCC" w:rsidRDefault="00954DCC" w:rsidP="00954DC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5F25" w:rsidRPr="00BA347F" w:rsidRDefault="00954DCC" w:rsidP="00954D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347F">
        <w:rPr>
          <w:rFonts w:ascii="Times New Roman" w:hAnsi="Times New Roman" w:cs="Times New Roman"/>
          <w:b/>
          <w:sz w:val="28"/>
          <w:szCs w:val="28"/>
        </w:rPr>
        <w:t>Работы выполняемые строительной лабораторией ГКУ «Дирекция ТДФ»</w:t>
      </w:r>
    </w:p>
    <w:p w:rsidR="00361EA6" w:rsidRP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61EA6">
        <w:rPr>
          <w:rFonts w:ascii="Times New Roman" w:hAnsi="Times New Roman" w:cs="Times New Roman"/>
          <w:sz w:val="28"/>
          <w:szCs w:val="28"/>
        </w:rPr>
        <w:t>Подготовка строительных материалов для проведения лабораторных испытаний:</w:t>
      </w:r>
    </w:p>
    <w:p w:rsidR="00361EA6" w:rsidRDefault="00361EA6" w:rsidP="00361EA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обрезка вырубок (кернов), помывка, сушка;</w:t>
      </w:r>
    </w:p>
    <w:p w:rsidR="00361EA6" w:rsidRDefault="00361EA6" w:rsidP="00361EA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сушка инертных материалов;</w:t>
      </w:r>
    </w:p>
    <w:p w:rsidR="00361EA6" w:rsidRPr="00361EA6" w:rsidRDefault="00361EA6" w:rsidP="00361EA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нагрев асфальтобетонной смеси для последующего разделения и испытаний.</w:t>
      </w:r>
    </w:p>
    <w:p w:rsidR="00954DCC" w:rsidRDefault="00361EA6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54DCC">
        <w:rPr>
          <w:rFonts w:ascii="Times New Roman" w:hAnsi="Times New Roman" w:cs="Times New Roman"/>
          <w:sz w:val="28"/>
          <w:szCs w:val="28"/>
        </w:rPr>
        <w:t>.</w:t>
      </w:r>
      <w:r w:rsidR="00BA347F">
        <w:rPr>
          <w:rFonts w:ascii="Times New Roman" w:hAnsi="Times New Roman" w:cs="Times New Roman"/>
          <w:sz w:val="28"/>
          <w:szCs w:val="28"/>
        </w:rPr>
        <w:t xml:space="preserve"> </w:t>
      </w:r>
      <w:r w:rsidR="00954DCC">
        <w:rPr>
          <w:rFonts w:ascii="Times New Roman" w:hAnsi="Times New Roman" w:cs="Times New Roman"/>
          <w:sz w:val="28"/>
          <w:szCs w:val="28"/>
        </w:rPr>
        <w:t>Согласование рецептов асфальтобетонных смесей включающие в себя :</w:t>
      </w:r>
    </w:p>
    <w:p w:rsidR="00954DCC" w:rsidRDefault="00954DCC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испытание предоставленных подрядной организацией образцов изготовленных из асфальтобетонной смеси по определению объемной плотности;</w:t>
      </w:r>
    </w:p>
    <w:p w:rsidR="00954DCC" w:rsidRDefault="00954DCC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испытание асфальтобетонной смеси выжиганием для определения зернового состава и определения количества вяжущего в смеси;</w:t>
      </w:r>
    </w:p>
    <w:p w:rsidR="00954DCC" w:rsidRDefault="00954DCC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испытания асфальтобетонной смеси по определению максимальной плотности;</w:t>
      </w:r>
    </w:p>
    <w:p w:rsidR="00954DCC" w:rsidRDefault="00954DCC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испытания инертных материалов (составляющие асфальтобетонной смеси) включающие в себя: определение зернового состава, </w:t>
      </w:r>
      <w:r w:rsidR="00BA347F">
        <w:rPr>
          <w:rFonts w:ascii="Times New Roman" w:hAnsi="Times New Roman" w:cs="Times New Roman"/>
          <w:sz w:val="28"/>
          <w:szCs w:val="28"/>
        </w:rPr>
        <w:t xml:space="preserve">определение марки по </w:t>
      </w:r>
      <w:proofErr w:type="spellStart"/>
      <w:r w:rsidR="00BA347F">
        <w:rPr>
          <w:rFonts w:ascii="Times New Roman" w:hAnsi="Times New Roman" w:cs="Times New Roman"/>
          <w:sz w:val="28"/>
          <w:szCs w:val="28"/>
        </w:rPr>
        <w:t>дробимости</w:t>
      </w:r>
      <w:proofErr w:type="spellEnd"/>
      <w:r w:rsidR="00BA347F">
        <w:rPr>
          <w:rFonts w:ascii="Times New Roman" w:hAnsi="Times New Roman" w:cs="Times New Roman"/>
          <w:sz w:val="28"/>
          <w:szCs w:val="28"/>
        </w:rPr>
        <w:t xml:space="preserve">, </w:t>
      </w:r>
      <w:r w:rsidR="0041758A">
        <w:rPr>
          <w:rFonts w:ascii="Times New Roman" w:hAnsi="Times New Roman" w:cs="Times New Roman"/>
          <w:sz w:val="28"/>
          <w:szCs w:val="28"/>
        </w:rPr>
        <w:t xml:space="preserve">определение количества дробленых зерен, определение количества зерен лещадных и игловатых, </w:t>
      </w:r>
      <w:r w:rsidR="00BA347F">
        <w:rPr>
          <w:rFonts w:ascii="Times New Roman" w:hAnsi="Times New Roman" w:cs="Times New Roman"/>
          <w:sz w:val="28"/>
          <w:szCs w:val="28"/>
        </w:rPr>
        <w:t>определение количества пыли и глины.</w:t>
      </w:r>
    </w:p>
    <w:p w:rsidR="00BA347F" w:rsidRDefault="00BA347F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испытание вяжущего используемого в асфальтобетонной смеси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="00901EC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</w:t>
      </w:r>
      <w:r w:rsidR="00901EC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трация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BA347F" w:rsidRDefault="00BA347F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испытания плит изготовленных из асфальтобетонной смеси на установке по определению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колеобразования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A347F" w:rsidRDefault="00361EA6" w:rsidP="00BA3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A347F">
        <w:rPr>
          <w:rFonts w:ascii="Times New Roman" w:hAnsi="Times New Roman" w:cs="Times New Roman"/>
          <w:sz w:val="28"/>
          <w:szCs w:val="28"/>
        </w:rPr>
        <w:t>. Испытания асфальтобетонных смесей отобранных с объектов и с АБЗ подрядных организация включающие в себя :</w:t>
      </w:r>
    </w:p>
    <w:p w:rsidR="00BA347F" w:rsidRDefault="00BA347F" w:rsidP="009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361EA6">
        <w:rPr>
          <w:rFonts w:ascii="Times New Roman" w:hAnsi="Times New Roman" w:cs="Times New Roman"/>
          <w:sz w:val="28"/>
          <w:szCs w:val="28"/>
        </w:rPr>
        <w:t xml:space="preserve"> испытание образцов изготовленных из асфальтобетонной смеси по определению объемной плотности;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испытание асфальтобетонной смеси выжиганием для определения зернового состава и определения количества вяжущего в смеси;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испытания асфальтобетонной смеси по определению максимальной плотности;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Испытания вырубок (кернов) из асфальтобетонного покрытия отобранных с объектов для определения объемной плотности.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Испытания инертных материалов отобранных с объектов и АБЗ подрядных организация для определения зернового состава, марки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дроб</w:t>
      </w:r>
      <w:r w:rsidR="0041758A">
        <w:rPr>
          <w:rFonts w:ascii="Times New Roman" w:hAnsi="Times New Roman" w:cs="Times New Roman"/>
          <w:sz w:val="28"/>
          <w:szCs w:val="28"/>
        </w:rPr>
        <w:t>имости</w:t>
      </w:r>
      <w:proofErr w:type="spellEnd"/>
      <w:r w:rsidR="0041758A">
        <w:rPr>
          <w:rFonts w:ascii="Times New Roman" w:hAnsi="Times New Roman" w:cs="Times New Roman"/>
          <w:sz w:val="28"/>
          <w:szCs w:val="28"/>
        </w:rPr>
        <w:t>, содержание пыли и глины, определение количества дробленых зерен, определение количества зерен лещадных и игловатых.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1F491D">
        <w:rPr>
          <w:rFonts w:ascii="Times New Roman" w:hAnsi="Times New Roman" w:cs="Times New Roman"/>
          <w:sz w:val="28"/>
          <w:szCs w:val="28"/>
        </w:rPr>
        <w:t xml:space="preserve">Испытания </w:t>
      </w:r>
      <w:proofErr w:type="spellStart"/>
      <w:r w:rsidR="001F491D">
        <w:rPr>
          <w:rFonts w:ascii="Times New Roman" w:hAnsi="Times New Roman" w:cs="Times New Roman"/>
          <w:sz w:val="28"/>
          <w:szCs w:val="28"/>
        </w:rPr>
        <w:t>песко-соляных</w:t>
      </w:r>
      <w:proofErr w:type="spellEnd"/>
      <w:r w:rsidR="001F491D">
        <w:rPr>
          <w:rFonts w:ascii="Times New Roman" w:hAnsi="Times New Roman" w:cs="Times New Roman"/>
          <w:sz w:val="28"/>
          <w:szCs w:val="28"/>
        </w:rPr>
        <w:t xml:space="preserve"> смесей включающие в себя определение зернового состава и определение процентной доли соли методом выпаривание.</w:t>
      </w:r>
    </w:p>
    <w:p w:rsidR="001F491D" w:rsidRDefault="001F491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Испытания образцов из бетона по определению марки прочности.</w:t>
      </w:r>
    </w:p>
    <w:p w:rsidR="001F491D" w:rsidRDefault="001F491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Испытания грунтов включающее в себя: определение зернового состава, определение пыли и глины, определение границы раската, определение естественной влажности, определение максимальной плотности</w:t>
      </w:r>
      <w:r w:rsidR="0041758A">
        <w:rPr>
          <w:rFonts w:ascii="Times New Roman" w:hAnsi="Times New Roman" w:cs="Times New Roman"/>
          <w:sz w:val="28"/>
          <w:szCs w:val="28"/>
        </w:rPr>
        <w:t>, определение границы текучести.</w:t>
      </w:r>
    </w:p>
    <w:p w:rsidR="001F491D" w:rsidRDefault="001F491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Подсчет результатов по формулам согласно нормативной документации, оформление протоколов испытаний.</w:t>
      </w:r>
    </w:p>
    <w:p w:rsidR="001F491D" w:rsidRDefault="001F491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Сканирование, систематизация и передача результатов испытаний руководству.</w:t>
      </w:r>
    </w:p>
    <w:p w:rsidR="001F491D" w:rsidRDefault="001F491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="0041758A">
        <w:rPr>
          <w:rFonts w:ascii="Times New Roman" w:hAnsi="Times New Roman" w:cs="Times New Roman"/>
          <w:sz w:val="28"/>
          <w:szCs w:val="28"/>
        </w:rPr>
        <w:t xml:space="preserve"> </w:t>
      </w:r>
      <w:r w:rsidR="00DE3078">
        <w:rPr>
          <w:rFonts w:ascii="Times New Roman" w:hAnsi="Times New Roman" w:cs="Times New Roman"/>
          <w:sz w:val="28"/>
          <w:szCs w:val="28"/>
        </w:rPr>
        <w:t>Мониторинг актуализации нормативной документации.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Ежегодная  поверка лабораторного оборудования.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Аттестация лаборатории (раз в три года).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Ведение лабораторных журналов (в электронном и печатном виде).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Работа с корреспонденцией.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Работа над отчетностью.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 Выезды на объекты для мониторинга проводимых работ подрядны</w:t>
      </w:r>
      <w:r w:rsidR="00B11E9B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B11E9B">
        <w:rPr>
          <w:rFonts w:ascii="Times New Roman" w:hAnsi="Times New Roman" w:cs="Times New Roman"/>
          <w:sz w:val="28"/>
          <w:szCs w:val="28"/>
        </w:rPr>
        <w:t>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E3078" w:rsidRDefault="00DE3078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Выезды на объекты для отбора проб вырубок (кернов) из асфальтобетонного покрытия, асфальтобетонной смеси, строительных материалов,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песко-соляных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смесей, грунтов.</w:t>
      </w:r>
    </w:p>
    <w:p w:rsidR="00BD33AD" w:rsidRDefault="00BD33A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Техническое обслуживание лабораторного оборудование.</w:t>
      </w:r>
    </w:p>
    <w:p w:rsidR="00BD33AD" w:rsidRDefault="00BD33AD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Утилизация испытанного (отработанного) материала.</w:t>
      </w:r>
    </w:p>
    <w:p w:rsidR="00B11E9B" w:rsidRDefault="00B11E9B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Подготовка, проведение мероприятий направленных на закупку необходимого лабораторного оборудования.</w:t>
      </w:r>
    </w:p>
    <w:p w:rsidR="00B11E9B" w:rsidRDefault="00B11E9B" w:rsidP="00361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Списание и последующая утилизация вышедшего из строя лабораторного оборудования.</w:t>
      </w:r>
    </w:p>
    <w:p w:rsidR="00361EA6" w:rsidRDefault="00361EA6" w:rsidP="00361EA6">
      <w:pPr>
        <w:rPr>
          <w:rFonts w:ascii="Times New Roman" w:hAnsi="Times New Roman" w:cs="Times New Roman"/>
          <w:sz w:val="28"/>
          <w:szCs w:val="28"/>
        </w:rPr>
      </w:pPr>
    </w:p>
    <w:p w:rsidR="00361EA6" w:rsidRPr="00954DCC" w:rsidRDefault="00361EA6" w:rsidP="00954DCC">
      <w:pPr>
        <w:rPr>
          <w:rFonts w:ascii="Times New Roman" w:hAnsi="Times New Roman" w:cs="Times New Roman"/>
          <w:sz w:val="28"/>
          <w:szCs w:val="28"/>
        </w:rPr>
      </w:pPr>
    </w:p>
    <w:sectPr w:rsidR="00361EA6" w:rsidRPr="00954DCC" w:rsidSect="000221DC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A2893"/>
    <w:multiLevelType w:val="hybridMultilevel"/>
    <w:tmpl w:val="313AF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954DCC"/>
    <w:rsid w:val="000221DC"/>
    <w:rsid w:val="00195F25"/>
    <w:rsid w:val="001F491D"/>
    <w:rsid w:val="00361EA6"/>
    <w:rsid w:val="0041758A"/>
    <w:rsid w:val="00901EC6"/>
    <w:rsid w:val="00954DCC"/>
    <w:rsid w:val="00A605DD"/>
    <w:rsid w:val="00B11E9B"/>
    <w:rsid w:val="00BA347F"/>
    <w:rsid w:val="00BD33AD"/>
    <w:rsid w:val="00DE3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5F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1E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3368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Подрядчиков Иван Александрович</dc:creator>
  <cp:keywords/>
  <dc:description/>
  <cp:lastModifiedBy>Подрядчиков Иван Александрович</cp:lastModifiedBy>
  <cp:revision>7</cp:revision>
  <dcterms:created xsi:type="dcterms:W3CDTF">2026-09-07T07:24:00Z</dcterms:created>
  <dcterms:modified xsi:type="dcterms:W3CDTF">2026-09-07T08:37:00Z</dcterms:modified>
</cp:coreProperties>
</file>