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5A6D29" w:rsidRDefault="00716920" w:rsidP="00716920">
      <w:pPr>
        <w:pStyle w:val="Grundtextzentriert"/>
      </w:pPr>
      <w:r w:rsidRPr="005A6D29">
        <w:rPr>
          <w:noProof/>
        </w:rPr>
        <w:drawing>
          <wp:inline distT="0" distB="0" distL="0" distR="0" wp14:anchorId="632E9629" wp14:editId="0D439E01">
            <wp:extent cx="4105275" cy="956288"/>
            <wp:effectExtent l="0" t="0" r="0" b="0"/>
            <wp:docPr id="1" name="Grafik 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enthält.&#10;&#10;Automatisch generierte Beschreibung"/>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A6D29" w:rsidRDefault="009C10E7">
      <w:pPr>
        <w:pStyle w:val="Grundtextzentriert"/>
      </w:pPr>
    </w:p>
    <w:p w14:paraId="5FBA3C6D" w14:textId="77777777" w:rsidR="009C10E7" w:rsidRPr="005A6D29" w:rsidRDefault="005D01C0">
      <w:pPr>
        <w:pStyle w:val="Grundtextzentriert"/>
      </w:pPr>
      <w:r w:rsidRPr="005A6D29">
        <w:t>Thema:</w:t>
      </w:r>
    </w:p>
    <w:p w14:paraId="06AD09D4" w14:textId="77777777" w:rsidR="009C10E7" w:rsidRPr="005A6D29" w:rsidRDefault="009C10E7">
      <w:pPr>
        <w:pStyle w:val="Grundtextzentriert"/>
      </w:pPr>
    </w:p>
    <w:p w14:paraId="46A712D2" w14:textId="18629BF8" w:rsidR="009C10E7" w:rsidRPr="005A6D29" w:rsidRDefault="005A6D29">
      <w:pPr>
        <w:pStyle w:val="Grundtextzentriert"/>
      </w:pPr>
      <w:r w:rsidRPr="005A6D29">
        <w:rPr>
          <w:rStyle w:val="Grundzfett"/>
          <w:sz w:val="36"/>
          <w:szCs w:val="36"/>
        </w:rPr>
        <w:t>Kamerabasierte Gestenerkennung zur Steuerung eines virtuellen Orchesters</w:t>
      </w:r>
    </w:p>
    <w:p w14:paraId="1289CBB9" w14:textId="77777777" w:rsidR="009C10E7" w:rsidRPr="005A6D29" w:rsidRDefault="009C10E7">
      <w:pPr>
        <w:pStyle w:val="Grundtextzentriert"/>
      </w:pPr>
    </w:p>
    <w:p w14:paraId="4B592BFB" w14:textId="77777777" w:rsidR="009C10E7" w:rsidRPr="005A6D29" w:rsidRDefault="009C10E7">
      <w:pPr>
        <w:pStyle w:val="Grundtextzentriert"/>
      </w:pPr>
    </w:p>
    <w:p w14:paraId="36F929BB" w14:textId="77777777" w:rsidR="009C10E7" w:rsidRPr="005A6D29" w:rsidRDefault="009C10E7">
      <w:pPr>
        <w:pStyle w:val="Grundtextzentriert"/>
      </w:pPr>
    </w:p>
    <w:p w14:paraId="0FC2B3D8" w14:textId="77777777" w:rsidR="009C10E7" w:rsidRPr="005A6D29" w:rsidRDefault="009C10E7">
      <w:pPr>
        <w:pStyle w:val="Grundtextzentriert"/>
      </w:pPr>
    </w:p>
    <w:p w14:paraId="3B7A0ED4" w14:textId="0B29CE95" w:rsidR="009C10E7" w:rsidRPr="005A6D29" w:rsidRDefault="005D01C0">
      <w:pPr>
        <w:pStyle w:val="Grundtextzentriert"/>
      </w:pPr>
      <w:r w:rsidRPr="005A6D29">
        <w:rPr>
          <w:rStyle w:val="Grundzfett"/>
        </w:rPr>
        <w:t>Masterarbeit</w:t>
      </w:r>
    </w:p>
    <w:p w14:paraId="5C88F5A4" w14:textId="77777777" w:rsidR="009C10E7" w:rsidRPr="005A6D29" w:rsidRDefault="009C10E7" w:rsidP="005A6D29">
      <w:pPr>
        <w:pStyle w:val="Grundtextzentriert"/>
        <w:jc w:val="left"/>
      </w:pPr>
    </w:p>
    <w:p w14:paraId="0D447CF5" w14:textId="77777777" w:rsidR="009C10E7" w:rsidRPr="005A6D29" w:rsidRDefault="009C10E7">
      <w:pPr>
        <w:pStyle w:val="Grundtextzentriert"/>
        <w:rPr>
          <w:u w:val="double"/>
        </w:rPr>
      </w:pPr>
    </w:p>
    <w:p w14:paraId="177A7775" w14:textId="77777777" w:rsidR="009C10E7" w:rsidRPr="005A6D29" w:rsidRDefault="009C10E7">
      <w:pPr>
        <w:pStyle w:val="Grundtextzentriert"/>
        <w:rPr>
          <w:u w:val="double"/>
        </w:rPr>
      </w:pPr>
    </w:p>
    <w:p w14:paraId="50457CAC" w14:textId="511F38F7" w:rsidR="009C10E7" w:rsidRPr="005A6D29" w:rsidRDefault="005D01C0" w:rsidP="00AD7A19">
      <w:pPr>
        <w:pStyle w:val="Grundtextzentriert"/>
        <w:ind w:firstLine="708"/>
      </w:pPr>
      <w:r w:rsidRPr="005A6D29">
        <w:t xml:space="preserve">Fachbereich </w:t>
      </w:r>
      <w:r w:rsidR="005A6D29" w:rsidRPr="005A6D29">
        <w:t>VII</w:t>
      </w:r>
      <w:r w:rsidRPr="005A6D29">
        <w:t xml:space="preserve"> </w:t>
      </w:r>
      <w:r w:rsidR="00FB75D3" w:rsidRPr="005A6D29">
        <w:t>–</w:t>
      </w:r>
      <w:r w:rsidRPr="005A6D29">
        <w:t xml:space="preserve"> </w:t>
      </w:r>
      <w:r w:rsidR="005A6D29" w:rsidRPr="005A6D29">
        <w:t>Elektrotechnik - Mechatronik - Optometrie</w:t>
      </w:r>
    </w:p>
    <w:p w14:paraId="14CCC308" w14:textId="5D445FEC" w:rsidR="009C10E7" w:rsidRPr="00D37DA4" w:rsidRDefault="005D01C0">
      <w:pPr>
        <w:pStyle w:val="Grundtextzentriert"/>
        <w:rPr>
          <w:lang w:val="en-US"/>
        </w:rPr>
      </w:pPr>
      <w:r w:rsidRPr="00D37DA4">
        <w:rPr>
          <w:lang w:val="en-US"/>
        </w:rPr>
        <w:t>Studiengang</w:t>
      </w:r>
      <w:r w:rsidR="005A6D29" w:rsidRPr="00D37DA4">
        <w:rPr>
          <w:lang w:val="en-US"/>
        </w:rPr>
        <w:t>:</w:t>
      </w:r>
      <w:r w:rsidRPr="00D37DA4">
        <w:rPr>
          <w:lang w:val="en-US"/>
        </w:rPr>
        <w:t xml:space="preserve"> </w:t>
      </w:r>
      <w:r w:rsidR="005A6D29" w:rsidRPr="00D37DA4">
        <w:rPr>
          <w:lang w:val="en-US"/>
        </w:rPr>
        <w:t>Information and Communications Engineering (M. Eng.)</w:t>
      </w:r>
    </w:p>
    <w:p w14:paraId="0E62B6A4" w14:textId="77777777" w:rsidR="009C10E7" w:rsidRPr="00D37DA4" w:rsidRDefault="009C10E7">
      <w:pPr>
        <w:pStyle w:val="Grundtextzentriert"/>
        <w:rPr>
          <w:lang w:val="en-US"/>
        </w:rPr>
      </w:pPr>
    </w:p>
    <w:p w14:paraId="7C0575E9" w14:textId="77777777" w:rsidR="009C10E7" w:rsidRPr="00D37DA4" w:rsidRDefault="009C10E7">
      <w:pPr>
        <w:pStyle w:val="Grundtextzentriert"/>
        <w:rPr>
          <w:lang w:val="en-US"/>
        </w:rPr>
      </w:pPr>
    </w:p>
    <w:p w14:paraId="78895EA8" w14:textId="77777777" w:rsidR="009C10E7" w:rsidRPr="00D37DA4" w:rsidRDefault="009C10E7">
      <w:pPr>
        <w:pStyle w:val="Grundtextzentriert"/>
        <w:rPr>
          <w:lang w:val="en-US"/>
        </w:rPr>
      </w:pPr>
    </w:p>
    <w:p w14:paraId="49014C57" w14:textId="77777777" w:rsidR="009C10E7" w:rsidRPr="00D37DA4" w:rsidRDefault="009C10E7">
      <w:pPr>
        <w:pStyle w:val="Grundtextzentriert"/>
        <w:rPr>
          <w:lang w:val="en-US"/>
        </w:rPr>
      </w:pPr>
    </w:p>
    <w:p w14:paraId="51DA8271" w14:textId="77777777" w:rsidR="009C10E7" w:rsidRPr="00D37DA4" w:rsidRDefault="009C10E7">
      <w:pPr>
        <w:pStyle w:val="Grundtextzentriert"/>
        <w:rPr>
          <w:lang w:val="en-US"/>
        </w:rPr>
      </w:pPr>
    </w:p>
    <w:p w14:paraId="46CB04EA" w14:textId="3C77F06E" w:rsidR="009C10E7" w:rsidRPr="005A6D29" w:rsidRDefault="005D01C0">
      <w:pPr>
        <w:pStyle w:val="GrundtextEinrckung"/>
      </w:pPr>
      <w:r w:rsidRPr="005A6D29">
        <w:t>Erstbetreuer:</w:t>
      </w:r>
      <w:r w:rsidRPr="005A6D29">
        <w:tab/>
      </w:r>
      <w:r w:rsidR="005A6D29" w:rsidRPr="005A6D29">
        <w:t>Prof. Dr.-Ing. Marcus Purat</w:t>
      </w:r>
    </w:p>
    <w:p w14:paraId="7C11A61E" w14:textId="17E66958" w:rsidR="005A6D29" w:rsidRDefault="005A6D29">
      <w:pPr>
        <w:pStyle w:val="GrundtextEinrckung"/>
      </w:pPr>
      <w:r w:rsidRPr="005A6D29">
        <w:t>Zweitprüfer</w:t>
      </w:r>
      <w:r w:rsidR="005D01C0" w:rsidRPr="005A6D29">
        <w:t>:</w:t>
      </w:r>
      <w:r w:rsidR="005D01C0" w:rsidRPr="005A6D29">
        <w:tab/>
      </w:r>
      <w:r w:rsidRPr="005A6D29">
        <w:t>Prof. Dr.-Ing. André Jakob</w:t>
      </w:r>
    </w:p>
    <w:p w14:paraId="3D5EDF87" w14:textId="77777777" w:rsidR="009C10E7" w:rsidRDefault="009C10E7" w:rsidP="005A6D29">
      <w:pPr>
        <w:pStyle w:val="GrundtextEinrckung"/>
        <w:ind w:left="0" w:firstLine="0"/>
      </w:pPr>
    </w:p>
    <w:p w14:paraId="4C7DF44B" w14:textId="77777777" w:rsidR="005A6D29" w:rsidRPr="005A6D29" w:rsidRDefault="005A6D29" w:rsidP="005A6D29">
      <w:pPr>
        <w:pStyle w:val="GrundtextEinrckung"/>
        <w:ind w:left="0" w:firstLine="0"/>
      </w:pPr>
    </w:p>
    <w:p w14:paraId="7BB21DCC" w14:textId="1CD578E7" w:rsidR="009C10E7" w:rsidRPr="005A6D29" w:rsidRDefault="005D01C0">
      <w:pPr>
        <w:pStyle w:val="GrundtextEinrckung"/>
      </w:pPr>
      <w:r w:rsidRPr="005A6D29">
        <w:t>vorgelegt von:</w:t>
      </w:r>
      <w:r w:rsidRPr="005A6D29">
        <w:tab/>
      </w:r>
      <w:r w:rsidR="005A6D29">
        <w:t>Jonas Wegener</w:t>
      </w:r>
      <w:r w:rsidRPr="005A6D29">
        <w:br/>
      </w:r>
      <w:r w:rsidR="005A6D29">
        <w:t>8</w:t>
      </w:r>
      <w:r w:rsidR="00AD7A19">
        <w:t xml:space="preserve"> Fachsemester</w:t>
      </w:r>
      <w:r w:rsidRPr="005A6D29">
        <w:br/>
        <w:t>Matrikeln</w:t>
      </w:r>
      <w:r w:rsidR="00AD7A19">
        <w:t>ummer:</w:t>
      </w:r>
      <w:r w:rsidR="005A6D29">
        <w:t xml:space="preserve"> 946481</w:t>
      </w:r>
      <w:r w:rsidRPr="005A6D29">
        <w:br/>
      </w:r>
      <w:r w:rsidR="005A6D29">
        <w:t>13187</w:t>
      </w:r>
      <w:r w:rsidRPr="005A6D29">
        <w:t xml:space="preserve"> </w:t>
      </w:r>
      <w:r w:rsidR="005A6D29">
        <w:t>Berlin</w:t>
      </w:r>
      <w:r w:rsidRPr="005A6D29">
        <w:br/>
      </w:r>
      <w:r w:rsidR="00AD7A19">
        <w:t xml:space="preserve">+49 </w:t>
      </w:r>
      <w:r w:rsidR="005A6D29">
        <w:t>1578</w:t>
      </w:r>
      <w:r w:rsidR="00AD7A19">
        <w:t xml:space="preserve"> </w:t>
      </w:r>
      <w:r w:rsidR="005A6D29">
        <w:t>5273</w:t>
      </w:r>
      <w:r w:rsidR="00AD7A19">
        <w:t xml:space="preserve"> </w:t>
      </w:r>
      <w:r w:rsidR="005A6D29">
        <w:t>814</w:t>
      </w:r>
      <w:r w:rsidRPr="005A6D29">
        <w:br/>
      </w:r>
      <w:r w:rsidR="005A6D29">
        <w:t>derJonas@Mailbox.org</w:t>
      </w:r>
    </w:p>
    <w:p w14:paraId="7B2E208E" w14:textId="77777777" w:rsidR="009C10E7" w:rsidRPr="005A6D29" w:rsidRDefault="009C10E7">
      <w:pPr>
        <w:pStyle w:val="GrundtextEinrckung"/>
      </w:pPr>
    </w:p>
    <w:p w14:paraId="33A3D4C2" w14:textId="643DCDE6" w:rsidR="009C10E7" w:rsidRPr="005A6D29" w:rsidRDefault="005D01C0">
      <w:pPr>
        <w:pStyle w:val="GrundtextEinrckung"/>
        <w:sectPr w:rsidR="009C10E7" w:rsidRPr="005A6D29">
          <w:headerReference w:type="default" r:id="rId9"/>
          <w:headerReference w:type="first" r:id="rId10"/>
          <w:pgSz w:w="11906" w:h="16838" w:code="9"/>
          <w:pgMar w:top="1701" w:right="1701" w:bottom="1701" w:left="1701" w:header="720" w:footer="720" w:gutter="0"/>
          <w:cols w:space="708"/>
          <w:titlePg/>
          <w:docGrid w:linePitch="360"/>
        </w:sectPr>
      </w:pPr>
      <w:r w:rsidRPr="005A6D29">
        <w:t>Abgabetermin:</w:t>
      </w:r>
      <w:r w:rsidRPr="005A6D29">
        <w:tab/>
      </w:r>
      <w:r w:rsidR="00AD7A19">
        <w:t>1</w:t>
      </w:r>
      <w:r w:rsidRPr="005A6D29">
        <w:t xml:space="preserve">. </w:t>
      </w:r>
      <w:r w:rsidR="00AD7A19">
        <w:t>Dezember</w:t>
      </w:r>
      <w:r w:rsidRPr="005A6D29">
        <w:t xml:space="preserve"> </w:t>
      </w:r>
      <w:r w:rsidR="00AD7A19">
        <w:t>2026</w:t>
      </w:r>
    </w:p>
    <w:p w14:paraId="2F25E2FB" w14:textId="77777777" w:rsidR="009C10E7" w:rsidRPr="005A6D29" w:rsidRDefault="005D01C0">
      <w:pPr>
        <w:pStyle w:val="GrundtextEinrckung"/>
        <w:rPr>
          <w:sz w:val="28"/>
          <w:szCs w:val="28"/>
        </w:rPr>
      </w:pPr>
      <w:r w:rsidRPr="005A6D29">
        <w:rPr>
          <w:sz w:val="28"/>
          <w:szCs w:val="28"/>
        </w:rPr>
        <w:br w:type="page"/>
      </w:r>
      <w:r w:rsidRPr="005A6D29">
        <w:rPr>
          <w:sz w:val="28"/>
          <w:szCs w:val="28"/>
        </w:rPr>
        <w:lastRenderedPageBreak/>
        <w:t>Generelle Hinweise</w:t>
      </w:r>
    </w:p>
    <w:p w14:paraId="5B817C1E" w14:textId="77777777" w:rsidR="009C10E7" w:rsidRPr="005A6D29" w:rsidRDefault="009C10E7">
      <w:pPr>
        <w:pStyle w:val="GrundtextEinrckung"/>
      </w:pPr>
    </w:p>
    <w:p w14:paraId="118368F0" w14:textId="77777777" w:rsidR="008F7635" w:rsidRPr="005A6D29" w:rsidRDefault="00195C7C" w:rsidP="008F7635">
      <w:pPr>
        <w:rPr>
          <w:i/>
          <w:color w:val="FF0000"/>
        </w:rPr>
      </w:pPr>
      <w:r w:rsidRPr="005A6D29">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5A6D29">
        <w:rPr>
          <w:i/>
          <w:color w:val="FF0000"/>
        </w:rPr>
        <w:t xml:space="preserve">Bitte </w:t>
      </w:r>
      <w:r w:rsidRPr="005A6D29">
        <w:rPr>
          <w:i/>
          <w:color w:val="FF0000"/>
        </w:rPr>
        <w:t>b</w:t>
      </w:r>
      <w:r w:rsidR="008F7635" w:rsidRPr="005A6D29">
        <w:rPr>
          <w:i/>
          <w:color w:val="FF0000"/>
        </w:rPr>
        <w:t>eachten Sie, dass diese Datei</w:t>
      </w:r>
      <w:r w:rsidR="00B92417" w:rsidRPr="005A6D29">
        <w:rPr>
          <w:i/>
          <w:color w:val="FF0000"/>
        </w:rPr>
        <w:t xml:space="preserve"> und die enthaltenen Vorgaben als</w:t>
      </w:r>
      <w:r w:rsidR="008F7635" w:rsidRPr="005A6D29">
        <w:rPr>
          <w:i/>
          <w:color w:val="FF0000"/>
        </w:rPr>
        <w:t xml:space="preserve"> </w:t>
      </w:r>
      <w:r w:rsidR="008F7635" w:rsidRPr="005A6D29">
        <w:rPr>
          <w:i/>
          <w:color w:val="FF0000"/>
          <w:u w:val="single"/>
        </w:rPr>
        <w:t>Vorschläge</w:t>
      </w:r>
      <w:r w:rsidR="008F7635" w:rsidRPr="005A6D29">
        <w:rPr>
          <w:i/>
          <w:color w:val="FF0000"/>
        </w:rPr>
        <w:t xml:space="preserve"> (!) </w:t>
      </w:r>
      <w:r w:rsidR="00B92417" w:rsidRPr="005A6D29">
        <w:rPr>
          <w:i/>
          <w:color w:val="FF0000"/>
        </w:rPr>
        <w:t xml:space="preserve">zu verstehen sind. Insbesondere Vorgaben </w:t>
      </w:r>
      <w:r w:rsidR="008F7635" w:rsidRPr="005A6D29">
        <w:rPr>
          <w:i/>
          <w:color w:val="FF0000"/>
        </w:rPr>
        <w:t xml:space="preserve">zur Formatierung und zur Quelldokumentation bzw. Quellverweisen im Text </w:t>
      </w:r>
      <w:r w:rsidR="00B92417" w:rsidRPr="005A6D29">
        <w:rPr>
          <w:i/>
          <w:color w:val="FF0000"/>
        </w:rPr>
        <w:t>sind als mögliche Vorschläge zu verstehen</w:t>
      </w:r>
      <w:r w:rsidR="008F7635" w:rsidRPr="005A6D29">
        <w:rPr>
          <w:i/>
          <w:color w:val="FF0000"/>
        </w:rPr>
        <w:t>. Sie können von diesen Vorschlägen abweichen.</w:t>
      </w:r>
      <w:r w:rsidR="00B92417" w:rsidRPr="005A6D29">
        <w:rPr>
          <w:i/>
          <w:color w:val="FF0000"/>
        </w:rPr>
        <w:t xml:space="preserve"> Wichtig ist, dass Sie ein einmal gewähltes Format für Texte, Abbildungen, Tabellen und Quelldokumentationen konsequent anwenden.</w:t>
      </w:r>
    </w:p>
    <w:p w14:paraId="795D7116" w14:textId="77777777" w:rsidR="00195C7C" w:rsidRPr="005A6D29" w:rsidRDefault="00195C7C" w:rsidP="008F7635">
      <w:pPr>
        <w:rPr>
          <w:i/>
          <w:color w:val="FF0000"/>
        </w:rPr>
      </w:pPr>
      <w:r w:rsidRPr="005A6D29">
        <w:rPr>
          <w:i/>
          <w:color w:val="FF0000"/>
        </w:rPr>
        <w:t xml:space="preserve">Hinweise zur Verendung von MS-Word </w:t>
      </w:r>
      <w:r w:rsidR="00B92417" w:rsidRPr="005A6D29">
        <w:rPr>
          <w:i/>
          <w:color w:val="FF0000"/>
        </w:rPr>
        <w:t xml:space="preserve">in dieser Datei </w:t>
      </w:r>
      <w:r w:rsidRPr="005A6D29">
        <w:rPr>
          <w:i/>
          <w:color w:val="FF0000"/>
        </w:rPr>
        <w:t xml:space="preserve">wurden in der Datei </w:t>
      </w:r>
      <w:r w:rsidRPr="005A6D29">
        <w:rPr>
          <w:i/>
          <w:color w:val="FF0000"/>
          <w:u w:val="single"/>
        </w:rPr>
        <w:t>nicht</w:t>
      </w:r>
      <w:r w:rsidRPr="005A6D29">
        <w:rPr>
          <w:i/>
          <w:color w:val="FF0000"/>
        </w:rPr>
        <w:t xml:space="preserve"> aktualisiert</w:t>
      </w:r>
      <w:r w:rsidR="00B92417" w:rsidRPr="005A6D29">
        <w:rPr>
          <w:i/>
          <w:color w:val="FF0000"/>
        </w:rPr>
        <w:t xml:space="preserve"> und sind wahrscheinlich veraltet (Stand 2011)</w:t>
      </w:r>
      <w:r w:rsidRPr="005A6D29">
        <w:rPr>
          <w:i/>
          <w:color w:val="FF0000"/>
        </w:rPr>
        <w:t>.</w:t>
      </w:r>
    </w:p>
    <w:p w14:paraId="10C85826" w14:textId="77777777" w:rsidR="00195C7C" w:rsidRPr="005A6D29" w:rsidRDefault="00195C7C" w:rsidP="008F7635">
      <w:pPr>
        <w:rPr>
          <w:i/>
          <w:color w:val="FF0000"/>
        </w:rPr>
      </w:pPr>
      <w:r w:rsidRPr="005A6D29">
        <w:rPr>
          <w:i/>
          <w:color w:val="FF0000"/>
        </w:rPr>
        <w:t>Fragen Sie im Zweifel bei unklar formulierten oder zu strengen Vorgaben in dieser Datei bei Ihrem Betreuer (mir) nach, wie zu verfahren ist.</w:t>
      </w:r>
    </w:p>
    <w:p w14:paraId="70EA66B8" w14:textId="77777777" w:rsidR="008F7635" w:rsidRPr="005A6D29" w:rsidRDefault="008F7635" w:rsidP="008F7635">
      <w:pPr>
        <w:rPr>
          <w:i/>
          <w:color w:val="FF0000"/>
        </w:rPr>
      </w:pPr>
    </w:p>
    <w:p w14:paraId="6B739488" w14:textId="77777777" w:rsidR="008F7635" w:rsidRPr="005A6D29" w:rsidRDefault="008F7635" w:rsidP="008F7635">
      <w:pPr>
        <w:rPr>
          <w:i/>
          <w:color w:val="FF0000"/>
        </w:rPr>
      </w:pPr>
      <w:r w:rsidRPr="005A6D29">
        <w:rPr>
          <w:i/>
          <w:color w:val="FF0000"/>
        </w:rPr>
        <w:t>Frank Schneider, 22.02.2023</w:t>
      </w:r>
    </w:p>
    <w:p w14:paraId="4C1610A1" w14:textId="77777777" w:rsidR="008F7635" w:rsidRPr="005A6D29" w:rsidRDefault="008F7635">
      <w:pPr>
        <w:pStyle w:val="GrundtextEinrckung"/>
      </w:pPr>
    </w:p>
    <w:p w14:paraId="0588C7A2" w14:textId="77777777" w:rsidR="009C10E7" w:rsidRPr="005A6D29" w:rsidRDefault="005D01C0">
      <w:pPr>
        <w:rPr>
          <w:i/>
        </w:rPr>
      </w:pPr>
      <w:r w:rsidRPr="005A6D29">
        <w:rPr>
          <w:i/>
        </w:rPr>
        <w:t>Es hat sich bewährt, diese Hinweise im Laufe der Erstellung der Arbeit immer wieder durchzulesen.</w:t>
      </w:r>
    </w:p>
    <w:p w14:paraId="6B5F4ED7" w14:textId="77777777" w:rsidR="009C10E7" w:rsidRPr="005A6D29" w:rsidRDefault="009C4999">
      <w:pPr>
        <w:rPr>
          <w:i/>
        </w:rPr>
      </w:pPr>
      <w:r w:rsidRPr="005A6D29">
        <w:rPr>
          <w:i/>
        </w:rPr>
        <w:t>In die Benotung der Arbeit fließen formale Kriterien, wie z. B.</w:t>
      </w:r>
      <w:r w:rsidR="005D01C0" w:rsidRPr="005A6D29">
        <w:rPr>
          <w:i/>
        </w:rPr>
        <w:t xml:space="preserve"> Layout, Formatierung</w:t>
      </w:r>
      <w:r w:rsidRPr="005A6D29">
        <w:rPr>
          <w:i/>
        </w:rPr>
        <w:t xml:space="preserve">, Zeichensetzung, </w:t>
      </w:r>
      <w:r w:rsidR="005D01C0" w:rsidRPr="005A6D29">
        <w:rPr>
          <w:i/>
        </w:rPr>
        <w:t>Rechtschreibung</w:t>
      </w:r>
      <w:r w:rsidRPr="005A6D29">
        <w:rPr>
          <w:i/>
        </w:rPr>
        <w:t>, Quellendokumentation, Zitation, etc. ein</w:t>
      </w:r>
      <w:r w:rsidR="005D01C0" w:rsidRPr="005A6D29">
        <w:rPr>
          <w:i/>
        </w:rPr>
        <w:t>.</w:t>
      </w:r>
    </w:p>
    <w:p w14:paraId="426088C3" w14:textId="77777777" w:rsidR="009C10E7" w:rsidRPr="005A6D29" w:rsidRDefault="009C10E7">
      <w:pPr>
        <w:pStyle w:val="GrundtextEinrckung"/>
      </w:pPr>
    </w:p>
    <w:p w14:paraId="0C6B8805" w14:textId="77777777" w:rsidR="009C10E7" w:rsidRPr="005A6D29" w:rsidRDefault="005D01C0">
      <w:pPr>
        <w:pStyle w:val="GrundtextAufzhlung"/>
        <w:tabs>
          <w:tab w:val="clear" w:pos="360"/>
        </w:tabs>
        <w:rPr>
          <w:u w:val="single"/>
        </w:rPr>
      </w:pPr>
      <w:r w:rsidRPr="005A6D29">
        <w:t xml:space="preserve">Die </w:t>
      </w:r>
      <w:r w:rsidRPr="005A6D29">
        <w:rPr>
          <w:u w:val="single"/>
        </w:rPr>
        <w:t>neue Rechtschreibung</w:t>
      </w:r>
      <w:r w:rsidRPr="005A6D29">
        <w:t xml:space="preserve"> ist zu verwenden.</w:t>
      </w:r>
    </w:p>
    <w:p w14:paraId="144DDFDE" w14:textId="77777777" w:rsidR="009C10E7" w:rsidRPr="005A6D29" w:rsidRDefault="005D01C0">
      <w:pPr>
        <w:pStyle w:val="GrundtextAufzhlung"/>
        <w:tabs>
          <w:tab w:val="clear" w:pos="360"/>
        </w:tabs>
      </w:pPr>
      <w:r w:rsidRPr="005A6D29">
        <w:rPr>
          <w:u w:val="single"/>
        </w:rPr>
        <w:t>Beispiele in Klammern</w:t>
      </w:r>
      <w:r w:rsidRPr="005A6D29">
        <w:t xml:space="preserve"> sind wie folgt zu schreiben: „…neben der Standardausführung in grün ist das Produkt auch in weiteren Farben erhältlich (z. B. gelb, braun, blau).“ </w:t>
      </w:r>
      <w:r w:rsidRPr="005A6D29">
        <w:sym w:font="Wingdings" w:char="F0E0"/>
      </w:r>
      <w:r w:rsidRPr="005A6D29">
        <w:t xml:space="preserve"> kein „und“, kein „etc.“ oder „usw.“ am Ende.</w:t>
      </w:r>
    </w:p>
    <w:p w14:paraId="0A91F608" w14:textId="77777777" w:rsidR="009C10E7" w:rsidRPr="005A6D29" w:rsidRDefault="005D01C0">
      <w:pPr>
        <w:pStyle w:val="GrundtextAufzhlung"/>
        <w:tabs>
          <w:tab w:val="clear" w:pos="360"/>
        </w:tabs>
      </w:pPr>
      <w:r w:rsidRPr="005A6D29">
        <w:t xml:space="preserve">Die richtige Schreibung von </w:t>
      </w:r>
      <w:r w:rsidRPr="005A6D29">
        <w:rPr>
          <w:u w:val="single"/>
        </w:rPr>
        <w:t>Abkürzungen</w:t>
      </w:r>
      <w:r w:rsidRPr="005A6D29">
        <w:t xml:space="preserve"> („z. B.“, „d. h.“, „evtl.“) ist dem </w:t>
      </w:r>
      <w:r w:rsidRPr="005A6D29">
        <w:rPr>
          <w:i/>
        </w:rPr>
        <w:t>Duden</w:t>
      </w:r>
      <w:r w:rsidRPr="005A6D29">
        <w:t xml:space="preserve"> </w:t>
      </w:r>
      <w:r w:rsidR="009C4999" w:rsidRPr="005A6D29">
        <w:t xml:space="preserve">bzw. der </w:t>
      </w:r>
      <w:r w:rsidR="009C4999" w:rsidRPr="005A6D29">
        <w:rPr>
          <w:i/>
        </w:rPr>
        <w:t>DIN 5008</w:t>
      </w:r>
      <w:r w:rsidR="009C4999" w:rsidRPr="005A6D29">
        <w:t xml:space="preserve"> </w:t>
      </w:r>
      <w:r w:rsidRPr="005A6D29">
        <w:t xml:space="preserve">zu entnehmen. Insbesondere ist auf ein „schützendes“ Leerzeichen zwischen den einzelnen Buchstaben zu achten, damit es nicht zu einem Zeilen-/ Seitenumbruch kommt </w:t>
      </w:r>
      <w:r w:rsidRPr="005A6D29">
        <w:sym w:font="Wingdings" w:char="F0E0"/>
      </w:r>
      <w:r w:rsidRPr="005A6D29">
        <w:t xml:space="preserve"> „d. h.“ (wird erreicht mit „Umschalt“ + „Steuerung“ + „Leertaste“).</w:t>
      </w:r>
    </w:p>
    <w:p w14:paraId="1C985518" w14:textId="77777777" w:rsidR="009C10E7" w:rsidRPr="005A6D29" w:rsidRDefault="005D01C0">
      <w:pPr>
        <w:pStyle w:val="GrundtextAufzhlung"/>
        <w:tabs>
          <w:tab w:val="clear" w:pos="360"/>
        </w:tabs>
      </w:pPr>
      <w:r w:rsidRPr="005A6D29">
        <w:rPr>
          <w:u w:val="single"/>
        </w:rPr>
        <w:t>Zahlen</w:t>
      </w:r>
      <w:r w:rsidRPr="005A6D29">
        <w:t xml:space="preserve"> bis „zwölf“ werden im Regelfall ausgeschrieben wenn die Zahlen im Fließtext genannt werden.</w:t>
      </w:r>
    </w:p>
    <w:p w14:paraId="1B053870" w14:textId="77777777" w:rsidR="009C10E7" w:rsidRPr="005A6D29" w:rsidRDefault="005D01C0">
      <w:pPr>
        <w:pStyle w:val="GrundtextAufzhlung"/>
        <w:tabs>
          <w:tab w:val="clear" w:pos="360"/>
        </w:tabs>
      </w:pPr>
      <w:r w:rsidRPr="005A6D29">
        <w:t xml:space="preserve">Der </w:t>
      </w:r>
      <w:r w:rsidRPr="005A6D29">
        <w:rPr>
          <w:u w:val="single"/>
        </w:rPr>
        <w:t>Schrägstrich</w:t>
      </w:r>
      <w:r w:rsidRPr="005A6D29">
        <w:t xml:space="preserve"> ist von der Setzung her wie ein Komma zu behandeln. Beispiel: „…begleitend wird ein Monitoring/ Controlling durchgeführt.“</w:t>
      </w:r>
    </w:p>
    <w:p w14:paraId="3252D570" w14:textId="77777777" w:rsidR="009C10E7" w:rsidRPr="005A6D29" w:rsidRDefault="005D01C0">
      <w:pPr>
        <w:pStyle w:val="GrundtextAufzhlung"/>
        <w:tabs>
          <w:tab w:val="clear" w:pos="360"/>
        </w:tabs>
      </w:pPr>
      <w:r w:rsidRPr="005A6D29">
        <w:rPr>
          <w:u w:val="single"/>
        </w:rPr>
        <w:t>Aufzählungen</w:t>
      </w:r>
      <w:r w:rsidRPr="005A6D29">
        <w:t xml:space="preserve"> haben immer die gleiche Notation. Entweder Aufzählungspunkt (s. diese Aufzählung) oder numerisch „1, 2, 3, …“. Weiterhin sind je Aufzählungsblock entweder ganze Sätze (s. diese Aufzählung) oder Stichpunkte zu verwenden (nicht </w:t>
      </w:r>
      <w:r w:rsidRPr="005A6D29">
        <w:lastRenderedPageBreak/>
        <w:t>mischen!). Hinter Stichpunkten wird kein Punkt gesetzt, bei ganzen Sätzen wird ein Punkt gesetzt.</w:t>
      </w:r>
    </w:p>
    <w:p w14:paraId="2ED2FEBC" w14:textId="77777777" w:rsidR="009C10E7" w:rsidRPr="005A6D29" w:rsidRDefault="005D01C0">
      <w:pPr>
        <w:pStyle w:val="GrundtextAufzhlung"/>
        <w:tabs>
          <w:tab w:val="clear" w:pos="360"/>
        </w:tabs>
      </w:pPr>
      <w:r w:rsidRPr="005A6D29">
        <w:rPr>
          <w:u w:val="single"/>
        </w:rPr>
        <w:t>Redundanzen</w:t>
      </w:r>
      <w:r w:rsidRPr="005A6D29">
        <w:t xml:space="preserve"> und </w:t>
      </w:r>
      <w:r w:rsidRPr="005A6D29">
        <w:rPr>
          <w:u w:val="single"/>
        </w:rPr>
        <w:t>Füllwörter</w:t>
      </w:r>
      <w:r w:rsidRPr="005A6D29">
        <w:t xml:space="preserve"> sind zu vermeiden (z. B. „wichtige Meilensteine“ </w:t>
      </w:r>
      <w:r w:rsidRPr="005A6D29">
        <w:sym w:font="Wingdings" w:char="F0E0"/>
      </w:r>
      <w:r w:rsidRPr="005A6D29">
        <w:t xml:space="preserve"> ein Meilenstein ist immer wichtig, sonst wäre es kein Meilenstein).</w:t>
      </w:r>
    </w:p>
    <w:p w14:paraId="6F832BFD" w14:textId="77777777" w:rsidR="009C10E7" w:rsidRPr="005A6D29" w:rsidRDefault="005D01C0">
      <w:pPr>
        <w:pStyle w:val="GrundtextAufzhlung"/>
        <w:tabs>
          <w:tab w:val="clear" w:pos="360"/>
        </w:tabs>
      </w:pPr>
      <w:r w:rsidRPr="005A6D29">
        <w:rPr>
          <w:u w:val="single"/>
        </w:rPr>
        <w:t>Unpräzise Adjektive</w:t>
      </w:r>
      <w:r w:rsidRPr="005A6D29">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163B83DF" w14:textId="77777777" w:rsidR="009C10E7" w:rsidRPr="005A6D29" w:rsidRDefault="009C10E7" w:rsidP="0065534D">
      <w:pPr>
        <w:pStyle w:val="GrundtextEinrckung"/>
        <w:ind w:left="0" w:firstLine="0"/>
        <w:sectPr w:rsidR="009C10E7" w:rsidRPr="005A6D29">
          <w:type w:val="continuous"/>
          <w:pgSz w:w="11906" w:h="16838" w:code="9"/>
          <w:pgMar w:top="1701" w:right="1701" w:bottom="1701" w:left="1701" w:header="720" w:footer="720" w:gutter="0"/>
          <w:cols w:space="708"/>
          <w:titlePg/>
          <w:docGrid w:linePitch="360"/>
        </w:sectPr>
      </w:pP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0" w:name="Inhamtsverzeichnes" w:displacedByCustomXml="prev"/>
        <w:bookmarkEnd w:id="0" w:displacedByCustomXml="prev"/>
        <w:p w14:paraId="009B03A4" w14:textId="67705006" w:rsidR="00E10605" w:rsidRDefault="00E10605">
          <w:pPr>
            <w:pStyle w:val="Inhaltsverzeichnisberschrift"/>
          </w:pPr>
          <w:r>
            <w:t>Inhalt</w:t>
          </w:r>
        </w:p>
        <w:p w14:paraId="66D2B174" w14:textId="0F58821D" w:rsidR="00347EA7" w:rsidRDefault="00E1060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27171856" w:history="1">
            <w:r w:rsidR="00347EA7" w:rsidRPr="00CB7326">
              <w:rPr>
                <w:rStyle w:val="Hyperlink"/>
              </w:rPr>
              <w:t>Verzeichnis der Abkürzungen und Akronyme</w:t>
            </w:r>
            <w:r w:rsidR="00347EA7">
              <w:rPr>
                <w:webHidden/>
              </w:rPr>
              <w:tab/>
            </w:r>
            <w:r w:rsidR="00347EA7">
              <w:rPr>
                <w:webHidden/>
              </w:rPr>
              <w:fldChar w:fldCharType="begin"/>
            </w:r>
            <w:r w:rsidR="00347EA7">
              <w:rPr>
                <w:webHidden/>
              </w:rPr>
              <w:instrText xml:space="preserve"> PAGEREF _Toc227171856 \h </w:instrText>
            </w:r>
            <w:r w:rsidR="00347EA7">
              <w:rPr>
                <w:webHidden/>
              </w:rPr>
            </w:r>
            <w:r w:rsidR="00347EA7">
              <w:rPr>
                <w:webHidden/>
              </w:rPr>
              <w:fldChar w:fldCharType="separate"/>
            </w:r>
            <w:r w:rsidR="00347EA7">
              <w:rPr>
                <w:webHidden/>
              </w:rPr>
              <w:t>III</w:t>
            </w:r>
            <w:r w:rsidR="00347EA7">
              <w:rPr>
                <w:webHidden/>
              </w:rPr>
              <w:fldChar w:fldCharType="end"/>
            </w:r>
          </w:hyperlink>
        </w:p>
        <w:p w14:paraId="3BEEAD78" w14:textId="58F7C459" w:rsidR="00347EA7" w:rsidRDefault="00347EA7">
          <w:pPr>
            <w:pStyle w:val="Verzeichnis1"/>
            <w:rPr>
              <w:rFonts w:asciiTheme="minorHAnsi" w:eastAsiaTheme="minorEastAsia" w:hAnsiTheme="minorHAnsi" w:cstheme="minorBidi"/>
              <w:kern w:val="2"/>
              <w:szCs w:val="24"/>
              <w14:ligatures w14:val="standardContextual"/>
            </w:rPr>
          </w:pPr>
          <w:hyperlink w:anchor="_Toc227171857" w:history="1">
            <w:r w:rsidRPr="00CB7326">
              <w:rPr>
                <w:rStyle w:val="Hyperlink"/>
              </w:rPr>
              <w:t>Symbolverzeichnis</w:t>
            </w:r>
            <w:r>
              <w:rPr>
                <w:webHidden/>
              </w:rPr>
              <w:tab/>
            </w:r>
            <w:r>
              <w:rPr>
                <w:webHidden/>
              </w:rPr>
              <w:fldChar w:fldCharType="begin"/>
            </w:r>
            <w:r>
              <w:rPr>
                <w:webHidden/>
              </w:rPr>
              <w:instrText xml:space="preserve"> PAGEREF _Toc227171857 \h </w:instrText>
            </w:r>
            <w:r>
              <w:rPr>
                <w:webHidden/>
              </w:rPr>
            </w:r>
            <w:r>
              <w:rPr>
                <w:webHidden/>
              </w:rPr>
              <w:fldChar w:fldCharType="separate"/>
            </w:r>
            <w:r>
              <w:rPr>
                <w:webHidden/>
              </w:rPr>
              <w:t>IV</w:t>
            </w:r>
            <w:r>
              <w:rPr>
                <w:webHidden/>
              </w:rPr>
              <w:fldChar w:fldCharType="end"/>
            </w:r>
          </w:hyperlink>
        </w:p>
        <w:p w14:paraId="4E81B7E0" w14:textId="5C635615" w:rsidR="00347EA7" w:rsidRDefault="00347EA7">
          <w:pPr>
            <w:pStyle w:val="Verzeichnis1"/>
            <w:rPr>
              <w:rFonts w:asciiTheme="minorHAnsi" w:eastAsiaTheme="minorEastAsia" w:hAnsiTheme="minorHAnsi" w:cstheme="minorBidi"/>
              <w:kern w:val="2"/>
              <w:szCs w:val="24"/>
              <w14:ligatures w14:val="standardContextual"/>
            </w:rPr>
          </w:pPr>
          <w:hyperlink w:anchor="_Toc227171858" w:history="1">
            <w:r w:rsidRPr="00CB7326">
              <w:rPr>
                <w:rStyle w:val="Hyperlink"/>
              </w:rPr>
              <w:t>Abbildungsverzeichnis</w:t>
            </w:r>
            <w:r>
              <w:rPr>
                <w:webHidden/>
              </w:rPr>
              <w:tab/>
            </w:r>
            <w:r>
              <w:rPr>
                <w:webHidden/>
              </w:rPr>
              <w:fldChar w:fldCharType="begin"/>
            </w:r>
            <w:r>
              <w:rPr>
                <w:webHidden/>
              </w:rPr>
              <w:instrText xml:space="preserve"> PAGEREF _Toc227171858 \h </w:instrText>
            </w:r>
            <w:r>
              <w:rPr>
                <w:webHidden/>
              </w:rPr>
            </w:r>
            <w:r>
              <w:rPr>
                <w:webHidden/>
              </w:rPr>
              <w:fldChar w:fldCharType="separate"/>
            </w:r>
            <w:r>
              <w:rPr>
                <w:webHidden/>
              </w:rPr>
              <w:t>V</w:t>
            </w:r>
            <w:r>
              <w:rPr>
                <w:webHidden/>
              </w:rPr>
              <w:fldChar w:fldCharType="end"/>
            </w:r>
          </w:hyperlink>
        </w:p>
        <w:p w14:paraId="6177D9B3" w14:textId="5AF16E81" w:rsidR="00347EA7" w:rsidRDefault="00347EA7">
          <w:pPr>
            <w:pStyle w:val="Verzeichnis1"/>
            <w:rPr>
              <w:rFonts w:asciiTheme="minorHAnsi" w:eastAsiaTheme="minorEastAsia" w:hAnsiTheme="minorHAnsi" w:cstheme="minorBidi"/>
              <w:kern w:val="2"/>
              <w:szCs w:val="24"/>
              <w14:ligatures w14:val="standardContextual"/>
            </w:rPr>
          </w:pPr>
          <w:hyperlink w:anchor="_Toc227171859" w:history="1">
            <w:r w:rsidRPr="00CB7326">
              <w:rPr>
                <w:rStyle w:val="Hyperlink"/>
              </w:rPr>
              <w:t>Tabellenverzeichnis</w:t>
            </w:r>
            <w:r>
              <w:rPr>
                <w:webHidden/>
              </w:rPr>
              <w:tab/>
            </w:r>
            <w:r>
              <w:rPr>
                <w:webHidden/>
              </w:rPr>
              <w:fldChar w:fldCharType="begin"/>
            </w:r>
            <w:r>
              <w:rPr>
                <w:webHidden/>
              </w:rPr>
              <w:instrText xml:space="preserve"> PAGEREF _Toc227171859 \h </w:instrText>
            </w:r>
            <w:r>
              <w:rPr>
                <w:webHidden/>
              </w:rPr>
            </w:r>
            <w:r>
              <w:rPr>
                <w:webHidden/>
              </w:rPr>
              <w:fldChar w:fldCharType="separate"/>
            </w:r>
            <w:r>
              <w:rPr>
                <w:webHidden/>
              </w:rPr>
              <w:t>VI</w:t>
            </w:r>
            <w:r>
              <w:rPr>
                <w:webHidden/>
              </w:rPr>
              <w:fldChar w:fldCharType="end"/>
            </w:r>
          </w:hyperlink>
        </w:p>
        <w:p w14:paraId="4DE79340" w14:textId="7790FB1B" w:rsidR="00347EA7" w:rsidRDefault="00347EA7">
          <w:pPr>
            <w:pStyle w:val="Verzeichnis1"/>
            <w:rPr>
              <w:rFonts w:asciiTheme="minorHAnsi" w:eastAsiaTheme="minorEastAsia" w:hAnsiTheme="minorHAnsi" w:cstheme="minorBidi"/>
              <w:kern w:val="2"/>
              <w:szCs w:val="24"/>
              <w14:ligatures w14:val="standardContextual"/>
            </w:rPr>
          </w:pPr>
          <w:hyperlink w:anchor="_Toc227171860" w:history="1">
            <w:r w:rsidRPr="00CB7326">
              <w:rPr>
                <w:rStyle w:val="Hyperlink"/>
              </w:rPr>
              <w:t>1</w:t>
            </w:r>
            <w:r>
              <w:rPr>
                <w:rFonts w:asciiTheme="minorHAnsi" w:eastAsiaTheme="minorEastAsia" w:hAnsiTheme="minorHAnsi" w:cstheme="minorBidi"/>
                <w:kern w:val="2"/>
                <w:szCs w:val="24"/>
                <w14:ligatures w14:val="standardContextual"/>
              </w:rPr>
              <w:tab/>
            </w:r>
            <w:r w:rsidRPr="00CB7326">
              <w:rPr>
                <w:rStyle w:val="Hyperlink"/>
              </w:rPr>
              <w:t>Einsortierung zu Themenbereichen und Begriffsklärung</w:t>
            </w:r>
            <w:r>
              <w:rPr>
                <w:webHidden/>
              </w:rPr>
              <w:tab/>
            </w:r>
            <w:r>
              <w:rPr>
                <w:webHidden/>
              </w:rPr>
              <w:fldChar w:fldCharType="begin"/>
            </w:r>
            <w:r>
              <w:rPr>
                <w:webHidden/>
              </w:rPr>
              <w:instrText xml:space="preserve"> PAGEREF _Toc227171860 \h </w:instrText>
            </w:r>
            <w:r>
              <w:rPr>
                <w:webHidden/>
              </w:rPr>
            </w:r>
            <w:r>
              <w:rPr>
                <w:webHidden/>
              </w:rPr>
              <w:fldChar w:fldCharType="separate"/>
            </w:r>
            <w:r>
              <w:rPr>
                <w:webHidden/>
              </w:rPr>
              <w:t>1</w:t>
            </w:r>
            <w:r>
              <w:rPr>
                <w:webHidden/>
              </w:rPr>
              <w:fldChar w:fldCharType="end"/>
            </w:r>
          </w:hyperlink>
        </w:p>
        <w:p w14:paraId="4808D551" w14:textId="27E2AB90" w:rsidR="00347EA7" w:rsidRDefault="00347EA7">
          <w:pPr>
            <w:pStyle w:val="Verzeichnis1"/>
            <w:rPr>
              <w:rFonts w:asciiTheme="minorHAnsi" w:eastAsiaTheme="minorEastAsia" w:hAnsiTheme="minorHAnsi" w:cstheme="minorBidi"/>
              <w:kern w:val="2"/>
              <w:szCs w:val="24"/>
              <w14:ligatures w14:val="standardContextual"/>
            </w:rPr>
          </w:pPr>
          <w:hyperlink w:anchor="_Toc227171861" w:history="1">
            <w:r w:rsidRPr="00CB7326">
              <w:rPr>
                <w:rStyle w:val="Hyperlink"/>
              </w:rPr>
              <w:t>2</w:t>
            </w:r>
            <w:r>
              <w:rPr>
                <w:rFonts w:asciiTheme="minorHAnsi" w:eastAsiaTheme="minorEastAsia" w:hAnsiTheme="minorHAnsi" w:cstheme="minorBidi"/>
                <w:kern w:val="2"/>
                <w:szCs w:val="24"/>
                <w14:ligatures w14:val="standardContextual"/>
              </w:rPr>
              <w:tab/>
            </w:r>
            <w:r w:rsidRPr="00CB7326">
              <w:rPr>
                <w:rStyle w:val="Hyperlink"/>
              </w:rPr>
              <w:t>KI gestützte Gestenerkennung</w:t>
            </w:r>
            <w:r>
              <w:rPr>
                <w:webHidden/>
              </w:rPr>
              <w:tab/>
            </w:r>
            <w:r>
              <w:rPr>
                <w:webHidden/>
              </w:rPr>
              <w:fldChar w:fldCharType="begin"/>
            </w:r>
            <w:r>
              <w:rPr>
                <w:webHidden/>
              </w:rPr>
              <w:instrText xml:space="preserve"> PAGEREF _Toc227171861 \h </w:instrText>
            </w:r>
            <w:r>
              <w:rPr>
                <w:webHidden/>
              </w:rPr>
            </w:r>
            <w:r>
              <w:rPr>
                <w:webHidden/>
              </w:rPr>
              <w:fldChar w:fldCharType="separate"/>
            </w:r>
            <w:r>
              <w:rPr>
                <w:webHidden/>
              </w:rPr>
              <w:t>2</w:t>
            </w:r>
            <w:r>
              <w:rPr>
                <w:webHidden/>
              </w:rPr>
              <w:fldChar w:fldCharType="end"/>
            </w:r>
          </w:hyperlink>
        </w:p>
        <w:p w14:paraId="15EC60D1" w14:textId="4D123187" w:rsidR="00347EA7" w:rsidRDefault="00347EA7">
          <w:pPr>
            <w:pStyle w:val="Verzeichnis1"/>
            <w:rPr>
              <w:rFonts w:asciiTheme="minorHAnsi" w:eastAsiaTheme="minorEastAsia" w:hAnsiTheme="minorHAnsi" w:cstheme="minorBidi"/>
              <w:kern w:val="2"/>
              <w:szCs w:val="24"/>
              <w14:ligatures w14:val="standardContextual"/>
            </w:rPr>
          </w:pPr>
          <w:hyperlink w:anchor="_Toc227171862" w:history="1">
            <w:r w:rsidRPr="00CB7326">
              <w:rPr>
                <w:rStyle w:val="Hyperlink"/>
              </w:rPr>
              <w:t>3</w:t>
            </w:r>
            <w:r>
              <w:rPr>
                <w:rFonts w:asciiTheme="minorHAnsi" w:eastAsiaTheme="minorEastAsia" w:hAnsiTheme="minorHAnsi" w:cstheme="minorBidi"/>
                <w:kern w:val="2"/>
                <w:szCs w:val="24"/>
                <w14:ligatures w14:val="standardContextual"/>
              </w:rPr>
              <w:tab/>
            </w:r>
            <w:r w:rsidRPr="00CB7326">
              <w:rPr>
                <w:rStyle w:val="Hyperlink"/>
              </w:rPr>
              <w:t>Anfertigung der Arbeit</w:t>
            </w:r>
            <w:r>
              <w:rPr>
                <w:webHidden/>
              </w:rPr>
              <w:tab/>
            </w:r>
            <w:r>
              <w:rPr>
                <w:webHidden/>
              </w:rPr>
              <w:fldChar w:fldCharType="begin"/>
            </w:r>
            <w:r>
              <w:rPr>
                <w:webHidden/>
              </w:rPr>
              <w:instrText xml:space="preserve"> PAGEREF _Toc227171862 \h </w:instrText>
            </w:r>
            <w:r>
              <w:rPr>
                <w:webHidden/>
              </w:rPr>
            </w:r>
            <w:r>
              <w:rPr>
                <w:webHidden/>
              </w:rPr>
              <w:fldChar w:fldCharType="separate"/>
            </w:r>
            <w:r>
              <w:rPr>
                <w:webHidden/>
              </w:rPr>
              <w:t>3</w:t>
            </w:r>
            <w:r>
              <w:rPr>
                <w:webHidden/>
              </w:rPr>
              <w:fldChar w:fldCharType="end"/>
            </w:r>
          </w:hyperlink>
        </w:p>
        <w:p w14:paraId="284AE3FB" w14:textId="5E4A5C29" w:rsidR="00347EA7" w:rsidRDefault="00347EA7">
          <w:pPr>
            <w:pStyle w:val="Verzeichnis1"/>
            <w:rPr>
              <w:rFonts w:asciiTheme="minorHAnsi" w:eastAsiaTheme="minorEastAsia" w:hAnsiTheme="minorHAnsi" w:cstheme="minorBidi"/>
              <w:kern w:val="2"/>
              <w:szCs w:val="24"/>
              <w14:ligatures w14:val="standardContextual"/>
            </w:rPr>
          </w:pPr>
          <w:hyperlink w:anchor="_Toc227171863" w:history="1">
            <w:r w:rsidRPr="00CB7326">
              <w:rPr>
                <w:rStyle w:val="Hyperlink"/>
              </w:rPr>
              <w:t>4</w:t>
            </w:r>
            <w:r>
              <w:rPr>
                <w:rFonts w:asciiTheme="minorHAnsi" w:eastAsiaTheme="minorEastAsia" w:hAnsiTheme="minorHAnsi" w:cstheme="minorBidi"/>
                <w:kern w:val="2"/>
                <w:szCs w:val="24"/>
                <w14:ligatures w14:val="standardContextual"/>
              </w:rPr>
              <w:tab/>
            </w:r>
            <w:r w:rsidRPr="00CB7326">
              <w:rPr>
                <w:rStyle w:val="Hyperlink"/>
              </w:rPr>
              <w:t>Anforderungen an wissenschaftliche Arbeiten</w:t>
            </w:r>
            <w:r>
              <w:rPr>
                <w:webHidden/>
              </w:rPr>
              <w:tab/>
            </w:r>
            <w:r>
              <w:rPr>
                <w:webHidden/>
              </w:rPr>
              <w:fldChar w:fldCharType="begin"/>
            </w:r>
            <w:r>
              <w:rPr>
                <w:webHidden/>
              </w:rPr>
              <w:instrText xml:space="preserve"> PAGEREF _Toc227171863 \h </w:instrText>
            </w:r>
            <w:r>
              <w:rPr>
                <w:webHidden/>
              </w:rPr>
            </w:r>
            <w:r>
              <w:rPr>
                <w:webHidden/>
              </w:rPr>
              <w:fldChar w:fldCharType="separate"/>
            </w:r>
            <w:r>
              <w:rPr>
                <w:webHidden/>
              </w:rPr>
              <w:t>5</w:t>
            </w:r>
            <w:r>
              <w:rPr>
                <w:webHidden/>
              </w:rPr>
              <w:fldChar w:fldCharType="end"/>
            </w:r>
          </w:hyperlink>
        </w:p>
        <w:p w14:paraId="5C18D48C" w14:textId="5980ECE2" w:rsidR="00347EA7" w:rsidRDefault="00347EA7">
          <w:pPr>
            <w:pStyle w:val="Verzeichnis2"/>
            <w:rPr>
              <w:rFonts w:asciiTheme="minorHAnsi" w:eastAsiaTheme="minorEastAsia" w:hAnsiTheme="minorHAnsi" w:cstheme="minorBidi"/>
              <w:kern w:val="2"/>
              <w:szCs w:val="24"/>
              <w14:ligatures w14:val="standardContextual"/>
            </w:rPr>
          </w:pPr>
          <w:hyperlink w:anchor="_Toc227171864" w:history="1">
            <w:r w:rsidRPr="00CB7326">
              <w:rPr>
                <w:rStyle w:val="Hyperlink"/>
              </w:rPr>
              <w:t>4.1</w:t>
            </w:r>
            <w:r>
              <w:rPr>
                <w:rFonts w:asciiTheme="minorHAnsi" w:eastAsiaTheme="minorEastAsia" w:hAnsiTheme="minorHAnsi" w:cstheme="minorBidi"/>
                <w:kern w:val="2"/>
                <w:szCs w:val="24"/>
                <w14:ligatures w14:val="standardContextual"/>
              </w:rPr>
              <w:tab/>
            </w:r>
            <w:r w:rsidRPr="00CB7326">
              <w:rPr>
                <w:rStyle w:val="Hyperlink"/>
              </w:rPr>
              <w:t>Aufbau wissenschaftlicher Arbeiten</w:t>
            </w:r>
            <w:r>
              <w:rPr>
                <w:webHidden/>
              </w:rPr>
              <w:tab/>
            </w:r>
            <w:r>
              <w:rPr>
                <w:webHidden/>
              </w:rPr>
              <w:fldChar w:fldCharType="begin"/>
            </w:r>
            <w:r>
              <w:rPr>
                <w:webHidden/>
              </w:rPr>
              <w:instrText xml:space="preserve"> PAGEREF _Toc227171864 \h </w:instrText>
            </w:r>
            <w:r>
              <w:rPr>
                <w:webHidden/>
              </w:rPr>
            </w:r>
            <w:r>
              <w:rPr>
                <w:webHidden/>
              </w:rPr>
              <w:fldChar w:fldCharType="separate"/>
            </w:r>
            <w:r>
              <w:rPr>
                <w:webHidden/>
              </w:rPr>
              <w:t>5</w:t>
            </w:r>
            <w:r>
              <w:rPr>
                <w:webHidden/>
              </w:rPr>
              <w:fldChar w:fldCharType="end"/>
            </w:r>
          </w:hyperlink>
        </w:p>
        <w:p w14:paraId="3F9ED9D3" w14:textId="75FBF15D" w:rsidR="00347EA7" w:rsidRDefault="00347EA7">
          <w:pPr>
            <w:pStyle w:val="Verzeichnis2"/>
            <w:rPr>
              <w:rFonts w:asciiTheme="minorHAnsi" w:eastAsiaTheme="minorEastAsia" w:hAnsiTheme="minorHAnsi" w:cstheme="minorBidi"/>
              <w:kern w:val="2"/>
              <w:szCs w:val="24"/>
              <w14:ligatures w14:val="standardContextual"/>
            </w:rPr>
          </w:pPr>
          <w:hyperlink w:anchor="_Toc227171865" w:history="1">
            <w:r w:rsidRPr="00CB7326">
              <w:rPr>
                <w:rStyle w:val="Hyperlink"/>
              </w:rPr>
              <w:t>4.2</w:t>
            </w:r>
            <w:r>
              <w:rPr>
                <w:rFonts w:asciiTheme="minorHAnsi" w:eastAsiaTheme="minorEastAsia" w:hAnsiTheme="minorHAnsi" w:cstheme="minorBidi"/>
                <w:kern w:val="2"/>
                <w:szCs w:val="24"/>
                <w14:ligatures w14:val="standardContextual"/>
              </w:rPr>
              <w:tab/>
            </w:r>
            <w:r w:rsidRPr="00CB7326">
              <w:rPr>
                <w:rStyle w:val="Hyperlink"/>
              </w:rPr>
              <w:t>Begriffsverwendung</w:t>
            </w:r>
            <w:r>
              <w:rPr>
                <w:webHidden/>
              </w:rPr>
              <w:tab/>
            </w:r>
            <w:r>
              <w:rPr>
                <w:webHidden/>
              </w:rPr>
              <w:fldChar w:fldCharType="begin"/>
            </w:r>
            <w:r>
              <w:rPr>
                <w:webHidden/>
              </w:rPr>
              <w:instrText xml:space="preserve"> PAGEREF _Toc227171865 \h </w:instrText>
            </w:r>
            <w:r>
              <w:rPr>
                <w:webHidden/>
              </w:rPr>
            </w:r>
            <w:r>
              <w:rPr>
                <w:webHidden/>
              </w:rPr>
              <w:fldChar w:fldCharType="separate"/>
            </w:r>
            <w:r>
              <w:rPr>
                <w:webHidden/>
              </w:rPr>
              <w:t>8</w:t>
            </w:r>
            <w:r>
              <w:rPr>
                <w:webHidden/>
              </w:rPr>
              <w:fldChar w:fldCharType="end"/>
            </w:r>
          </w:hyperlink>
        </w:p>
        <w:p w14:paraId="4C173AC2" w14:textId="6298113E" w:rsidR="00347EA7" w:rsidRDefault="00347EA7">
          <w:pPr>
            <w:pStyle w:val="Verzeichnis2"/>
            <w:rPr>
              <w:rFonts w:asciiTheme="minorHAnsi" w:eastAsiaTheme="minorEastAsia" w:hAnsiTheme="minorHAnsi" w:cstheme="minorBidi"/>
              <w:kern w:val="2"/>
              <w:szCs w:val="24"/>
              <w14:ligatures w14:val="standardContextual"/>
            </w:rPr>
          </w:pPr>
          <w:hyperlink w:anchor="_Toc227171866" w:history="1">
            <w:r w:rsidRPr="00CB7326">
              <w:rPr>
                <w:rStyle w:val="Hyperlink"/>
              </w:rPr>
              <w:t>4.3</w:t>
            </w:r>
            <w:r>
              <w:rPr>
                <w:rFonts w:asciiTheme="minorHAnsi" w:eastAsiaTheme="minorEastAsia" w:hAnsiTheme="minorHAnsi" w:cstheme="minorBidi"/>
                <w:kern w:val="2"/>
                <w:szCs w:val="24"/>
                <w14:ligatures w14:val="standardContextual"/>
              </w:rPr>
              <w:tab/>
            </w:r>
            <w:r w:rsidRPr="00CB7326">
              <w:rPr>
                <w:rStyle w:val="Hyperlink"/>
              </w:rPr>
              <w:t>Literaturverwendung</w:t>
            </w:r>
            <w:r>
              <w:rPr>
                <w:webHidden/>
              </w:rPr>
              <w:tab/>
            </w:r>
            <w:r>
              <w:rPr>
                <w:webHidden/>
              </w:rPr>
              <w:fldChar w:fldCharType="begin"/>
            </w:r>
            <w:r>
              <w:rPr>
                <w:webHidden/>
              </w:rPr>
              <w:instrText xml:space="preserve"> PAGEREF _Toc227171866 \h </w:instrText>
            </w:r>
            <w:r>
              <w:rPr>
                <w:webHidden/>
              </w:rPr>
            </w:r>
            <w:r>
              <w:rPr>
                <w:webHidden/>
              </w:rPr>
              <w:fldChar w:fldCharType="separate"/>
            </w:r>
            <w:r>
              <w:rPr>
                <w:webHidden/>
              </w:rPr>
              <w:t>9</w:t>
            </w:r>
            <w:r>
              <w:rPr>
                <w:webHidden/>
              </w:rPr>
              <w:fldChar w:fldCharType="end"/>
            </w:r>
          </w:hyperlink>
        </w:p>
        <w:p w14:paraId="32360CC7" w14:textId="1D3B973D" w:rsidR="00347EA7" w:rsidRDefault="00347EA7">
          <w:pPr>
            <w:pStyle w:val="Verzeichnis2"/>
            <w:rPr>
              <w:rFonts w:asciiTheme="minorHAnsi" w:eastAsiaTheme="minorEastAsia" w:hAnsiTheme="minorHAnsi" w:cstheme="minorBidi"/>
              <w:kern w:val="2"/>
              <w:szCs w:val="24"/>
              <w14:ligatures w14:val="standardContextual"/>
            </w:rPr>
          </w:pPr>
          <w:hyperlink w:anchor="_Toc227171867" w:history="1">
            <w:r w:rsidRPr="00CB7326">
              <w:rPr>
                <w:rStyle w:val="Hyperlink"/>
              </w:rPr>
              <w:t>4.4</w:t>
            </w:r>
            <w:r>
              <w:rPr>
                <w:rFonts w:asciiTheme="minorHAnsi" w:eastAsiaTheme="minorEastAsia" w:hAnsiTheme="minorHAnsi" w:cstheme="minorBidi"/>
                <w:kern w:val="2"/>
                <w:szCs w:val="24"/>
                <w14:ligatures w14:val="standardContextual"/>
              </w:rPr>
              <w:tab/>
            </w:r>
            <w:r w:rsidRPr="00CB7326">
              <w:rPr>
                <w:rStyle w:val="Hyperlink"/>
              </w:rPr>
              <w:t>Stil</w:t>
            </w:r>
            <w:r>
              <w:rPr>
                <w:webHidden/>
              </w:rPr>
              <w:tab/>
            </w:r>
            <w:r>
              <w:rPr>
                <w:webHidden/>
              </w:rPr>
              <w:fldChar w:fldCharType="begin"/>
            </w:r>
            <w:r>
              <w:rPr>
                <w:webHidden/>
              </w:rPr>
              <w:instrText xml:space="preserve"> PAGEREF _Toc227171867 \h </w:instrText>
            </w:r>
            <w:r>
              <w:rPr>
                <w:webHidden/>
              </w:rPr>
            </w:r>
            <w:r>
              <w:rPr>
                <w:webHidden/>
              </w:rPr>
              <w:fldChar w:fldCharType="separate"/>
            </w:r>
            <w:r>
              <w:rPr>
                <w:webHidden/>
              </w:rPr>
              <w:t>11</w:t>
            </w:r>
            <w:r>
              <w:rPr>
                <w:webHidden/>
              </w:rPr>
              <w:fldChar w:fldCharType="end"/>
            </w:r>
          </w:hyperlink>
        </w:p>
        <w:p w14:paraId="5E950223" w14:textId="4BF520DE" w:rsidR="00347EA7" w:rsidRDefault="00347EA7">
          <w:pPr>
            <w:pStyle w:val="Verzeichnis1"/>
            <w:rPr>
              <w:rFonts w:asciiTheme="minorHAnsi" w:eastAsiaTheme="minorEastAsia" w:hAnsiTheme="minorHAnsi" w:cstheme="minorBidi"/>
              <w:kern w:val="2"/>
              <w:szCs w:val="24"/>
              <w14:ligatures w14:val="standardContextual"/>
            </w:rPr>
          </w:pPr>
          <w:hyperlink w:anchor="_Toc227171868" w:history="1">
            <w:r w:rsidRPr="00CB7326">
              <w:rPr>
                <w:rStyle w:val="Hyperlink"/>
              </w:rPr>
              <w:t>5</w:t>
            </w:r>
            <w:r>
              <w:rPr>
                <w:rFonts w:asciiTheme="minorHAnsi" w:eastAsiaTheme="minorEastAsia" w:hAnsiTheme="minorHAnsi" w:cstheme="minorBidi"/>
                <w:kern w:val="2"/>
                <w:szCs w:val="24"/>
                <w14:ligatures w14:val="standardContextual"/>
              </w:rPr>
              <w:tab/>
            </w:r>
            <w:r w:rsidRPr="00CB7326">
              <w:rPr>
                <w:rStyle w:val="Hyperlink"/>
              </w:rPr>
              <w:t>Formatierung wissenschaftlicher Arbeiten</w:t>
            </w:r>
            <w:r>
              <w:rPr>
                <w:webHidden/>
              </w:rPr>
              <w:tab/>
            </w:r>
            <w:r>
              <w:rPr>
                <w:webHidden/>
              </w:rPr>
              <w:fldChar w:fldCharType="begin"/>
            </w:r>
            <w:r>
              <w:rPr>
                <w:webHidden/>
              </w:rPr>
              <w:instrText xml:space="preserve"> PAGEREF _Toc227171868 \h </w:instrText>
            </w:r>
            <w:r>
              <w:rPr>
                <w:webHidden/>
              </w:rPr>
            </w:r>
            <w:r>
              <w:rPr>
                <w:webHidden/>
              </w:rPr>
              <w:fldChar w:fldCharType="separate"/>
            </w:r>
            <w:r>
              <w:rPr>
                <w:webHidden/>
              </w:rPr>
              <w:t>12</w:t>
            </w:r>
            <w:r>
              <w:rPr>
                <w:webHidden/>
              </w:rPr>
              <w:fldChar w:fldCharType="end"/>
            </w:r>
          </w:hyperlink>
        </w:p>
        <w:p w14:paraId="157FDC5F" w14:textId="514D7D5B" w:rsidR="00347EA7" w:rsidRDefault="00347EA7">
          <w:pPr>
            <w:pStyle w:val="Verzeichnis2"/>
            <w:rPr>
              <w:rFonts w:asciiTheme="minorHAnsi" w:eastAsiaTheme="minorEastAsia" w:hAnsiTheme="minorHAnsi" w:cstheme="minorBidi"/>
              <w:kern w:val="2"/>
              <w:szCs w:val="24"/>
              <w14:ligatures w14:val="standardContextual"/>
            </w:rPr>
          </w:pPr>
          <w:hyperlink w:anchor="_Toc227171869" w:history="1">
            <w:r w:rsidRPr="00CB7326">
              <w:rPr>
                <w:rStyle w:val="Hyperlink"/>
              </w:rPr>
              <w:t>5.1</w:t>
            </w:r>
            <w:r>
              <w:rPr>
                <w:rFonts w:asciiTheme="minorHAnsi" w:eastAsiaTheme="minorEastAsia" w:hAnsiTheme="minorHAnsi" w:cstheme="minorBidi"/>
                <w:kern w:val="2"/>
                <w:szCs w:val="24"/>
                <w14:ligatures w14:val="standardContextual"/>
              </w:rPr>
              <w:tab/>
            </w:r>
            <w:r w:rsidRPr="00CB7326">
              <w:rPr>
                <w:rStyle w:val="Hyperlink"/>
              </w:rPr>
              <w:t>Allgemeine Hinweise zur Formatierung</w:t>
            </w:r>
            <w:r>
              <w:rPr>
                <w:webHidden/>
              </w:rPr>
              <w:tab/>
            </w:r>
            <w:r>
              <w:rPr>
                <w:webHidden/>
              </w:rPr>
              <w:fldChar w:fldCharType="begin"/>
            </w:r>
            <w:r>
              <w:rPr>
                <w:webHidden/>
              </w:rPr>
              <w:instrText xml:space="preserve"> PAGEREF _Toc227171869 \h </w:instrText>
            </w:r>
            <w:r>
              <w:rPr>
                <w:webHidden/>
              </w:rPr>
            </w:r>
            <w:r>
              <w:rPr>
                <w:webHidden/>
              </w:rPr>
              <w:fldChar w:fldCharType="separate"/>
            </w:r>
            <w:r>
              <w:rPr>
                <w:webHidden/>
              </w:rPr>
              <w:t>12</w:t>
            </w:r>
            <w:r>
              <w:rPr>
                <w:webHidden/>
              </w:rPr>
              <w:fldChar w:fldCharType="end"/>
            </w:r>
          </w:hyperlink>
        </w:p>
        <w:p w14:paraId="6535F250" w14:textId="30003E1C" w:rsidR="00347EA7" w:rsidRDefault="00347EA7">
          <w:pPr>
            <w:pStyle w:val="Verzeichnis2"/>
            <w:rPr>
              <w:rFonts w:asciiTheme="minorHAnsi" w:eastAsiaTheme="minorEastAsia" w:hAnsiTheme="minorHAnsi" w:cstheme="minorBidi"/>
              <w:kern w:val="2"/>
              <w:szCs w:val="24"/>
              <w14:ligatures w14:val="standardContextual"/>
            </w:rPr>
          </w:pPr>
          <w:hyperlink w:anchor="_Toc227171870" w:history="1">
            <w:r w:rsidRPr="00CB7326">
              <w:rPr>
                <w:rStyle w:val="Hyperlink"/>
              </w:rPr>
              <w:t>5.2</w:t>
            </w:r>
            <w:r>
              <w:rPr>
                <w:rFonts w:asciiTheme="minorHAnsi" w:eastAsiaTheme="minorEastAsia" w:hAnsiTheme="minorHAnsi" w:cstheme="minorBidi"/>
                <w:kern w:val="2"/>
                <w:szCs w:val="24"/>
                <w14:ligatures w14:val="standardContextual"/>
              </w:rPr>
              <w:tab/>
            </w:r>
            <w:r w:rsidRPr="00CB7326">
              <w:rPr>
                <w:rStyle w:val="Hyperlink"/>
              </w:rPr>
              <w:t>Übersicht der Formatvorlagen</w:t>
            </w:r>
            <w:r>
              <w:rPr>
                <w:webHidden/>
              </w:rPr>
              <w:tab/>
            </w:r>
            <w:r>
              <w:rPr>
                <w:webHidden/>
              </w:rPr>
              <w:fldChar w:fldCharType="begin"/>
            </w:r>
            <w:r>
              <w:rPr>
                <w:webHidden/>
              </w:rPr>
              <w:instrText xml:space="preserve"> PAGEREF _Toc227171870 \h </w:instrText>
            </w:r>
            <w:r>
              <w:rPr>
                <w:webHidden/>
              </w:rPr>
            </w:r>
            <w:r>
              <w:rPr>
                <w:webHidden/>
              </w:rPr>
              <w:fldChar w:fldCharType="separate"/>
            </w:r>
            <w:r>
              <w:rPr>
                <w:webHidden/>
              </w:rPr>
              <w:t>12</w:t>
            </w:r>
            <w:r>
              <w:rPr>
                <w:webHidden/>
              </w:rPr>
              <w:fldChar w:fldCharType="end"/>
            </w:r>
          </w:hyperlink>
        </w:p>
        <w:p w14:paraId="619DE40B" w14:textId="13740303"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1" w:history="1">
            <w:r w:rsidRPr="00CB7326">
              <w:rPr>
                <w:rStyle w:val="Hyperlink"/>
              </w:rPr>
              <w:t>5.2.1</w:t>
            </w:r>
            <w:r>
              <w:rPr>
                <w:rFonts w:asciiTheme="minorHAnsi" w:eastAsiaTheme="minorEastAsia" w:hAnsiTheme="minorHAnsi" w:cstheme="minorBidi"/>
                <w:kern w:val="2"/>
                <w14:ligatures w14:val="standardContextual"/>
              </w:rPr>
              <w:tab/>
            </w:r>
            <w:r w:rsidRPr="00CB7326">
              <w:rPr>
                <w:rStyle w:val="Hyperlink"/>
              </w:rPr>
              <w:t>Grundtext und Grundzeichen</w:t>
            </w:r>
            <w:r>
              <w:rPr>
                <w:webHidden/>
              </w:rPr>
              <w:tab/>
            </w:r>
            <w:r>
              <w:rPr>
                <w:webHidden/>
              </w:rPr>
              <w:fldChar w:fldCharType="begin"/>
            </w:r>
            <w:r>
              <w:rPr>
                <w:webHidden/>
              </w:rPr>
              <w:instrText xml:space="preserve"> PAGEREF _Toc227171871 \h </w:instrText>
            </w:r>
            <w:r>
              <w:rPr>
                <w:webHidden/>
              </w:rPr>
            </w:r>
            <w:r>
              <w:rPr>
                <w:webHidden/>
              </w:rPr>
              <w:fldChar w:fldCharType="separate"/>
            </w:r>
            <w:r>
              <w:rPr>
                <w:webHidden/>
              </w:rPr>
              <w:t>12</w:t>
            </w:r>
            <w:r>
              <w:rPr>
                <w:webHidden/>
              </w:rPr>
              <w:fldChar w:fldCharType="end"/>
            </w:r>
          </w:hyperlink>
        </w:p>
        <w:p w14:paraId="014252F1" w14:textId="0E13DBBF"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2" w:history="1">
            <w:r w:rsidRPr="00CB7326">
              <w:rPr>
                <w:rStyle w:val="Hyperlink"/>
              </w:rPr>
              <w:t>5.2.2</w:t>
            </w:r>
            <w:r>
              <w:rPr>
                <w:rFonts w:asciiTheme="minorHAnsi" w:eastAsiaTheme="minorEastAsia" w:hAnsiTheme="minorHAnsi" w:cstheme="minorBidi"/>
                <w:kern w:val="2"/>
                <w14:ligatures w14:val="standardContextual"/>
              </w:rPr>
              <w:tab/>
            </w:r>
            <w:r w:rsidRPr="00CB7326">
              <w:rPr>
                <w:rStyle w:val="Hyperlink"/>
              </w:rPr>
              <w:t>Überschriften</w:t>
            </w:r>
            <w:r>
              <w:rPr>
                <w:webHidden/>
              </w:rPr>
              <w:tab/>
            </w:r>
            <w:r>
              <w:rPr>
                <w:webHidden/>
              </w:rPr>
              <w:fldChar w:fldCharType="begin"/>
            </w:r>
            <w:r>
              <w:rPr>
                <w:webHidden/>
              </w:rPr>
              <w:instrText xml:space="preserve"> PAGEREF _Toc227171872 \h </w:instrText>
            </w:r>
            <w:r>
              <w:rPr>
                <w:webHidden/>
              </w:rPr>
            </w:r>
            <w:r>
              <w:rPr>
                <w:webHidden/>
              </w:rPr>
              <w:fldChar w:fldCharType="separate"/>
            </w:r>
            <w:r>
              <w:rPr>
                <w:webHidden/>
              </w:rPr>
              <w:t>13</w:t>
            </w:r>
            <w:r>
              <w:rPr>
                <w:webHidden/>
              </w:rPr>
              <w:fldChar w:fldCharType="end"/>
            </w:r>
          </w:hyperlink>
        </w:p>
        <w:p w14:paraId="68748BF7" w14:textId="3504BF95"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3" w:history="1">
            <w:r w:rsidRPr="00CB7326">
              <w:rPr>
                <w:rStyle w:val="Hyperlink"/>
              </w:rPr>
              <w:t>5.2.3</w:t>
            </w:r>
            <w:r>
              <w:rPr>
                <w:rFonts w:asciiTheme="minorHAnsi" w:eastAsiaTheme="minorEastAsia" w:hAnsiTheme="minorHAnsi" w:cstheme="minorBidi"/>
                <w:kern w:val="2"/>
                <w14:ligatures w14:val="standardContextual"/>
              </w:rPr>
              <w:tab/>
            </w:r>
            <w:r w:rsidRPr="00CB7326">
              <w:rPr>
                <w:rStyle w:val="Hyperlink"/>
              </w:rPr>
              <w:t>Auflistung aller Formatvorlagen</w:t>
            </w:r>
            <w:r>
              <w:rPr>
                <w:webHidden/>
              </w:rPr>
              <w:tab/>
            </w:r>
            <w:r>
              <w:rPr>
                <w:webHidden/>
              </w:rPr>
              <w:fldChar w:fldCharType="begin"/>
            </w:r>
            <w:r>
              <w:rPr>
                <w:webHidden/>
              </w:rPr>
              <w:instrText xml:space="preserve"> PAGEREF _Toc227171873 \h </w:instrText>
            </w:r>
            <w:r>
              <w:rPr>
                <w:webHidden/>
              </w:rPr>
            </w:r>
            <w:r>
              <w:rPr>
                <w:webHidden/>
              </w:rPr>
              <w:fldChar w:fldCharType="separate"/>
            </w:r>
            <w:r>
              <w:rPr>
                <w:webHidden/>
              </w:rPr>
              <w:t>14</w:t>
            </w:r>
            <w:r>
              <w:rPr>
                <w:webHidden/>
              </w:rPr>
              <w:fldChar w:fldCharType="end"/>
            </w:r>
          </w:hyperlink>
        </w:p>
        <w:p w14:paraId="5A2A6736" w14:textId="4F452FB8" w:rsidR="00347EA7" w:rsidRDefault="00347EA7">
          <w:pPr>
            <w:pStyle w:val="Verzeichnis2"/>
            <w:rPr>
              <w:rFonts w:asciiTheme="minorHAnsi" w:eastAsiaTheme="minorEastAsia" w:hAnsiTheme="minorHAnsi" w:cstheme="minorBidi"/>
              <w:kern w:val="2"/>
              <w:szCs w:val="24"/>
              <w14:ligatures w14:val="standardContextual"/>
            </w:rPr>
          </w:pPr>
          <w:hyperlink w:anchor="_Toc227171874" w:history="1">
            <w:r w:rsidRPr="00CB7326">
              <w:rPr>
                <w:rStyle w:val="Hyperlink"/>
              </w:rPr>
              <w:t>5.3</w:t>
            </w:r>
            <w:r>
              <w:rPr>
                <w:rFonts w:asciiTheme="minorHAnsi" w:eastAsiaTheme="minorEastAsia" w:hAnsiTheme="minorHAnsi" w:cstheme="minorBidi"/>
                <w:kern w:val="2"/>
                <w:szCs w:val="24"/>
                <w14:ligatures w14:val="standardContextual"/>
              </w:rPr>
              <w:tab/>
            </w:r>
            <w:r w:rsidRPr="00CB7326">
              <w:rPr>
                <w:rStyle w:val="Hyperlink"/>
              </w:rPr>
              <w:t>Abbildungen und Tabellen</w:t>
            </w:r>
            <w:r>
              <w:rPr>
                <w:webHidden/>
              </w:rPr>
              <w:tab/>
            </w:r>
            <w:r>
              <w:rPr>
                <w:webHidden/>
              </w:rPr>
              <w:fldChar w:fldCharType="begin"/>
            </w:r>
            <w:r>
              <w:rPr>
                <w:webHidden/>
              </w:rPr>
              <w:instrText xml:space="preserve"> PAGEREF _Toc227171874 \h </w:instrText>
            </w:r>
            <w:r>
              <w:rPr>
                <w:webHidden/>
              </w:rPr>
            </w:r>
            <w:r>
              <w:rPr>
                <w:webHidden/>
              </w:rPr>
              <w:fldChar w:fldCharType="separate"/>
            </w:r>
            <w:r>
              <w:rPr>
                <w:webHidden/>
              </w:rPr>
              <w:t>15</w:t>
            </w:r>
            <w:r>
              <w:rPr>
                <w:webHidden/>
              </w:rPr>
              <w:fldChar w:fldCharType="end"/>
            </w:r>
          </w:hyperlink>
        </w:p>
        <w:p w14:paraId="27C657D0" w14:textId="5A08B813" w:rsidR="00347EA7" w:rsidRDefault="00347EA7">
          <w:pPr>
            <w:pStyle w:val="Verzeichnis2"/>
            <w:rPr>
              <w:rFonts w:asciiTheme="minorHAnsi" w:eastAsiaTheme="minorEastAsia" w:hAnsiTheme="minorHAnsi" w:cstheme="minorBidi"/>
              <w:kern w:val="2"/>
              <w:szCs w:val="24"/>
              <w14:ligatures w14:val="standardContextual"/>
            </w:rPr>
          </w:pPr>
          <w:hyperlink w:anchor="_Toc227171875" w:history="1">
            <w:r w:rsidRPr="00CB7326">
              <w:rPr>
                <w:rStyle w:val="Hyperlink"/>
              </w:rPr>
              <w:t>5.4</w:t>
            </w:r>
            <w:r>
              <w:rPr>
                <w:rFonts w:asciiTheme="minorHAnsi" w:eastAsiaTheme="minorEastAsia" w:hAnsiTheme="minorHAnsi" w:cstheme="minorBidi"/>
                <w:kern w:val="2"/>
                <w:szCs w:val="24"/>
                <w14:ligatures w14:val="standardContextual"/>
              </w:rPr>
              <w:tab/>
            </w:r>
            <w:r w:rsidRPr="00CB7326">
              <w:rPr>
                <w:rStyle w:val="Hyperlink"/>
              </w:rPr>
              <w:t>Fußnoten und Zitate</w:t>
            </w:r>
            <w:r>
              <w:rPr>
                <w:webHidden/>
              </w:rPr>
              <w:tab/>
            </w:r>
            <w:r>
              <w:rPr>
                <w:webHidden/>
              </w:rPr>
              <w:fldChar w:fldCharType="begin"/>
            </w:r>
            <w:r>
              <w:rPr>
                <w:webHidden/>
              </w:rPr>
              <w:instrText xml:space="preserve"> PAGEREF _Toc227171875 \h </w:instrText>
            </w:r>
            <w:r>
              <w:rPr>
                <w:webHidden/>
              </w:rPr>
            </w:r>
            <w:r>
              <w:rPr>
                <w:webHidden/>
              </w:rPr>
              <w:fldChar w:fldCharType="separate"/>
            </w:r>
            <w:r>
              <w:rPr>
                <w:webHidden/>
              </w:rPr>
              <w:t>16</w:t>
            </w:r>
            <w:r>
              <w:rPr>
                <w:webHidden/>
              </w:rPr>
              <w:fldChar w:fldCharType="end"/>
            </w:r>
          </w:hyperlink>
        </w:p>
        <w:p w14:paraId="7F238E31" w14:textId="2DD9A29C" w:rsidR="00347EA7" w:rsidRDefault="00347EA7">
          <w:pPr>
            <w:pStyle w:val="Verzeichnis2"/>
            <w:rPr>
              <w:rFonts w:asciiTheme="minorHAnsi" w:eastAsiaTheme="minorEastAsia" w:hAnsiTheme="minorHAnsi" w:cstheme="minorBidi"/>
              <w:kern w:val="2"/>
              <w:szCs w:val="24"/>
              <w14:ligatures w14:val="standardContextual"/>
            </w:rPr>
          </w:pPr>
          <w:hyperlink w:anchor="_Toc227171876" w:history="1">
            <w:r w:rsidRPr="00CB7326">
              <w:rPr>
                <w:rStyle w:val="Hyperlink"/>
              </w:rPr>
              <w:t>5.5</w:t>
            </w:r>
            <w:r>
              <w:rPr>
                <w:rFonts w:asciiTheme="minorHAnsi" w:eastAsiaTheme="minorEastAsia" w:hAnsiTheme="minorHAnsi" w:cstheme="minorBidi"/>
                <w:kern w:val="2"/>
                <w:szCs w:val="24"/>
                <w14:ligatures w14:val="standardContextual"/>
              </w:rPr>
              <w:tab/>
            </w:r>
            <w:r w:rsidRPr="00CB7326">
              <w:rPr>
                <w:rStyle w:val="Hyperlink"/>
              </w:rPr>
              <w:t>Allgemeine Hinweise zur Benutzung von MS-Word</w:t>
            </w:r>
            <w:r>
              <w:rPr>
                <w:webHidden/>
              </w:rPr>
              <w:tab/>
            </w:r>
            <w:r>
              <w:rPr>
                <w:webHidden/>
              </w:rPr>
              <w:fldChar w:fldCharType="begin"/>
            </w:r>
            <w:r>
              <w:rPr>
                <w:webHidden/>
              </w:rPr>
              <w:instrText xml:space="preserve"> PAGEREF _Toc227171876 \h </w:instrText>
            </w:r>
            <w:r>
              <w:rPr>
                <w:webHidden/>
              </w:rPr>
            </w:r>
            <w:r>
              <w:rPr>
                <w:webHidden/>
              </w:rPr>
              <w:fldChar w:fldCharType="separate"/>
            </w:r>
            <w:r>
              <w:rPr>
                <w:webHidden/>
              </w:rPr>
              <w:t>17</w:t>
            </w:r>
            <w:r>
              <w:rPr>
                <w:webHidden/>
              </w:rPr>
              <w:fldChar w:fldCharType="end"/>
            </w:r>
          </w:hyperlink>
        </w:p>
        <w:p w14:paraId="1212E085" w14:textId="6020D120"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7" w:history="1">
            <w:r w:rsidRPr="00CB7326">
              <w:rPr>
                <w:rStyle w:val="Hyperlink"/>
              </w:rPr>
              <w:t>5.5.1</w:t>
            </w:r>
            <w:r>
              <w:rPr>
                <w:rFonts w:asciiTheme="minorHAnsi" w:eastAsiaTheme="minorEastAsia" w:hAnsiTheme="minorHAnsi" w:cstheme="minorBidi"/>
                <w:kern w:val="2"/>
                <w14:ligatures w14:val="standardContextual"/>
              </w:rPr>
              <w:tab/>
            </w:r>
            <w:r w:rsidRPr="00CB7326">
              <w:rPr>
                <w:rStyle w:val="Hyperlink"/>
              </w:rPr>
              <w:t>Querverweise</w:t>
            </w:r>
            <w:r>
              <w:rPr>
                <w:webHidden/>
              </w:rPr>
              <w:tab/>
            </w:r>
            <w:r>
              <w:rPr>
                <w:webHidden/>
              </w:rPr>
              <w:fldChar w:fldCharType="begin"/>
            </w:r>
            <w:r>
              <w:rPr>
                <w:webHidden/>
              </w:rPr>
              <w:instrText xml:space="preserve"> PAGEREF _Toc227171877 \h </w:instrText>
            </w:r>
            <w:r>
              <w:rPr>
                <w:webHidden/>
              </w:rPr>
            </w:r>
            <w:r>
              <w:rPr>
                <w:webHidden/>
              </w:rPr>
              <w:fldChar w:fldCharType="separate"/>
            </w:r>
            <w:r>
              <w:rPr>
                <w:webHidden/>
              </w:rPr>
              <w:t>17</w:t>
            </w:r>
            <w:r>
              <w:rPr>
                <w:webHidden/>
              </w:rPr>
              <w:fldChar w:fldCharType="end"/>
            </w:r>
          </w:hyperlink>
        </w:p>
        <w:p w14:paraId="793C0563" w14:textId="34CE519B"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8" w:history="1">
            <w:r w:rsidRPr="00CB7326">
              <w:rPr>
                <w:rStyle w:val="Hyperlink"/>
              </w:rPr>
              <w:t>5.5.2</w:t>
            </w:r>
            <w:r>
              <w:rPr>
                <w:rFonts w:asciiTheme="minorHAnsi" w:eastAsiaTheme="minorEastAsia" w:hAnsiTheme="minorHAnsi" w:cstheme="minorBidi"/>
                <w:kern w:val="2"/>
                <w14:ligatures w14:val="standardContextual"/>
              </w:rPr>
              <w:tab/>
            </w:r>
            <w:r w:rsidRPr="00CB7326">
              <w:rPr>
                <w:rStyle w:val="Hyperlink"/>
              </w:rPr>
              <w:t>Ausdrucke</w:t>
            </w:r>
            <w:r>
              <w:rPr>
                <w:webHidden/>
              </w:rPr>
              <w:tab/>
            </w:r>
            <w:r>
              <w:rPr>
                <w:webHidden/>
              </w:rPr>
              <w:fldChar w:fldCharType="begin"/>
            </w:r>
            <w:r>
              <w:rPr>
                <w:webHidden/>
              </w:rPr>
              <w:instrText xml:space="preserve"> PAGEREF _Toc227171878 \h </w:instrText>
            </w:r>
            <w:r>
              <w:rPr>
                <w:webHidden/>
              </w:rPr>
            </w:r>
            <w:r>
              <w:rPr>
                <w:webHidden/>
              </w:rPr>
              <w:fldChar w:fldCharType="separate"/>
            </w:r>
            <w:r>
              <w:rPr>
                <w:webHidden/>
              </w:rPr>
              <w:t>17</w:t>
            </w:r>
            <w:r>
              <w:rPr>
                <w:webHidden/>
              </w:rPr>
              <w:fldChar w:fldCharType="end"/>
            </w:r>
          </w:hyperlink>
        </w:p>
        <w:p w14:paraId="55E748D9" w14:textId="0EA79437" w:rsidR="00E10605" w:rsidRDefault="00E10605">
          <w:r>
            <w:rPr>
              <w:b/>
              <w:bCs/>
            </w:rPr>
            <w:fldChar w:fldCharType="end"/>
          </w:r>
        </w:p>
      </w:sdtContent>
    </w:sdt>
    <w:p w14:paraId="1D4EA124" w14:textId="20512B0D" w:rsidR="00E10605" w:rsidRPr="00E10605" w:rsidRDefault="00E10605" w:rsidP="00E10605">
      <w:pPr>
        <w:pStyle w:val="berschriftVerzeichnis"/>
        <w:numPr>
          <w:ilvl w:val="0"/>
          <w:numId w:val="0"/>
        </w:numPr>
      </w:pPr>
    </w:p>
    <w:p w14:paraId="0ED5CA8C" w14:textId="592D7799" w:rsidR="00BE4DE9" w:rsidRDefault="00685D34">
      <w:pPr>
        <w:pStyle w:val="Verzeichnis1"/>
        <w:rPr>
          <w:rFonts w:asciiTheme="minorHAnsi" w:eastAsiaTheme="minorEastAsia" w:hAnsiTheme="minorHAnsi" w:cstheme="minorBidi"/>
          <w:kern w:val="2"/>
          <w:szCs w:val="24"/>
          <w14:ligatures w14:val="standardContextual"/>
        </w:rPr>
      </w:pPr>
      <w:r w:rsidRPr="005A6D29">
        <w:rPr>
          <w:i/>
          <w:noProof w:val="0"/>
        </w:rPr>
        <w:fldChar w:fldCharType="begin"/>
      </w:r>
      <w:r w:rsidR="005D01C0" w:rsidRPr="005A6D29">
        <w:rPr>
          <w:i/>
          <w:noProof w:val="0"/>
        </w:rPr>
        <w:instrText xml:space="preserve"> TOC \o \t "Überschrift Verzeichnis;1" </w:instrText>
      </w:r>
      <w:r w:rsidRPr="005A6D29">
        <w:rPr>
          <w:i/>
          <w:noProof w:val="0"/>
        </w:rPr>
        <w:fldChar w:fldCharType="separate"/>
      </w:r>
      <w:r w:rsidR="00BE4DE9">
        <w:t>Inhalt</w:t>
      </w:r>
      <w:r w:rsidR="00BE4DE9">
        <w:tab/>
      </w:r>
      <w:r w:rsidR="00BE4DE9">
        <w:tab/>
      </w:r>
      <w:r w:rsidR="00BE4DE9">
        <w:fldChar w:fldCharType="begin"/>
      </w:r>
      <w:r w:rsidR="00BE4DE9">
        <w:instrText xml:space="preserve"> PAGEREF _Toc226907250 \h </w:instrText>
      </w:r>
      <w:r w:rsidR="00BE4DE9">
        <w:fldChar w:fldCharType="separate"/>
      </w:r>
      <w:r w:rsidR="00BE4DE9">
        <w:t>I</w:t>
      </w:r>
      <w:r w:rsidR="00BE4DE9">
        <w:fldChar w:fldCharType="end"/>
      </w:r>
    </w:p>
    <w:p w14:paraId="3AC824A4" w14:textId="1E57ACA4" w:rsidR="00BE4DE9" w:rsidRDefault="00BE4DE9">
      <w:pPr>
        <w:pStyle w:val="Verzeichnis1"/>
        <w:rPr>
          <w:rFonts w:asciiTheme="minorHAnsi" w:eastAsiaTheme="minorEastAsia" w:hAnsiTheme="minorHAnsi" w:cstheme="minorBidi"/>
          <w:kern w:val="2"/>
          <w:szCs w:val="24"/>
          <w14:ligatures w14:val="standardContextual"/>
        </w:rPr>
      </w:pPr>
      <w:r>
        <w:t>Verzeichnis der Abkürzungen und Akronyme</w:t>
      </w:r>
      <w:r>
        <w:tab/>
      </w:r>
      <w:r>
        <w:fldChar w:fldCharType="begin"/>
      </w:r>
      <w:r>
        <w:instrText xml:space="preserve"> PAGEREF _Toc226907251 \h </w:instrText>
      </w:r>
      <w:r>
        <w:fldChar w:fldCharType="separate"/>
      </w:r>
      <w:r>
        <w:t>II</w:t>
      </w:r>
      <w:r>
        <w:fldChar w:fldCharType="end"/>
      </w:r>
    </w:p>
    <w:p w14:paraId="2B3281DE" w14:textId="60DBE2EC" w:rsidR="00BE4DE9" w:rsidRDefault="00BE4DE9">
      <w:pPr>
        <w:pStyle w:val="Verzeichnis1"/>
        <w:rPr>
          <w:rFonts w:asciiTheme="minorHAnsi" w:eastAsiaTheme="minorEastAsia" w:hAnsiTheme="minorHAnsi" w:cstheme="minorBidi"/>
          <w:kern w:val="2"/>
          <w:szCs w:val="24"/>
          <w14:ligatures w14:val="standardContextual"/>
        </w:rPr>
      </w:pPr>
      <w:r>
        <w:t>Symbolverzeichnis</w:t>
      </w:r>
      <w:r>
        <w:tab/>
      </w:r>
      <w:r>
        <w:fldChar w:fldCharType="begin"/>
      </w:r>
      <w:r>
        <w:instrText xml:space="preserve"> PAGEREF _Toc226907252 \h </w:instrText>
      </w:r>
      <w:r>
        <w:fldChar w:fldCharType="separate"/>
      </w:r>
      <w:r>
        <w:t>III</w:t>
      </w:r>
      <w:r>
        <w:fldChar w:fldCharType="end"/>
      </w:r>
    </w:p>
    <w:p w14:paraId="4BACF6C4" w14:textId="240D290D" w:rsidR="00BE4DE9" w:rsidRDefault="00BE4DE9">
      <w:pPr>
        <w:pStyle w:val="Verzeichnis1"/>
        <w:rPr>
          <w:rFonts w:asciiTheme="minorHAnsi" w:eastAsiaTheme="minorEastAsia" w:hAnsiTheme="minorHAnsi" w:cstheme="minorBidi"/>
          <w:kern w:val="2"/>
          <w:szCs w:val="24"/>
          <w14:ligatures w14:val="standardContextual"/>
        </w:rPr>
      </w:pPr>
      <w:r>
        <w:t>Abbildungsverzeichnis</w:t>
      </w:r>
      <w:r>
        <w:tab/>
      </w:r>
      <w:r>
        <w:fldChar w:fldCharType="begin"/>
      </w:r>
      <w:r>
        <w:instrText xml:space="preserve"> PAGEREF _Toc226907253 \h </w:instrText>
      </w:r>
      <w:r>
        <w:fldChar w:fldCharType="separate"/>
      </w:r>
      <w:r>
        <w:t>IV</w:t>
      </w:r>
      <w:r>
        <w:fldChar w:fldCharType="end"/>
      </w:r>
    </w:p>
    <w:p w14:paraId="4583A43B" w14:textId="3B4B56AE" w:rsidR="00BE4DE9" w:rsidRDefault="00BE4DE9">
      <w:pPr>
        <w:pStyle w:val="Verzeichnis1"/>
        <w:rPr>
          <w:rFonts w:asciiTheme="minorHAnsi" w:eastAsiaTheme="minorEastAsia" w:hAnsiTheme="minorHAnsi" w:cstheme="minorBidi"/>
          <w:kern w:val="2"/>
          <w:szCs w:val="24"/>
          <w14:ligatures w14:val="standardContextual"/>
        </w:rPr>
      </w:pPr>
      <w:r>
        <w:t>Tabellenverzeichnis</w:t>
      </w:r>
      <w:r>
        <w:tab/>
      </w:r>
      <w:r>
        <w:fldChar w:fldCharType="begin"/>
      </w:r>
      <w:r>
        <w:instrText xml:space="preserve"> PAGEREF _Toc226907254 \h </w:instrText>
      </w:r>
      <w:r>
        <w:fldChar w:fldCharType="separate"/>
      </w:r>
      <w:r>
        <w:t>V</w:t>
      </w:r>
      <w:r>
        <w:fldChar w:fldCharType="end"/>
      </w:r>
    </w:p>
    <w:p w14:paraId="66403BE8" w14:textId="13EEBB74" w:rsidR="00BE4DE9" w:rsidRDefault="00BE4DE9">
      <w:pPr>
        <w:pStyle w:val="Verzeichnis1"/>
        <w:rPr>
          <w:rFonts w:asciiTheme="minorHAnsi" w:eastAsiaTheme="minorEastAsia" w:hAnsiTheme="minorHAnsi" w:cstheme="minorBidi"/>
          <w:kern w:val="2"/>
          <w:szCs w:val="24"/>
          <w14:ligatures w14:val="standardContextual"/>
        </w:rPr>
      </w:pPr>
      <w:r>
        <w:t>1</w:t>
      </w:r>
      <w:r>
        <w:rPr>
          <w:rFonts w:asciiTheme="minorHAnsi" w:eastAsiaTheme="minorEastAsia" w:hAnsiTheme="minorHAnsi" w:cstheme="minorBidi"/>
          <w:kern w:val="2"/>
          <w:szCs w:val="24"/>
          <w14:ligatures w14:val="standardContextual"/>
        </w:rPr>
        <w:tab/>
      </w:r>
      <w:r>
        <w:t>Anfertigung der Arbeit</w:t>
      </w:r>
      <w:r>
        <w:tab/>
      </w:r>
      <w:r>
        <w:fldChar w:fldCharType="begin"/>
      </w:r>
      <w:r>
        <w:instrText xml:space="preserve"> PAGEREF _Toc226907255 \h </w:instrText>
      </w:r>
      <w:r>
        <w:fldChar w:fldCharType="separate"/>
      </w:r>
      <w:r>
        <w:t>1</w:t>
      </w:r>
      <w:r>
        <w:fldChar w:fldCharType="end"/>
      </w:r>
    </w:p>
    <w:p w14:paraId="49471044" w14:textId="5781F523" w:rsidR="00BE4DE9" w:rsidRDefault="00BE4DE9">
      <w:pPr>
        <w:pStyle w:val="Verzeichnis1"/>
        <w:rPr>
          <w:rFonts w:asciiTheme="minorHAnsi" w:eastAsiaTheme="minorEastAsia" w:hAnsiTheme="minorHAnsi" w:cstheme="minorBidi"/>
          <w:kern w:val="2"/>
          <w:szCs w:val="24"/>
          <w14:ligatures w14:val="standardContextual"/>
        </w:rPr>
      </w:pPr>
      <w:r>
        <w:t>2</w:t>
      </w:r>
      <w:r>
        <w:rPr>
          <w:rFonts w:asciiTheme="minorHAnsi" w:eastAsiaTheme="minorEastAsia" w:hAnsiTheme="minorHAnsi" w:cstheme="minorBidi"/>
          <w:kern w:val="2"/>
          <w:szCs w:val="24"/>
          <w14:ligatures w14:val="standardContextual"/>
        </w:rPr>
        <w:tab/>
      </w:r>
      <w:r>
        <w:t>Anforderungen an wissenschaftliche Arbeiten</w:t>
      </w:r>
      <w:r>
        <w:tab/>
      </w:r>
      <w:r>
        <w:fldChar w:fldCharType="begin"/>
      </w:r>
      <w:r>
        <w:instrText xml:space="preserve"> PAGEREF _Toc226907256 \h </w:instrText>
      </w:r>
      <w:r>
        <w:fldChar w:fldCharType="separate"/>
      </w:r>
      <w:r>
        <w:t>3</w:t>
      </w:r>
      <w:r>
        <w:fldChar w:fldCharType="end"/>
      </w:r>
    </w:p>
    <w:p w14:paraId="4647EA80" w14:textId="163FBF72" w:rsidR="00BE4DE9" w:rsidRDefault="00BE4DE9">
      <w:pPr>
        <w:pStyle w:val="Verzeichnis2"/>
        <w:rPr>
          <w:rFonts w:asciiTheme="minorHAnsi" w:eastAsiaTheme="minorEastAsia" w:hAnsiTheme="minorHAnsi" w:cstheme="minorBidi"/>
          <w:kern w:val="2"/>
          <w:szCs w:val="24"/>
          <w14:ligatures w14:val="standardContextual"/>
        </w:rPr>
      </w:pPr>
      <w:r>
        <w:t>2.1</w:t>
      </w:r>
      <w:r>
        <w:rPr>
          <w:rFonts w:asciiTheme="minorHAnsi" w:eastAsiaTheme="minorEastAsia" w:hAnsiTheme="minorHAnsi" w:cstheme="minorBidi"/>
          <w:kern w:val="2"/>
          <w:szCs w:val="24"/>
          <w14:ligatures w14:val="standardContextual"/>
        </w:rPr>
        <w:tab/>
      </w:r>
      <w:r>
        <w:t>Aufbau wissenschaftlicher Arbeiten</w:t>
      </w:r>
      <w:r>
        <w:tab/>
      </w:r>
      <w:r>
        <w:fldChar w:fldCharType="begin"/>
      </w:r>
      <w:r>
        <w:instrText xml:space="preserve"> PAGEREF _Toc226907257 \h </w:instrText>
      </w:r>
      <w:r>
        <w:fldChar w:fldCharType="separate"/>
      </w:r>
      <w:r>
        <w:t>3</w:t>
      </w:r>
      <w:r>
        <w:fldChar w:fldCharType="end"/>
      </w:r>
    </w:p>
    <w:p w14:paraId="4FFC1C9F" w14:textId="6A5614C6" w:rsidR="00BE4DE9" w:rsidRDefault="00BE4DE9">
      <w:pPr>
        <w:pStyle w:val="Verzeichnis2"/>
        <w:rPr>
          <w:rFonts w:asciiTheme="minorHAnsi" w:eastAsiaTheme="minorEastAsia" w:hAnsiTheme="minorHAnsi" w:cstheme="minorBidi"/>
          <w:kern w:val="2"/>
          <w:szCs w:val="24"/>
          <w14:ligatures w14:val="standardContextual"/>
        </w:rPr>
      </w:pPr>
      <w:r>
        <w:t>2.2</w:t>
      </w:r>
      <w:r>
        <w:rPr>
          <w:rFonts w:asciiTheme="minorHAnsi" w:eastAsiaTheme="minorEastAsia" w:hAnsiTheme="minorHAnsi" w:cstheme="minorBidi"/>
          <w:kern w:val="2"/>
          <w:szCs w:val="24"/>
          <w14:ligatures w14:val="standardContextual"/>
        </w:rPr>
        <w:tab/>
      </w:r>
      <w:r>
        <w:t>Begriffsverwendung</w:t>
      </w:r>
      <w:r>
        <w:tab/>
      </w:r>
      <w:r>
        <w:fldChar w:fldCharType="begin"/>
      </w:r>
      <w:r>
        <w:instrText xml:space="preserve"> PAGEREF _Toc226907258 \h </w:instrText>
      </w:r>
      <w:r>
        <w:fldChar w:fldCharType="separate"/>
      </w:r>
      <w:r>
        <w:t>6</w:t>
      </w:r>
      <w:r>
        <w:fldChar w:fldCharType="end"/>
      </w:r>
    </w:p>
    <w:p w14:paraId="15E2DDBA" w14:textId="42048199" w:rsidR="00BE4DE9" w:rsidRDefault="00BE4DE9">
      <w:pPr>
        <w:pStyle w:val="Verzeichnis2"/>
        <w:rPr>
          <w:rFonts w:asciiTheme="minorHAnsi" w:eastAsiaTheme="minorEastAsia" w:hAnsiTheme="minorHAnsi" w:cstheme="minorBidi"/>
          <w:kern w:val="2"/>
          <w:szCs w:val="24"/>
          <w14:ligatures w14:val="standardContextual"/>
        </w:rPr>
      </w:pPr>
      <w:r>
        <w:t>2.3</w:t>
      </w:r>
      <w:r>
        <w:rPr>
          <w:rFonts w:asciiTheme="minorHAnsi" w:eastAsiaTheme="minorEastAsia" w:hAnsiTheme="minorHAnsi" w:cstheme="minorBidi"/>
          <w:kern w:val="2"/>
          <w:szCs w:val="24"/>
          <w14:ligatures w14:val="standardContextual"/>
        </w:rPr>
        <w:tab/>
      </w:r>
      <w:r>
        <w:t>Literaturverwendung</w:t>
      </w:r>
      <w:r>
        <w:tab/>
      </w:r>
      <w:r>
        <w:fldChar w:fldCharType="begin"/>
      </w:r>
      <w:r>
        <w:instrText xml:space="preserve"> PAGEREF _Toc226907259 \h </w:instrText>
      </w:r>
      <w:r>
        <w:fldChar w:fldCharType="separate"/>
      </w:r>
      <w:r>
        <w:t>7</w:t>
      </w:r>
      <w:r>
        <w:fldChar w:fldCharType="end"/>
      </w:r>
    </w:p>
    <w:p w14:paraId="3B60D381" w14:textId="2D9D9E38" w:rsidR="00BE4DE9" w:rsidRDefault="00BE4DE9">
      <w:pPr>
        <w:pStyle w:val="Verzeichnis2"/>
        <w:rPr>
          <w:rFonts w:asciiTheme="minorHAnsi" w:eastAsiaTheme="minorEastAsia" w:hAnsiTheme="minorHAnsi" w:cstheme="minorBidi"/>
          <w:kern w:val="2"/>
          <w:szCs w:val="24"/>
          <w14:ligatures w14:val="standardContextual"/>
        </w:rPr>
      </w:pPr>
      <w:r>
        <w:t>2.4</w:t>
      </w:r>
      <w:r>
        <w:rPr>
          <w:rFonts w:asciiTheme="minorHAnsi" w:eastAsiaTheme="minorEastAsia" w:hAnsiTheme="minorHAnsi" w:cstheme="minorBidi"/>
          <w:kern w:val="2"/>
          <w:szCs w:val="24"/>
          <w14:ligatures w14:val="standardContextual"/>
        </w:rPr>
        <w:tab/>
      </w:r>
      <w:r>
        <w:t>Stil</w:t>
      </w:r>
      <w:r>
        <w:tab/>
      </w:r>
      <w:r>
        <w:fldChar w:fldCharType="begin"/>
      </w:r>
      <w:r>
        <w:instrText xml:space="preserve"> PAGEREF _Toc226907260 \h </w:instrText>
      </w:r>
      <w:r>
        <w:fldChar w:fldCharType="separate"/>
      </w:r>
      <w:r>
        <w:t>9</w:t>
      </w:r>
      <w:r>
        <w:fldChar w:fldCharType="end"/>
      </w:r>
    </w:p>
    <w:p w14:paraId="0C9ED8C7" w14:textId="27CE431D" w:rsidR="00BE4DE9" w:rsidRDefault="00BE4DE9">
      <w:pPr>
        <w:pStyle w:val="Verzeichnis1"/>
        <w:rPr>
          <w:rFonts w:asciiTheme="minorHAnsi" w:eastAsiaTheme="minorEastAsia" w:hAnsiTheme="minorHAnsi" w:cstheme="minorBidi"/>
          <w:kern w:val="2"/>
          <w:szCs w:val="24"/>
          <w14:ligatures w14:val="standardContextual"/>
        </w:rPr>
      </w:pPr>
      <w:r>
        <w:t>3</w:t>
      </w:r>
      <w:r>
        <w:rPr>
          <w:rFonts w:asciiTheme="minorHAnsi" w:eastAsiaTheme="minorEastAsia" w:hAnsiTheme="minorHAnsi" w:cstheme="minorBidi"/>
          <w:kern w:val="2"/>
          <w:szCs w:val="24"/>
          <w14:ligatures w14:val="standardContextual"/>
        </w:rPr>
        <w:tab/>
      </w:r>
      <w:r>
        <w:t>Formatierung wissenschaftlicher Arbeiten</w:t>
      </w:r>
      <w:r>
        <w:tab/>
      </w:r>
      <w:r>
        <w:fldChar w:fldCharType="begin"/>
      </w:r>
      <w:r>
        <w:instrText xml:space="preserve"> PAGEREF _Toc226907261 \h </w:instrText>
      </w:r>
      <w:r>
        <w:fldChar w:fldCharType="separate"/>
      </w:r>
      <w:r>
        <w:t>10</w:t>
      </w:r>
      <w:r>
        <w:fldChar w:fldCharType="end"/>
      </w:r>
    </w:p>
    <w:p w14:paraId="44EF06C3" w14:textId="7ED4ABB9" w:rsidR="00BE4DE9" w:rsidRDefault="00BE4DE9">
      <w:pPr>
        <w:pStyle w:val="Verzeichnis2"/>
        <w:rPr>
          <w:rFonts w:asciiTheme="minorHAnsi" w:eastAsiaTheme="minorEastAsia" w:hAnsiTheme="minorHAnsi" w:cstheme="minorBidi"/>
          <w:kern w:val="2"/>
          <w:szCs w:val="24"/>
          <w14:ligatures w14:val="standardContextual"/>
        </w:rPr>
      </w:pPr>
      <w:r>
        <w:t>3.1</w:t>
      </w:r>
      <w:r>
        <w:rPr>
          <w:rFonts w:asciiTheme="minorHAnsi" w:eastAsiaTheme="minorEastAsia" w:hAnsiTheme="minorHAnsi" w:cstheme="minorBidi"/>
          <w:kern w:val="2"/>
          <w:szCs w:val="24"/>
          <w14:ligatures w14:val="standardContextual"/>
        </w:rPr>
        <w:tab/>
      </w:r>
      <w:r>
        <w:t>Allgemeine Hinweise zur Formatierung</w:t>
      </w:r>
      <w:r>
        <w:tab/>
      </w:r>
      <w:r>
        <w:fldChar w:fldCharType="begin"/>
      </w:r>
      <w:r>
        <w:instrText xml:space="preserve"> PAGEREF _Toc226907262 \h </w:instrText>
      </w:r>
      <w:r>
        <w:fldChar w:fldCharType="separate"/>
      </w:r>
      <w:r>
        <w:t>10</w:t>
      </w:r>
      <w:r>
        <w:fldChar w:fldCharType="end"/>
      </w:r>
    </w:p>
    <w:p w14:paraId="20E330B9" w14:textId="2EAE5BE1" w:rsidR="00BE4DE9" w:rsidRDefault="00BE4DE9">
      <w:pPr>
        <w:pStyle w:val="Verzeichnis2"/>
        <w:rPr>
          <w:rFonts w:asciiTheme="minorHAnsi" w:eastAsiaTheme="minorEastAsia" w:hAnsiTheme="minorHAnsi" w:cstheme="minorBidi"/>
          <w:kern w:val="2"/>
          <w:szCs w:val="24"/>
          <w14:ligatures w14:val="standardContextual"/>
        </w:rPr>
      </w:pPr>
      <w:r>
        <w:t>3.2</w:t>
      </w:r>
      <w:r>
        <w:rPr>
          <w:rFonts w:asciiTheme="minorHAnsi" w:eastAsiaTheme="minorEastAsia" w:hAnsiTheme="minorHAnsi" w:cstheme="minorBidi"/>
          <w:kern w:val="2"/>
          <w:szCs w:val="24"/>
          <w14:ligatures w14:val="standardContextual"/>
        </w:rPr>
        <w:tab/>
      </w:r>
      <w:r>
        <w:t>Übersicht der Formatvorlagen</w:t>
      </w:r>
      <w:r>
        <w:tab/>
      </w:r>
      <w:r>
        <w:fldChar w:fldCharType="begin"/>
      </w:r>
      <w:r>
        <w:instrText xml:space="preserve"> PAGEREF _Toc226907263 \h </w:instrText>
      </w:r>
      <w:r>
        <w:fldChar w:fldCharType="separate"/>
      </w:r>
      <w:r>
        <w:t>10</w:t>
      </w:r>
      <w:r>
        <w:fldChar w:fldCharType="end"/>
      </w:r>
    </w:p>
    <w:p w14:paraId="46D0E06E" w14:textId="2663A513" w:rsidR="00BE4DE9" w:rsidRDefault="00BE4DE9">
      <w:pPr>
        <w:pStyle w:val="Verzeichnis3"/>
        <w:tabs>
          <w:tab w:val="left" w:pos="1588"/>
        </w:tabs>
        <w:rPr>
          <w:rFonts w:asciiTheme="minorHAnsi" w:eastAsiaTheme="minorEastAsia" w:hAnsiTheme="minorHAnsi" w:cstheme="minorBidi"/>
          <w:kern w:val="2"/>
          <w14:ligatures w14:val="standardContextual"/>
        </w:rPr>
      </w:pPr>
      <w:r>
        <w:t>3.2.1</w:t>
      </w:r>
      <w:r>
        <w:rPr>
          <w:rFonts w:asciiTheme="minorHAnsi" w:eastAsiaTheme="minorEastAsia" w:hAnsiTheme="minorHAnsi" w:cstheme="minorBidi"/>
          <w:kern w:val="2"/>
          <w14:ligatures w14:val="standardContextual"/>
        </w:rPr>
        <w:tab/>
      </w:r>
      <w:r>
        <w:t>Grundtext und Grundzeichen</w:t>
      </w:r>
      <w:r>
        <w:tab/>
      </w:r>
      <w:r>
        <w:fldChar w:fldCharType="begin"/>
      </w:r>
      <w:r>
        <w:instrText xml:space="preserve"> PAGEREF _Toc226907264 \h </w:instrText>
      </w:r>
      <w:r>
        <w:fldChar w:fldCharType="separate"/>
      </w:r>
      <w:r>
        <w:t>10</w:t>
      </w:r>
      <w:r>
        <w:fldChar w:fldCharType="end"/>
      </w:r>
    </w:p>
    <w:p w14:paraId="563EB0C7" w14:textId="1006B35C" w:rsidR="00BE4DE9" w:rsidRDefault="00BE4DE9">
      <w:pPr>
        <w:pStyle w:val="Verzeichnis3"/>
        <w:tabs>
          <w:tab w:val="left" w:pos="1588"/>
        </w:tabs>
        <w:rPr>
          <w:rFonts w:asciiTheme="minorHAnsi" w:eastAsiaTheme="minorEastAsia" w:hAnsiTheme="minorHAnsi" w:cstheme="minorBidi"/>
          <w:kern w:val="2"/>
          <w14:ligatures w14:val="standardContextual"/>
        </w:rPr>
      </w:pPr>
      <w:r>
        <w:t>3.2.2</w:t>
      </w:r>
      <w:r>
        <w:rPr>
          <w:rFonts w:asciiTheme="minorHAnsi" w:eastAsiaTheme="minorEastAsia" w:hAnsiTheme="minorHAnsi" w:cstheme="minorBidi"/>
          <w:kern w:val="2"/>
          <w14:ligatures w14:val="standardContextual"/>
        </w:rPr>
        <w:tab/>
      </w:r>
      <w:r>
        <w:t>Überschriften</w:t>
      </w:r>
      <w:r>
        <w:tab/>
      </w:r>
      <w:r>
        <w:fldChar w:fldCharType="begin"/>
      </w:r>
      <w:r>
        <w:instrText xml:space="preserve"> PAGEREF _Toc226907265 \h </w:instrText>
      </w:r>
      <w:r>
        <w:fldChar w:fldCharType="separate"/>
      </w:r>
      <w:r>
        <w:t>11</w:t>
      </w:r>
      <w:r>
        <w:fldChar w:fldCharType="end"/>
      </w:r>
    </w:p>
    <w:p w14:paraId="3E10B3CF" w14:textId="77FE9072" w:rsidR="00BE4DE9" w:rsidRDefault="00BE4DE9">
      <w:pPr>
        <w:pStyle w:val="Verzeichnis3"/>
        <w:tabs>
          <w:tab w:val="left" w:pos="1588"/>
        </w:tabs>
        <w:rPr>
          <w:rFonts w:asciiTheme="minorHAnsi" w:eastAsiaTheme="minorEastAsia" w:hAnsiTheme="minorHAnsi" w:cstheme="minorBidi"/>
          <w:kern w:val="2"/>
          <w14:ligatures w14:val="standardContextual"/>
        </w:rPr>
      </w:pPr>
      <w:r>
        <w:t>3.2.3</w:t>
      </w:r>
      <w:r>
        <w:rPr>
          <w:rFonts w:asciiTheme="minorHAnsi" w:eastAsiaTheme="minorEastAsia" w:hAnsiTheme="minorHAnsi" w:cstheme="minorBidi"/>
          <w:kern w:val="2"/>
          <w14:ligatures w14:val="standardContextual"/>
        </w:rPr>
        <w:tab/>
      </w:r>
      <w:r>
        <w:t>Auflistung aller Formatvorlagen</w:t>
      </w:r>
      <w:r>
        <w:tab/>
      </w:r>
      <w:r>
        <w:fldChar w:fldCharType="begin"/>
      </w:r>
      <w:r>
        <w:instrText xml:space="preserve"> PAGEREF _Toc226907266 \h </w:instrText>
      </w:r>
      <w:r>
        <w:fldChar w:fldCharType="separate"/>
      </w:r>
      <w:r>
        <w:t>12</w:t>
      </w:r>
      <w:r>
        <w:fldChar w:fldCharType="end"/>
      </w:r>
    </w:p>
    <w:p w14:paraId="21CEED29" w14:textId="02B2B7E9" w:rsidR="00BE4DE9" w:rsidRDefault="00BE4DE9">
      <w:pPr>
        <w:pStyle w:val="Verzeichnis2"/>
        <w:rPr>
          <w:rFonts w:asciiTheme="minorHAnsi" w:eastAsiaTheme="minorEastAsia" w:hAnsiTheme="minorHAnsi" w:cstheme="minorBidi"/>
          <w:kern w:val="2"/>
          <w:szCs w:val="24"/>
          <w14:ligatures w14:val="standardContextual"/>
        </w:rPr>
      </w:pPr>
      <w:r>
        <w:t>3.3</w:t>
      </w:r>
      <w:r>
        <w:rPr>
          <w:rFonts w:asciiTheme="minorHAnsi" w:eastAsiaTheme="minorEastAsia" w:hAnsiTheme="minorHAnsi" w:cstheme="minorBidi"/>
          <w:kern w:val="2"/>
          <w:szCs w:val="24"/>
          <w14:ligatures w14:val="standardContextual"/>
        </w:rPr>
        <w:tab/>
      </w:r>
      <w:r>
        <w:t>Abbildungen und Tabellen</w:t>
      </w:r>
      <w:r>
        <w:tab/>
      </w:r>
      <w:r>
        <w:fldChar w:fldCharType="begin"/>
      </w:r>
      <w:r>
        <w:instrText xml:space="preserve"> PAGEREF _Toc226907267 \h </w:instrText>
      </w:r>
      <w:r>
        <w:fldChar w:fldCharType="separate"/>
      </w:r>
      <w:r>
        <w:t>13</w:t>
      </w:r>
      <w:r>
        <w:fldChar w:fldCharType="end"/>
      </w:r>
    </w:p>
    <w:p w14:paraId="1A6CF305" w14:textId="230B2549" w:rsidR="00BE4DE9" w:rsidRDefault="00BE4DE9">
      <w:pPr>
        <w:pStyle w:val="Verzeichnis2"/>
        <w:rPr>
          <w:rFonts w:asciiTheme="minorHAnsi" w:eastAsiaTheme="minorEastAsia" w:hAnsiTheme="minorHAnsi" w:cstheme="minorBidi"/>
          <w:kern w:val="2"/>
          <w:szCs w:val="24"/>
          <w14:ligatures w14:val="standardContextual"/>
        </w:rPr>
      </w:pPr>
      <w:r>
        <w:t>3.4</w:t>
      </w:r>
      <w:r>
        <w:rPr>
          <w:rFonts w:asciiTheme="minorHAnsi" w:eastAsiaTheme="minorEastAsia" w:hAnsiTheme="minorHAnsi" w:cstheme="minorBidi"/>
          <w:kern w:val="2"/>
          <w:szCs w:val="24"/>
          <w14:ligatures w14:val="standardContextual"/>
        </w:rPr>
        <w:tab/>
      </w:r>
      <w:r>
        <w:t>Fußnoten und Zitate</w:t>
      </w:r>
      <w:r>
        <w:tab/>
      </w:r>
      <w:r>
        <w:fldChar w:fldCharType="begin"/>
      </w:r>
      <w:r>
        <w:instrText xml:space="preserve"> PAGEREF _Toc226907268 \h </w:instrText>
      </w:r>
      <w:r>
        <w:fldChar w:fldCharType="separate"/>
      </w:r>
      <w:r>
        <w:t>14</w:t>
      </w:r>
      <w:r>
        <w:fldChar w:fldCharType="end"/>
      </w:r>
    </w:p>
    <w:p w14:paraId="60B3D856" w14:textId="51BE01C2" w:rsidR="00BE4DE9" w:rsidRDefault="00BE4DE9">
      <w:pPr>
        <w:pStyle w:val="Verzeichnis2"/>
        <w:rPr>
          <w:rFonts w:asciiTheme="minorHAnsi" w:eastAsiaTheme="minorEastAsia" w:hAnsiTheme="minorHAnsi" w:cstheme="minorBidi"/>
          <w:kern w:val="2"/>
          <w:szCs w:val="24"/>
          <w14:ligatures w14:val="standardContextual"/>
        </w:rPr>
      </w:pPr>
      <w:r>
        <w:t>3.5</w:t>
      </w:r>
      <w:r>
        <w:rPr>
          <w:rFonts w:asciiTheme="minorHAnsi" w:eastAsiaTheme="minorEastAsia" w:hAnsiTheme="minorHAnsi" w:cstheme="minorBidi"/>
          <w:kern w:val="2"/>
          <w:szCs w:val="24"/>
          <w14:ligatures w14:val="standardContextual"/>
        </w:rPr>
        <w:tab/>
      </w:r>
      <w:r>
        <w:t>Allgemeine Hinweise zur Benutzung von MS-Word</w:t>
      </w:r>
      <w:r>
        <w:tab/>
      </w:r>
      <w:r>
        <w:fldChar w:fldCharType="begin"/>
      </w:r>
      <w:r>
        <w:instrText xml:space="preserve"> PAGEREF _Toc226907269 \h </w:instrText>
      </w:r>
      <w:r>
        <w:fldChar w:fldCharType="separate"/>
      </w:r>
      <w:r>
        <w:t>15</w:t>
      </w:r>
      <w:r>
        <w:fldChar w:fldCharType="end"/>
      </w:r>
    </w:p>
    <w:p w14:paraId="6E7F4D0E" w14:textId="6A01CF29" w:rsidR="00BE4DE9" w:rsidRDefault="00BE4DE9">
      <w:pPr>
        <w:pStyle w:val="Verzeichnis3"/>
        <w:tabs>
          <w:tab w:val="left" w:pos="1588"/>
        </w:tabs>
        <w:rPr>
          <w:rFonts w:asciiTheme="minorHAnsi" w:eastAsiaTheme="minorEastAsia" w:hAnsiTheme="minorHAnsi" w:cstheme="minorBidi"/>
          <w:kern w:val="2"/>
          <w14:ligatures w14:val="standardContextual"/>
        </w:rPr>
      </w:pPr>
      <w:r>
        <w:t>3.5.1</w:t>
      </w:r>
      <w:r>
        <w:rPr>
          <w:rFonts w:asciiTheme="minorHAnsi" w:eastAsiaTheme="minorEastAsia" w:hAnsiTheme="minorHAnsi" w:cstheme="minorBidi"/>
          <w:kern w:val="2"/>
          <w14:ligatures w14:val="standardContextual"/>
        </w:rPr>
        <w:tab/>
      </w:r>
      <w:r>
        <w:t>Querverweise</w:t>
      </w:r>
      <w:r>
        <w:tab/>
      </w:r>
      <w:r>
        <w:fldChar w:fldCharType="begin"/>
      </w:r>
      <w:r>
        <w:instrText xml:space="preserve"> PAGEREF _Toc226907270 \h </w:instrText>
      </w:r>
      <w:r>
        <w:fldChar w:fldCharType="separate"/>
      </w:r>
      <w:r>
        <w:t>15</w:t>
      </w:r>
      <w:r>
        <w:fldChar w:fldCharType="end"/>
      </w:r>
    </w:p>
    <w:p w14:paraId="24BC0EEB" w14:textId="46DF00F7" w:rsidR="00BE4DE9" w:rsidRDefault="00BE4DE9">
      <w:pPr>
        <w:pStyle w:val="Verzeichnis3"/>
        <w:tabs>
          <w:tab w:val="left" w:pos="1588"/>
        </w:tabs>
        <w:rPr>
          <w:rFonts w:asciiTheme="minorHAnsi" w:eastAsiaTheme="minorEastAsia" w:hAnsiTheme="minorHAnsi" w:cstheme="minorBidi"/>
          <w:kern w:val="2"/>
          <w14:ligatures w14:val="standardContextual"/>
        </w:rPr>
      </w:pPr>
      <w:r>
        <w:t>3.5.2</w:t>
      </w:r>
      <w:r>
        <w:rPr>
          <w:rFonts w:asciiTheme="minorHAnsi" w:eastAsiaTheme="minorEastAsia" w:hAnsiTheme="minorHAnsi" w:cstheme="minorBidi"/>
          <w:kern w:val="2"/>
          <w14:ligatures w14:val="standardContextual"/>
        </w:rPr>
        <w:tab/>
      </w:r>
      <w:r>
        <w:t>Ausdrucke</w:t>
      </w:r>
      <w:r>
        <w:tab/>
      </w:r>
      <w:r>
        <w:fldChar w:fldCharType="begin"/>
      </w:r>
      <w:r>
        <w:instrText xml:space="preserve"> PAGEREF _Toc226907271 \h </w:instrText>
      </w:r>
      <w:r>
        <w:fldChar w:fldCharType="separate"/>
      </w:r>
      <w:r>
        <w:t>15</w:t>
      </w:r>
      <w:r>
        <w:fldChar w:fldCharType="end"/>
      </w:r>
    </w:p>
    <w:p w14:paraId="5D951886" w14:textId="2AD75F34" w:rsidR="00BE4DE9" w:rsidRDefault="00BE4DE9">
      <w:pPr>
        <w:pStyle w:val="Verzeichnis8"/>
        <w:rPr>
          <w:rFonts w:asciiTheme="minorHAnsi" w:eastAsiaTheme="minorEastAsia" w:hAnsiTheme="minorHAnsi" w:cstheme="minorBidi"/>
          <w:kern w:val="2"/>
          <w:szCs w:val="24"/>
          <w14:ligatures w14:val="standardContextual"/>
        </w:rPr>
      </w:pPr>
      <w:r>
        <w:t>A</w:t>
      </w:r>
      <w:r>
        <w:rPr>
          <w:rFonts w:asciiTheme="minorHAnsi" w:eastAsiaTheme="minorEastAsia" w:hAnsiTheme="minorHAnsi" w:cstheme="minorBidi"/>
          <w:kern w:val="2"/>
          <w:szCs w:val="24"/>
          <w14:ligatures w14:val="standardContextual"/>
        </w:rPr>
        <w:tab/>
      </w:r>
      <w:r>
        <w:t>Formatierung des Anhangs</w:t>
      </w:r>
      <w:r>
        <w:tab/>
      </w:r>
      <w:r>
        <w:fldChar w:fldCharType="begin"/>
      </w:r>
      <w:r>
        <w:instrText xml:space="preserve"> PAGEREF _Toc226907272 \h </w:instrText>
      </w:r>
      <w:r>
        <w:fldChar w:fldCharType="separate"/>
      </w:r>
      <w:r>
        <w:t>17</w:t>
      </w:r>
      <w:r>
        <w:fldChar w:fldCharType="end"/>
      </w:r>
    </w:p>
    <w:p w14:paraId="3BDAADA3" w14:textId="069C09DA" w:rsidR="00BE4DE9" w:rsidRDefault="00BE4DE9">
      <w:pPr>
        <w:pStyle w:val="Verzeichnis8"/>
        <w:rPr>
          <w:rFonts w:asciiTheme="minorHAnsi" w:eastAsiaTheme="minorEastAsia" w:hAnsiTheme="minorHAnsi" w:cstheme="minorBidi"/>
          <w:kern w:val="2"/>
          <w:szCs w:val="24"/>
          <w14:ligatures w14:val="standardContextual"/>
        </w:rPr>
      </w:pPr>
      <w:r>
        <w:t>B</w:t>
      </w:r>
      <w:r>
        <w:rPr>
          <w:rFonts w:asciiTheme="minorHAnsi" w:eastAsiaTheme="minorEastAsia" w:hAnsiTheme="minorHAnsi" w:cstheme="minorBidi"/>
          <w:kern w:val="2"/>
          <w:szCs w:val="24"/>
          <w14:ligatures w14:val="standardContextual"/>
        </w:rPr>
        <w:tab/>
      </w:r>
      <w:r>
        <w:t>Kategorien von Äußerungen in wissenschaftlichen Arbeiten</w:t>
      </w:r>
      <w:r>
        <w:tab/>
      </w:r>
      <w:r>
        <w:fldChar w:fldCharType="begin"/>
      </w:r>
      <w:r>
        <w:instrText xml:space="preserve"> PAGEREF _Toc226907273 \h </w:instrText>
      </w:r>
      <w:r>
        <w:fldChar w:fldCharType="separate"/>
      </w:r>
      <w:r>
        <w:t>17</w:t>
      </w:r>
      <w:r>
        <w:fldChar w:fldCharType="end"/>
      </w:r>
    </w:p>
    <w:p w14:paraId="4F4421B4" w14:textId="50C38EE6" w:rsidR="00BE4DE9" w:rsidRDefault="00BE4DE9">
      <w:pPr>
        <w:pStyle w:val="Verzeichnis1"/>
        <w:rPr>
          <w:rFonts w:asciiTheme="minorHAnsi" w:eastAsiaTheme="minorEastAsia" w:hAnsiTheme="minorHAnsi" w:cstheme="minorBidi"/>
          <w:kern w:val="2"/>
          <w:szCs w:val="24"/>
          <w14:ligatures w14:val="standardContextual"/>
        </w:rPr>
      </w:pPr>
      <w:r>
        <w:t>Literaturverzeichnis</w:t>
      </w:r>
      <w:r>
        <w:tab/>
      </w:r>
      <w:r>
        <w:fldChar w:fldCharType="begin"/>
      </w:r>
      <w:r>
        <w:instrText xml:space="preserve"> PAGEREF _Toc226907274 \h </w:instrText>
      </w:r>
      <w:r>
        <w:fldChar w:fldCharType="separate"/>
      </w:r>
      <w:r>
        <w:t>18</w:t>
      </w:r>
      <w:r>
        <w:fldChar w:fldCharType="end"/>
      </w:r>
    </w:p>
    <w:p w14:paraId="03CDC7EB" w14:textId="3B656E5E" w:rsidR="00BE4DE9" w:rsidRDefault="00BE4DE9">
      <w:pPr>
        <w:pStyle w:val="Verzeichnis1"/>
        <w:rPr>
          <w:rFonts w:asciiTheme="minorHAnsi" w:eastAsiaTheme="minorEastAsia" w:hAnsiTheme="minorHAnsi" w:cstheme="minorBidi"/>
          <w:kern w:val="2"/>
          <w:szCs w:val="24"/>
          <w14:ligatures w14:val="standardContextual"/>
        </w:rPr>
      </w:pPr>
      <w:r>
        <w:t>Literaturverzeichnis (Quellen)</w:t>
      </w:r>
      <w:r>
        <w:tab/>
      </w:r>
      <w:r>
        <w:fldChar w:fldCharType="begin"/>
      </w:r>
      <w:r>
        <w:instrText xml:space="preserve"> PAGEREF _Toc226907275 \h </w:instrText>
      </w:r>
      <w:r>
        <w:fldChar w:fldCharType="separate"/>
      </w:r>
      <w:r>
        <w:t>22</w:t>
      </w:r>
      <w:r>
        <w:fldChar w:fldCharType="end"/>
      </w:r>
    </w:p>
    <w:p w14:paraId="5C4F7FCD" w14:textId="087B2777" w:rsidR="009C10E7" w:rsidRPr="005A6D29" w:rsidRDefault="00685D34">
      <w:pPr>
        <w:pStyle w:val="AnmdAutors"/>
      </w:pPr>
      <w:r w:rsidRPr="005A6D29">
        <w:rPr>
          <w:i w:val="0"/>
        </w:rPr>
        <w:fldChar w:fldCharType="end"/>
      </w:r>
      <w:r w:rsidR="005D01C0" w:rsidRPr="005A6D29">
        <w:t>Das Inhaltsverzeichnis wird über [</w:t>
      </w:r>
      <w:r w:rsidR="005D01C0" w:rsidRPr="005A6D29">
        <w:sym w:font="Symbol" w:char="F0AE"/>
      </w:r>
      <w:r w:rsidR="005D01C0" w:rsidRPr="005A6D29">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5A6D29" w:rsidRDefault="005D01C0">
      <w:pPr>
        <w:pStyle w:val="AnmdAutors"/>
      </w:pPr>
      <w:r w:rsidRPr="005A6D29">
        <w:t>Sollten die Seitenzahlen nicht korrekt erscheinen oder die Gliederungs</w:t>
      </w:r>
      <w:r w:rsidRPr="005A6D29">
        <w:softHyphen/>
        <w:t>punkte wie Hyperlinks markiert sein, so ist entweder das Verzeichnis neu zu erstellen oder die Felder sind zu aktualisieren (rechte Maustaste).</w:t>
      </w:r>
    </w:p>
    <w:p w14:paraId="5FBD991A" w14:textId="77777777" w:rsidR="009C10E7" w:rsidRPr="005A6D29" w:rsidRDefault="005D01C0" w:rsidP="00E10605">
      <w:pPr>
        <w:pStyle w:val="berschrift1"/>
        <w:numPr>
          <w:ilvl w:val="0"/>
          <w:numId w:val="0"/>
        </w:numPr>
        <w:ind w:left="851" w:hanging="851"/>
      </w:pPr>
      <w:bookmarkStart w:id="1" w:name="Abkürzungsverzeichnis"/>
      <w:bookmarkStart w:id="2" w:name="_Toc395354957"/>
      <w:bookmarkStart w:id="3" w:name="_Toc532290619"/>
      <w:bookmarkStart w:id="4" w:name="_Toc532295852"/>
      <w:bookmarkStart w:id="5" w:name="_Toc226907251"/>
      <w:bookmarkStart w:id="6" w:name="_Toc227171856"/>
      <w:r w:rsidRPr="005A6D29">
        <w:lastRenderedPageBreak/>
        <w:t>Verzeichnis der Abkürzung</w:t>
      </w:r>
      <w:bookmarkEnd w:id="1"/>
      <w:bookmarkEnd w:id="2"/>
      <w:r w:rsidRPr="005A6D29">
        <w:t>en und Akronyme</w:t>
      </w:r>
      <w:bookmarkEnd w:id="3"/>
      <w:bookmarkEnd w:id="4"/>
      <w:bookmarkEnd w:id="5"/>
      <w:bookmarkEnd w:id="6"/>
    </w:p>
    <w:p w14:paraId="07A75BA2" w14:textId="77777777" w:rsidR="009C10E7" w:rsidRPr="005A6D29" w:rsidRDefault="005D01C0">
      <w:pPr>
        <w:pStyle w:val="GrundtextEinrckung"/>
      </w:pPr>
      <w:r w:rsidRPr="005A6D29">
        <w:t>CIM</w:t>
      </w:r>
      <w:r w:rsidRPr="005A6D29">
        <w:tab/>
        <w:t>Computer Integrated Manufacturing</w:t>
      </w:r>
    </w:p>
    <w:p w14:paraId="3A72F985" w14:textId="77777777" w:rsidR="009C10E7" w:rsidRPr="005A6D29" w:rsidRDefault="005D01C0">
      <w:pPr>
        <w:pStyle w:val="GrundtextEinrckung"/>
      </w:pPr>
      <w:r w:rsidRPr="005A6D29">
        <w:t>CWWS</w:t>
      </w:r>
      <w:r w:rsidRPr="005A6D29">
        <w:tab/>
        <w:t>computergestütztes Warenwirtschaftssystem</w:t>
      </w:r>
    </w:p>
    <w:p w14:paraId="67DB2879" w14:textId="77777777" w:rsidR="009C10E7" w:rsidRPr="005A6D29" w:rsidRDefault="005D01C0">
      <w:pPr>
        <w:pStyle w:val="GrundtextEinrckung"/>
      </w:pPr>
      <w:r w:rsidRPr="005A6D29">
        <w:t>dpi</w:t>
      </w:r>
      <w:r w:rsidRPr="005A6D29">
        <w:tab/>
      </w:r>
      <w:r w:rsidRPr="005A6D29">
        <w:rPr>
          <w:rStyle w:val="Grundzenglisch"/>
          <w:lang w:val="de-DE"/>
        </w:rPr>
        <w:t>dots per inch</w:t>
      </w:r>
    </w:p>
    <w:p w14:paraId="5DAC9CE5" w14:textId="77777777" w:rsidR="009C10E7" w:rsidRPr="005A6D29" w:rsidRDefault="005D01C0">
      <w:pPr>
        <w:pStyle w:val="GrundtextEinrckung"/>
      </w:pPr>
      <w:r w:rsidRPr="005A6D29">
        <w:t>EU</w:t>
      </w:r>
      <w:r w:rsidRPr="005A6D29">
        <w:tab/>
        <w:t>Europäische Union</w:t>
      </w:r>
    </w:p>
    <w:p w14:paraId="420BEF75" w14:textId="77777777" w:rsidR="009C10E7" w:rsidRPr="005A6D29" w:rsidRDefault="005D01C0">
      <w:pPr>
        <w:pStyle w:val="GrundtextEinrckung"/>
      </w:pPr>
      <w:r w:rsidRPr="005A6D29">
        <w:t>FV</w:t>
      </w:r>
      <w:r w:rsidRPr="005A6D29">
        <w:tab/>
        <w:t>Formatvorlage</w:t>
      </w:r>
    </w:p>
    <w:p w14:paraId="5EEE356B" w14:textId="77777777" w:rsidR="009C10E7" w:rsidRPr="005A6D29" w:rsidRDefault="005D01C0">
      <w:pPr>
        <w:pStyle w:val="GrundtextEinrckung"/>
      </w:pPr>
      <w:r w:rsidRPr="005A6D29">
        <w:t>GoM</w:t>
      </w:r>
      <w:r w:rsidRPr="005A6D29">
        <w:tab/>
        <w:t>Grundsätze ordnungsmäßiger Modellierung</w:t>
      </w:r>
    </w:p>
    <w:p w14:paraId="73842282" w14:textId="77777777" w:rsidR="009C10E7" w:rsidRPr="005A6D29" w:rsidRDefault="005D01C0">
      <w:pPr>
        <w:pStyle w:val="GrundtextEinrckung"/>
      </w:pPr>
      <w:r w:rsidRPr="005A6D29">
        <w:t>KStG</w:t>
      </w:r>
      <w:r w:rsidRPr="005A6D29">
        <w:tab/>
        <w:t>Körperschaftsteuergesetz</w:t>
      </w:r>
    </w:p>
    <w:p w14:paraId="2F2CD0DC" w14:textId="77777777" w:rsidR="009C10E7" w:rsidRPr="005A6D29" w:rsidRDefault="005D01C0">
      <w:pPr>
        <w:pStyle w:val="GrundtextEinrckung"/>
      </w:pPr>
      <w:r w:rsidRPr="005A6D29">
        <w:t>o. b. d. A.</w:t>
      </w:r>
      <w:r w:rsidRPr="005A6D29">
        <w:tab/>
        <w:t>ohne Beschränkung der Allgemeinheit</w:t>
      </w:r>
    </w:p>
    <w:p w14:paraId="655556AB" w14:textId="77777777" w:rsidR="009C10E7" w:rsidRPr="005A6D29" w:rsidRDefault="005D01C0">
      <w:pPr>
        <w:pStyle w:val="GrundtextEinrckung"/>
      </w:pPr>
      <w:r w:rsidRPr="005A6D29">
        <w:t>o. Jg.</w:t>
      </w:r>
      <w:r w:rsidRPr="005A6D29">
        <w:tab/>
        <w:t>ohne Jahrgang</w:t>
      </w:r>
    </w:p>
    <w:p w14:paraId="15EADAA8" w14:textId="77777777" w:rsidR="009C10E7" w:rsidRPr="005A6D29" w:rsidRDefault="005D01C0">
      <w:pPr>
        <w:pStyle w:val="GrundtextEinrckung"/>
      </w:pPr>
      <w:r w:rsidRPr="005A6D29">
        <w:t>o. O.</w:t>
      </w:r>
      <w:r w:rsidRPr="005A6D29">
        <w:tab/>
        <w:t>ohne Ort</w:t>
      </w:r>
    </w:p>
    <w:p w14:paraId="6DD30E29" w14:textId="77777777" w:rsidR="009C10E7" w:rsidRPr="005A6D29" w:rsidRDefault="005D01C0">
      <w:pPr>
        <w:pStyle w:val="GrundtextEinrckung"/>
      </w:pPr>
      <w:bookmarkStart w:id="7" w:name="TabellenVerzGESAMT"/>
      <w:r w:rsidRPr="005A6D29">
        <w:t>o. V.</w:t>
      </w:r>
      <w:r w:rsidRPr="005A6D29">
        <w:tab/>
        <w:t>ohne Verfasser</w:t>
      </w:r>
    </w:p>
    <w:p w14:paraId="54D31E66" w14:textId="77777777" w:rsidR="009C10E7" w:rsidRPr="005A6D29" w:rsidRDefault="005D01C0">
      <w:pPr>
        <w:pStyle w:val="GrundtextEinrckung"/>
      </w:pPr>
      <w:r w:rsidRPr="005A6D29">
        <w:t>pt</w:t>
      </w:r>
      <w:r w:rsidRPr="005A6D29">
        <w:tab/>
        <w:t>Point</w:t>
      </w:r>
    </w:p>
    <w:p w14:paraId="42421149" w14:textId="77777777" w:rsidR="009C10E7" w:rsidRPr="005A6D29" w:rsidRDefault="005D01C0">
      <w:pPr>
        <w:pStyle w:val="GrundtextEinrckung"/>
      </w:pPr>
      <w:r w:rsidRPr="005A6D29">
        <w:t>SQL</w:t>
      </w:r>
      <w:r w:rsidRPr="005A6D29">
        <w:tab/>
        <w:t>Structured Query Language</w:t>
      </w:r>
    </w:p>
    <w:p w14:paraId="7B9DFC60" w14:textId="77777777" w:rsidR="009C10E7" w:rsidRPr="005A6D29" w:rsidRDefault="009C10E7">
      <w:pPr>
        <w:pStyle w:val="Abbildungsverzeichnis"/>
        <w:tabs>
          <w:tab w:val="left" w:pos="1276"/>
        </w:tabs>
      </w:pPr>
    </w:p>
    <w:p w14:paraId="76E7ED6D" w14:textId="77777777" w:rsidR="009C10E7" w:rsidRPr="005A6D29" w:rsidRDefault="005D01C0">
      <w:pPr>
        <w:pStyle w:val="AnmdAutors"/>
      </w:pPr>
      <w:r w:rsidRPr="005A6D29">
        <w:t xml:space="preserve">Abkürzungen werden hier nur aufgeführt, wenn sie nicht im Duden </w:t>
      </w:r>
      <w:r w:rsidR="009C4999" w:rsidRPr="005A6D29">
        <w:t xml:space="preserve">oder der DIN 5008 </w:t>
      </w:r>
      <w:r w:rsidRPr="005A6D29">
        <w:t>enthalten sind. So wird z. B. die Abkürzung „z. B.“ hier nicht aufgeführt.</w:t>
      </w:r>
    </w:p>
    <w:p w14:paraId="3A8C66DC" w14:textId="77777777" w:rsidR="009C10E7" w:rsidRPr="005A6D29" w:rsidRDefault="005D01C0">
      <w:pPr>
        <w:pStyle w:val="AnmdAutors"/>
      </w:pPr>
      <w:r w:rsidRPr="005A6D29">
        <w:t xml:space="preserve">Auch wenn eine Abkürzung hier aufgeführt ist, muss sie dennoch später im Text (d. h. beim ersten Vorkommen des Begriffs) „eingeführt“ werden. </w:t>
      </w:r>
    </w:p>
    <w:p w14:paraId="3752CDEE" w14:textId="77777777" w:rsidR="009C10E7" w:rsidRPr="005A6D29" w:rsidRDefault="009C10E7">
      <w:pPr>
        <w:pStyle w:val="Grundtext"/>
      </w:pPr>
    </w:p>
    <w:p w14:paraId="7EB2EC4A" w14:textId="77777777" w:rsidR="009C10E7" w:rsidRPr="005A6D29" w:rsidRDefault="005D01C0" w:rsidP="00E10605">
      <w:pPr>
        <w:pStyle w:val="berschrift1"/>
        <w:numPr>
          <w:ilvl w:val="0"/>
          <w:numId w:val="0"/>
        </w:numPr>
        <w:ind w:left="851" w:hanging="851"/>
      </w:pPr>
      <w:bookmarkStart w:id="8" w:name="_Toc395354960"/>
      <w:bookmarkStart w:id="9" w:name="_Toc532290620"/>
      <w:bookmarkStart w:id="10" w:name="_Toc532295853"/>
      <w:bookmarkStart w:id="11" w:name="_Toc226907252"/>
      <w:bookmarkStart w:id="12" w:name="_Toc227171857"/>
      <w:bookmarkEnd w:id="7"/>
      <w:r w:rsidRPr="005A6D29">
        <w:lastRenderedPageBreak/>
        <w:t>Symbolverzeichnis</w:t>
      </w:r>
      <w:bookmarkEnd w:id="8"/>
      <w:bookmarkEnd w:id="9"/>
      <w:bookmarkEnd w:id="10"/>
      <w:bookmarkEnd w:id="11"/>
      <w:bookmarkEnd w:id="12"/>
    </w:p>
    <w:p w14:paraId="311FC201" w14:textId="77777777" w:rsidR="009C10E7" w:rsidRPr="005A6D29" w:rsidRDefault="005D01C0">
      <w:pPr>
        <w:pStyle w:val="GrundtextEinrckung"/>
      </w:pPr>
      <w:r w:rsidRPr="005A6D29">
        <w:t>a</w:t>
      </w:r>
      <w:r w:rsidRPr="005A6D29">
        <w:rPr>
          <w:vertAlign w:val="subscript"/>
        </w:rPr>
        <w:t>0</w:t>
      </w:r>
      <w:r w:rsidRPr="005A6D29">
        <w:tab/>
        <w:t>Anschaffungsauszahlung in der Periode t = 0</w:t>
      </w:r>
    </w:p>
    <w:p w14:paraId="2A62623A" w14:textId="77777777" w:rsidR="009C10E7" w:rsidRPr="005A6D29" w:rsidRDefault="005D01C0">
      <w:pPr>
        <w:pStyle w:val="GrundtextEinrckung"/>
      </w:pPr>
      <w:r w:rsidRPr="005A6D29">
        <w:t>C</w:t>
      </w:r>
      <w:r w:rsidRPr="005A6D29">
        <w:tab/>
        <w:t>Kapitalwert</w:t>
      </w:r>
    </w:p>
    <w:p w14:paraId="1B5F17F3" w14:textId="77777777" w:rsidR="009C10E7" w:rsidRPr="005A6D29" w:rsidRDefault="005D01C0">
      <w:pPr>
        <w:pStyle w:val="GrundtextEinrckung"/>
      </w:pPr>
      <w:r w:rsidRPr="005A6D29">
        <w:t>i</w:t>
      </w:r>
      <w:r w:rsidRPr="005A6D29">
        <w:tab/>
        <w:t>Kalkulationszinsfuß</w:t>
      </w:r>
    </w:p>
    <w:p w14:paraId="2A2686B1" w14:textId="77777777" w:rsidR="009C10E7" w:rsidRPr="005A6D29" w:rsidRDefault="005D01C0">
      <w:pPr>
        <w:pStyle w:val="GrundtextEinrckung"/>
      </w:pPr>
      <w:r w:rsidRPr="005A6D29">
        <w:t>n</w:t>
      </w:r>
      <w:r w:rsidRPr="005A6D29">
        <w:tab/>
        <w:t>Nutzungsdauer</w:t>
      </w:r>
    </w:p>
    <w:p w14:paraId="2309FDBC" w14:textId="77777777" w:rsidR="009C10E7" w:rsidRPr="005A6D29" w:rsidRDefault="005D01C0">
      <w:pPr>
        <w:pStyle w:val="GrundtextEinrckung"/>
      </w:pPr>
      <w:r w:rsidRPr="005A6D29">
        <w:t>r</w:t>
      </w:r>
      <w:r w:rsidRPr="005A6D29">
        <w:rPr>
          <w:vertAlign w:val="subscript"/>
        </w:rPr>
        <w:t>s</w:t>
      </w:r>
      <w:r w:rsidRPr="005A6D29">
        <w:tab/>
        <w:t>Abstand der Stufe s in cm vom Seitenrand</w:t>
      </w:r>
    </w:p>
    <w:p w14:paraId="5157C912" w14:textId="77777777" w:rsidR="009C10E7" w:rsidRPr="005A6D29" w:rsidRDefault="005D01C0">
      <w:pPr>
        <w:pStyle w:val="GrundtextEinrckung"/>
      </w:pPr>
      <w:r w:rsidRPr="005A6D29">
        <w:t>s</w:t>
      </w:r>
      <w:r w:rsidRPr="005A6D29">
        <w:tab/>
        <w:t>Stufenindex</w:t>
      </w:r>
    </w:p>
    <w:p w14:paraId="2FC9A516" w14:textId="77777777" w:rsidR="009C10E7" w:rsidRPr="005A6D29" w:rsidRDefault="005D01C0">
      <w:pPr>
        <w:pStyle w:val="GrundtextEinrckung"/>
      </w:pPr>
      <w:r w:rsidRPr="005A6D29">
        <w:t>t</w:t>
      </w:r>
      <w:r w:rsidRPr="005A6D29">
        <w:tab/>
        <w:t>Periodenindex</w:t>
      </w:r>
    </w:p>
    <w:p w14:paraId="65CF05E5" w14:textId="77777777" w:rsidR="009C10E7" w:rsidRPr="005A6D29" w:rsidRDefault="005D01C0" w:rsidP="00E10605">
      <w:pPr>
        <w:pStyle w:val="berschrift1"/>
        <w:numPr>
          <w:ilvl w:val="0"/>
          <w:numId w:val="0"/>
        </w:numPr>
        <w:ind w:left="851" w:hanging="851"/>
      </w:pPr>
      <w:bookmarkStart w:id="13" w:name="_Toc395354958"/>
      <w:bookmarkStart w:id="14" w:name="_Toc532290621"/>
      <w:bookmarkStart w:id="15" w:name="_Toc532295854"/>
      <w:bookmarkStart w:id="16" w:name="_Toc226907253"/>
      <w:bookmarkStart w:id="17" w:name="_Toc227171858"/>
      <w:r w:rsidRPr="005A6D29">
        <w:lastRenderedPageBreak/>
        <w:t>Abbildungsverzeichnis</w:t>
      </w:r>
      <w:bookmarkEnd w:id="13"/>
      <w:bookmarkEnd w:id="14"/>
      <w:bookmarkEnd w:id="15"/>
      <w:bookmarkEnd w:id="16"/>
      <w:bookmarkEnd w:id="17"/>
    </w:p>
    <w:p w14:paraId="52221847" w14:textId="77777777" w:rsidR="009C10E7" w:rsidRPr="005A6D29" w:rsidRDefault="00685D34">
      <w:pPr>
        <w:pStyle w:val="Abbildungsverzeichnis"/>
      </w:pPr>
      <w:r w:rsidRPr="005A6D29">
        <w:fldChar w:fldCharType="begin"/>
      </w:r>
      <w:r w:rsidR="005D01C0" w:rsidRPr="005A6D29">
        <w:instrText xml:space="preserve"> TOC \h \z \t "Abbildungstitel" \c </w:instrText>
      </w:r>
      <w:r w:rsidRPr="005A6D29">
        <w:fldChar w:fldCharType="separate"/>
      </w:r>
      <w:hyperlink w:anchor="_Toc532813468" w:history="1">
        <w:r w:rsidR="005D01C0" w:rsidRPr="005A6D29">
          <w:rPr>
            <w:rStyle w:val="Hyperlink"/>
            <w:b/>
          </w:rPr>
          <w:t>Abb. 3.1:</w:t>
        </w:r>
        <w:r w:rsidR="005D01C0" w:rsidRPr="005A6D29">
          <w:rPr>
            <w:rStyle w:val="Hyperlink"/>
          </w:rPr>
          <w:t xml:space="preserve"> Ein Beispiel für eine Abbildung mit fiktiver Quelle</w:t>
        </w:r>
        <w:r w:rsidR="005D01C0" w:rsidRPr="005A6D29">
          <w:tab/>
        </w:r>
        <w:r w:rsidRPr="005A6D29">
          <w:fldChar w:fldCharType="begin"/>
        </w:r>
        <w:r w:rsidR="005D01C0" w:rsidRPr="005A6D29">
          <w:instrText xml:space="preserve"> PAGEREF _Toc532813468 \h </w:instrText>
        </w:r>
        <w:r w:rsidRPr="005A6D29">
          <w:fldChar w:fldCharType="separate"/>
        </w:r>
        <w:r w:rsidR="0065534D" w:rsidRPr="005A6D29">
          <w:t>2</w:t>
        </w:r>
        <w:r w:rsidRPr="005A6D29">
          <w:fldChar w:fldCharType="end"/>
        </w:r>
      </w:hyperlink>
    </w:p>
    <w:p w14:paraId="010A3FD4" w14:textId="77777777" w:rsidR="009C10E7" w:rsidRPr="005A6D29" w:rsidRDefault="005D01C0">
      <w:pPr>
        <w:pStyle w:val="Abbildungsverzeichnis"/>
      </w:pPr>
      <w:hyperlink w:anchor="_Toc532813469" w:history="1">
        <w:r w:rsidRPr="005A6D29">
          <w:rPr>
            <w:rStyle w:val="Hyperlink"/>
            <w:b/>
          </w:rPr>
          <w:t xml:space="preserve">Abb. A.1: </w:t>
        </w:r>
        <w:r w:rsidRPr="005A6D29">
          <w:rPr>
            <w:rStyle w:val="Hyperlink"/>
          </w:rPr>
          <w:t>Atom-Modell</w:t>
        </w:r>
        <w:r w:rsidRPr="005A6D29">
          <w:tab/>
        </w:r>
        <w:r w:rsidR="00685D34" w:rsidRPr="005A6D29">
          <w:fldChar w:fldCharType="begin"/>
        </w:r>
        <w:r w:rsidRPr="005A6D29">
          <w:instrText xml:space="preserve"> PAGEREF _Toc532813469 \h </w:instrText>
        </w:r>
        <w:r w:rsidR="00685D34" w:rsidRPr="005A6D29">
          <w:fldChar w:fldCharType="separate"/>
        </w:r>
        <w:r w:rsidR="0065534D" w:rsidRPr="005A6D29">
          <w:t>2</w:t>
        </w:r>
        <w:r w:rsidR="00685D34" w:rsidRPr="005A6D29">
          <w:fldChar w:fldCharType="end"/>
        </w:r>
      </w:hyperlink>
    </w:p>
    <w:p w14:paraId="013F47F0" w14:textId="77777777" w:rsidR="009C10E7" w:rsidRPr="005A6D29" w:rsidRDefault="00685D34">
      <w:pPr>
        <w:pStyle w:val="Grundtext"/>
      </w:pPr>
      <w:r w:rsidRPr="005A6D29">
        <w:fldChar w:fldCharType="end"/>
      </w:r>
    </w:p>
    <w:p w14:paraId="73B78433" w14:textId="77777777" w:rsidR="009C10E7" w:rsidRPr="005A6D29" w:rsidRDefault="005D01C0">
      <w:pPr>
        <w:pStyle w:val="AnmdAutors"/>
      </w:pPr>
      <w:r w:rsidRPr="005A6D29">
        <w:t>Das Abbildungsverzeichnis kann über [</w:t>
      </w:r>
      <w:r w:rsidRPr="005A6D29">
        <w:sym w:font="Symbol" w:char="F0AE"/>
      </w:r>
      <w:r w:rsidRPr="005A6D29">
        <w:t xml:space="preserve"> Einfügen/Inhalt und Verzeichnisse/Abbildungsverzeichnis] eingefügt werden. Unter [Optionen] ist die Formatvorlage ‚Abbildungstitel‘ zu wählen und unter [Beschriftung] das Kürzel ‚Abb.‘</w:t>
      </w:r>
    </w:p>
    <w:p w14:paraId="62577ED6" w14:textId="77777777" w:rsidR="009C10E7" w:rsidRPr="005A6D29" w:rsidRDefault="005D01C0">
      <w:pPr>
        <w:pStyle w:val="AnmdAutors"/>
      </w:pPr>
      <w:r w:rsidRPr="005A6D29">
        <w:t>Bei Referaten können Abkürzungs- und Symbolverzeichnis sowie Abbildungs- und Tabellenverzeichnis auch ohne Seitenwechsel nacheinander angeführt werden. Der Seitenwechsel wird ausgeschaltet, indem über [</w:t>
      </w:r>
      <w:r w:rsidRPr="005A6D29">
        <w:sym w:font="Symbol" w:char="F0AE"/>
      </w:r>
      <w:r w:rsidRPr="005A6D29">
        <w:t xml:space="preserve"> Format/Absatz/Textfluß] die Option [Seitenwechsel oberhalb] deaktiviert wird.</w:t>
      </w:r>
    </w:p>
    <w:p w14:paraId="51A9D565"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7B6C74FB" w14:textId="77777777" w:rsidR="009C10E7" w:rsidRPr="005A6D29" w:rsidRDefault="009C10E7">
      <w:pPr>
        <w:pStyle w:val="Grundtext"/>
      </w:pPr>
    </w:p>
    <w:p w14:paraId="0AD0B39A" w14:textId="77777777" w:rsidR="009C10E7" w:rsidRPr="005A6D29" w:rsidRDefault="005D01C0" w:rsidP="00E10605">
      <w:pPr>
        <w:pStyle w:val="berschrift1"/>
        <w:numPr>
          <w:ilvl w:val="0"/>
          <w:numId w:val="0"/>
        </w:numPr>
        <w:ind w:left="851" w:hanging="851"/>
      </w:pPr>
      <w:bookmarkStart w:id="18" w:name="_Toc395354959"/>
      <w:bookmarkStart w:id="19" w:name="_Toc532290622"/>
      <w:bookmarkStart w:id="20" w:name="_Toc532295855"/>
      <w:bookmarkStart w:id="21" w:name="_Toc226907254"/>
      <w:bookmarkStart w:id="22" w:name="_Toc227171859"/>
      <w:r w:rsidRPr="005A6D29">
        <w:lastRenderedPageBreak/>
        <w:t>Tabellenverzeichnis</w:t>
      </w:r>
      <w:bookmarkEnd w:id="18"/>
      <w:bookmarkEnd w:id="19"/>
      <w:bookmarkEnd w:id="20"/>
      <w:bookmarkEnd w:id="21"/>
      <w:bookmarkEnd w:id="22"/>
    </w:p>
    <w:p w14:paraId="0386DC83" w14:textId="77777777" w:rsidR="009C10E7" w:rsidRPr="005A6D29" w:rsidRDefault="00685D34">
      <w:pPr>
        <w:pStyle w:val="Abbildungsverzeichnis"/>
      </w:pPr>
      <w:r w:rsidRPr="005A6D29">
        <w:fldChar w:fldCharType="begin"/>
      </w:r>
      <w:r w:rsidR="005D01C0" w:rsidRPr="005A6D29">
        <w:instrText xml:space="preserve"> TOC \h \z \t "Tabellentitel" \c "Tab." </w:instrText>
      </w:r>
      <w:r w:rsidRPr="005A6D29">
        <w:fldChar w:fldCharType="separate"/>
      </w:r>
      <w:hyperlink w:anchor="_Toc532813481" w:history="1">
        <w:r w:rsidR="005D01C0" w:rsidRPr="005A6D29">
          <w:rPr>
            <w:rStyle w:val="Hyperlink"/>
            <w:b/>
          </w:rPr>
          <w:t>Tab. 3.1:</w:t>
        </w:r>
        <w:r w:rsidR="005D01C0" w:rsidRPr="005A6D29">
          <w:rPr>
            <w:rStyle w:val="Hyperlink"/>
          </w:rPr>
          <w:t xml:space="preserve"> Quellenangaben bei Abbildungen</w:t>
        </w:r>
        <w:r w:rsidR="005D01C0" w:rsidRPr="005A6D29">
          <w:tab/>
        </w:r>
        <w:r w:rsidRPr="005A6D29">
          <w:fldChar w:fldCharType="begin"/>
        </w:r>
        <w:r w:rsidR="005D01C0" w:rsidRPr="005A6D29">
          <w:instrText xml:space="preserve"> PAGEREF _Toc532813481 \h </w:instrText>
        </w:r>
        <w:r w:rsidRPr="005A6D29">
          <w:fldChar w:fldCharType="separate"/>
        </w:r>
        <w:r w:rsidR="0065534D" w:rsidRPr="005A6D29">
          <w:t>2</w:t>
        </w:r>
        <w:r w:rsidRPr="005A6D29">
          <w:fldChar w:fldCharType="end"/>
        </w:r>
      </w:hyperlink>
    </w:p>
    <w:p w14:paraId="67C63E97" w14:textId="77777777" w:rsidR="009C10E7" w:rsidRPr="005A6D29" w:rsidRDefault="005D01C0">
      <w:pPr>
        <w:pStyle w:val="Abbildungsverzeichnis"/>
      </w:pPr>
      <w:hyperlink w:anchor="_Toc532813482" w:history="1">
        <w:r w:rsidRPr="005A6D29">
          <w:rPr>
            <w:rStyle w:val="Hyperlink"/>
            <w:b/>
          </w:rPr>
          <w:t xml:space="preserve">Tab. 3.2: </w:t>
        </w:r>
        <w:r w:rsidRPr="005A6D29">
          <w:rPr>
            <w:rStyle w:val="Hyperlink"/>
          </w:rPr>
          <w:t>Beispiele für Zitate im Haupttext</w:t>
        </w:r>
        <w:r w:rsidRPr="005A6D29">
          <w:tab/>
        </w:r>
        <w:r w:rsidR="00685D34" w:rsidRPr="005A6D29">
          <w:fldChar w:fldCharType="begin"/>
        </w:r>
        <w:r w:rsidRPr="005A6D29">
          <w:instrText xml:space="preserve"> PAGEREF _Toc532813482 \h </w:instrText>
        </w:r>
        <w:r w:rsidR="00685D34" w:rsidRPr="005A6D29">
          <w:fldChar w:fldCharType="separate"/>
        </w:r>
        <w:r w:rsidR="0065534D" w:rsidRPr="005A6D29">
          <w:t>2</w:t>
        </w:r>
        <w:r w:rsidR="00685D34" w:rsidRPr="005A6D29">
          <w:fldChar w:fldCharType="end"/>
        </w:r>
      </w:hyperlink>
    </w:p>
    <w:p w14:paraId="3B5C1F1E" w14:textId="77777777" w:rsidR="009C10E7" w:rsidRPr="005A6D29" w:rsidRDefault="00685D34">
      <w:pPr>
        <w:pStyle w:val="AnmdAutors"/>
      </w:pPr>
      <w:r w:rsidRPr="005A6D29">
        <w:fldChar w:fldCharType="end"/>
      </w:r>
    </w:p>
    <w:p w14:paraId="582289D4" w14:textId="77777777" w:rsidR="009C10E7" w:rsidRPr="005A6D29" w:rsidRDefault="005D01C0">
      <w:pPr>
        <w:pStyle w:val="AnmdAutors"/>
      </w:pPr>
      <w:r w:rsidRPr="005A6D29">
        <w:t>Das Tabellenverzeichnis ist in</w:t>
      </w:r>
      <w:r w:rsidR="00D94083" w:rsidRPr="005A6D29">
        <w:t xml:space="preserve"> MS-Word</w:t>
      </w:r>
      <w:r w:rsidRPr="005A6D29">
        <w:t xml:space="preserve"> ein spezielles Abbildungsver</w:t>
      </w:r>
      <w:r w:rsidRPr="005A6D29">
        <w:softHyphen/>
        <w:t>zeichnis. Es wird also ebenfalls über [</w:t>
      </w:r>
      <w:r w:rsidRPr="005A6D29">
        <w:sym w:font="Symbol" w:char="F0AE"/>
      </w:r>
      <w:r w:rsidRPr="005A6D29">
        <w:t xml:space="preserve"> Einfügen/Inhalt und Verzeichnis</w:t>
      </w:r>
      <w:r w:rsidRPr="005A6D29">
        <w:softHyphen/>
        <w:t>se/Abbildungsverzeichnis] erstellt. Allerdings ist dort unter [Optionen] die Formatvorlage ‚Tabellentitel‘ zu wählen und unter [Beschriftung] das Kürzel ‚Tab.‘</w:t>
      </w:r>
    </w:p>
    <w:p w14:paraId="400E723E"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05418167" w14:textId="77777777" w:rsidR="009C10E7" w:rsidRPr="005A6D29" w:rsidRDefault="009C10E7">
      <w:pPr>
        <w:pStyle w:val="Grundtext"/>
      </w:pPr>
    </w:p>
    <w:p w14:paraId="3D0E0DD5" w14:textId="77777777" w:rsidR="009C10E7" w:rsidRPr="005A6D29" w:rsidRDefault="009C10E7">
      <w:pPr>
        <w:pStyle w:val="Grundtext"/>
        <w:rPr>
          <w:b/>
          <w:u w:val="single"/>
        </w:rPr>
      </w:pPr>
    </w:p>
    <w:p w14:paraId="5F356DCF" w14:textId="40520F4F" w:rsidR="00BE4DE9" w:rsidRDefault="00BE4DE9">
      <w:pPr>
        <w:rPr>
          <w:b/>
          <w:szCs w:val="20"/>
          <w:u w:val="single"/>
        </w:rPr>
      </w:pPr>
      <w:r>
        <w:rPr>
          <w:b/>
          <w:u w:val="single"/>
        </w:rPr>
        <w:br w:type="page"/>
      </w:r>
    </w:p>
    <w:p w14:paraId="51AE1AF5" w14:textId="56C3B7E4" w:rsidR="009C10E7" w:rsidRPr="00BE4DE9" w:rsidRDefault="009C10E7" w:rsidP="00BE4DE9">
      <w:pPr>
        <w:rPr>
          <w:b/>
          <w:szCs w:val="20"/>
          <w:u w:val="single"/>
        </w:rPr>
        <w:sectPr w:rsidR="009C10E7" w:rsidRPr="00BE4DE9" w:rsidSect="009C4999">
          <w:headerReference w:type="default" r:id="rId11"/>
          <w:headerReference w:type="first" r:id="rId12"/>
          <w:type w:val="continuous"/>
          <w:pgSz w:w="11907" w:h="16840" w:code="9"/>
          <w:pgMar w:top="1701" w:right="1701" w:bottom="1134" w:left="1701" w:header="720" w:footer="720" w:gutter="0"/>
          <w:pgNumType w:fmt="upperRoman" w:start="1"/>
          <w:cols w:space="720"/>
          <w:titlePg/>
        </w:sectPr>
      </w:pPr>
    </w:p>
    <w:p w14:paraId="4F05CF29" w14:textId="538E48D8" w:rsidR="00CC0399" w:rsidRPr="00C06EFD" w:rsidRDefault="00CC0399" w:rsidP="00CC0399">
      <w:pPr>
        <w:pStyle w:val="berschrift1"/>
      </w:pPr>
      <w:bookmarkStart w:id="23" w:name="_Toc227171860"/>
      <w:bookmarkStart w:id="24" w:name="_Toc226907255"/>
      <w:r w:rsidRPr="00C06EFD">
        <w:lastRenderedPageBreak/>
        <w:t>Einsortierung zu Themenbereichen</w:t>
      </w:r>
      <w:r w:rsidR="00250B0E">
        <w:t xml:space="preserve"> und Begriffsklärung</w:t>
      </w:r>
      <w:bookmarkEnd w:id="23"/>
    </w:p>
    <w:p w14:paraId="4791B233" w14:textId="02AF5E10" w:rsidR="00CC0399" w:rsidRDefault="00CC0399" w:rsidP="00AB24D9">
      <w:pPr>
        <w:jc w:val="both"/>
      </w:pPr>
      <w:r w:rsidRPr="00C06EFD">
        <w:t>Der Schwerpunkt dieser Arbeit liege in dem Erkennen festgelegter Gesten</w:t>
      </w:r>
      <w:r w:rsidR="00C06EFD" w:rsidRPr="00C06EFD">
        <w:t xml:space="preserve"> mit eine</w:t>
      </w:r>
      <w:r w:rsidR="00250B0E">
        <w:t xml:space="preserve">m </w:t>
      </w:r>
      <w:r w:rsidR="00C06EFD" w:rsidRPr="00C06EFD">
        <w:t>Video</w:t>
      </w:r>
      <w:r w:rsidR="00250B0E">
        <w:t>system</w:t>
      </w:r>
      <w:r w:rsidR="00C06EFD" w:rsidRPr="00C06EFD">
        <w:t xml:space="preserve">. </w:t>
      </w:r>
      <w:r w:rsidR="00C06EFD">
        <w:t>Eine Geste ist eine Bewegung, welche der zwischenmenschlichen Kommunikation dient [</w:t>
      </w:r>
      <w:hyperlink w:anchor="wiki_gestik" w:history="1">
        <w:r w:rsidR="00C06EFD" w:rsidRPr="003E1EA3">
          <w:rPr>
            <w:rStyle w:val="Hyperlink"/>
          </w:rPr>
          <w:t>wiki., Gestik</w:t>
        </w:r>
      </w:hyperlink>
      <w:r w:rsidR="00C06EFD">
        <w:t>]</w:t>
      </w:r>
      <w:r w:rsidR="00AB24D9">
        <w:t>. I</w:t>
      </w:r>
      <w:r w:rsidR="00250B0E">
        <w:t>m</w:t>
      </w:r>
      <w:r w:rsidR="00AB24D9">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t xml:space="preserve">Des Weiteren wird sich hier auf Hand- und Arm-Gesten beschränkt, wenn von „Gesten“ gesprochen wird. </w:t>
      </w:r>
      <w:r w:rsidR="00AB24D9">
        <w:t>Beispiel</w:t>
      </w:r>
      <w:r w:rsidR="00250B0E">
        <w:t>e</w:t>
      </w:r>
      <w:r w:rsidR="00AB24D9">
        <w:t xml:space="preserve"> für Gesten in diesem Sinne wäre</w:t>
      </w:r>
      <w:r w:rsidR="00250B0E">
        <w:t>n</w:t>
      </w:r>
      <w:r w:rsidR="00AB24D9">
        <w:t>: das Zeigen von zwei Fingern oder das Bewegen des ausgestreckten Arms.</w:t>
      </w:r>
      <w:r w:rsidR="00250B0E">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Default="00250B0E" w:rsidP="00AB24D9">
      <w:pPr>
        <w:jc w:val="both"/>
      </w:pPr>
    </w:p>
    <w:p w14:paraId="467CF733" w14:textId="793DBB18" w:rsidR="0082410C" w:rsidRDefault="0082534D" w:rsidP="00AB24D9">
      <w:pPr>
        <w:jc w:val="both"/>
      </w:pPr>
      <w:r>
        <w:t xml:space="preserve">Im Bereich der Bild-/Videoverarbeitung gibt es mehrere </w:t>
      </w:r>
      <w:r w:rsidR="00786943">
        <w:t>Verfahrensbezeichnungen, welche</w:t>
      </w:r>
      <w:r>
        <w:t xml:space="preserve"> für dir Gestenerkennung dieser Arbeit in </w:t>
      </w:r>
      <w:r w:rsidR="00102CEF">
        <w:t>Frage</w:t>
      </w:r>
      <w:r>
        <w:t xml:space="preserve"> kommen. </w:t>
      </w:r>
      <w:r w:rsidRPr="00786943">
        <w:t xml:space="preserve">In </w:t>
      </w:r>
      <w:r w:rsidR="00786943" w:rsidRPr="00786943">
        <w:t>“</w:t>
      </w:r>
      <w:r w:rsidRPr="00786943">
        <w:rPr>
          <w:i/>
          <w:iCs/>
        </w:rPr>
        <w:t>Human Pose-based Estimation, Tracking and Action Recognition with Deep Learning: A Survey</w:t>
      </w:r>
      <w:r w:rsidR="00786943" w:rsidRPr="00786943">
        <w:rPr>
          <w:i/>
          <w:iCs/>
        </w:rPr>
        <w:t>”</w:t>
      </w:r>
      <w:r w:rsidR="00786943" w:rsidRPr="00786943">
        <w:t xml:space="preserve"> </w:t>
      </w:r>
      <w:r w:rsidRPr="00786943">
        <w:t>[</w:t>
      </w:r>
      <w:hyperlink w:anchor="Lijuan_Zhou_2023" w:history="1">
        <w:r w:rsidRPr="00786943">
          <w:rPr>
            <w:rStyle w:val="Hyperlink"/>
          </w:rPr>
          <w:t>Zhou_2023</w:t>
        </w:r>
      </w:hyperlink>
      <w:r w:rsidRPr="00786943">
        <w:t>]</w:t>
      </w:r>
      <w:r w:rsidR="00786943" w:rsidRPr="00786943">
        <w:t xml:space="preserve"> wird die Erkennung des menschlichen Körpers in</w:t>
      </w:r>
      <w:r w:rsidR="00786943">
        <w:t xml:space="preserve"> drei Verfahren unterteilt: „</w:t>
      </w:r>
      <w:r w:rsidR="00786943" w:rsidRPr="00786943">
        <w:t>pose estimation, pose tracking, and action recognition</w:t>
      </w:r>
      <w:r w:rsidR="00786943">
        <w:t xml:space="preserve">“ übersetzt bedeutet das: </w:t>
      </w:r>
      <w:r w:rsidR="00786943" w:rsidRPr="00786943">
        <w:t>Posenschätzung</w:t>
      </w:r>
      <w:r w:rsidR="00786943">
        <w:t xml:space="preserve"> (Körperpose), </w:t>
      </w:r>
      <w:r w:rsidR="00786943" w:rsidRPr="00786943">
        <w:t>Posenverfolgung</w:t>
      </w:r>
      <w:r w:rsidR="00786943">
        <w:t xml:space="preserve"> und </w:t>
      </w:r>
      <w:r w:rsidR="00786943" w:rsidRPr="00786943">
        <w:t>Aktionserkennung</w:t>
      </w:r>
      <w:r w:rsidR="00786943">
        <w:t>.</w:t>
      </w:r>
    </w:p>
    <w:p w14:paraId="6F2C7F7C" w14:textId="77777777" w:rsidR="0082410C" w:rsidRDefault="0082410C" w:rsidP="00AB24D9">
      <w:pPr>
        <w:jc w:val="both"/>
      </w:pPr>
    </w:p>
    <w:p w14:paraId="7D8B200D" w14:textId="6544C324" w:rsidR="0082410C" w:rsidRDefault="0082410C" w:rsidP="0082410C">
      <w:pPr>
        <w:pStyle w:val="Listenabsatz"/>
        <w:numPr>
          <w:ilvl w:val="0"/>
          <w:numId w:val="31"/>
        </w:numPr>
        <w:jc w:val="both"/>
      </w:pPr>
      <w:r w:rsidRPr="0082410C">
        <w:t>Pose Estimation bezieht sich auf die Bestimmung der Position menschlicher Gelenke in Bildern oder Bildsequenzen</w:t>
      </w:r>
    </w:p>
    <w:p w14:paraId="127822DB" w14:textId="77777777" w:rsidR="0082410C" w:rsidRDefault="0082410C" w:rsidP="0082410C">
      <w:pPr>
        <w:pStyle w:val="Listenabsatz"/>
        <w:jc w:val="both"/>
      </w:pPr>
    </w:p>
    <w:p w14:paraId="137C706D" w14:textId="214FEE5D" w:rsidR="0082410C" w:rsidRDefault="0082410C" w:rsidP="0082410C">
      <w:pPr>
        <w:pStyle w:val="Listenabsatz"/>
        <w:numPr>
          <w:ilvl w:val="0"/>
          <w:numId w:val="31"/>
        </w:numPr>
        <w:jc w:val="both"/>
      </w:pPr>
      <w:r w:rsidRPr="0082410C">
        <w:t>Pose Tracking beschäftigt sich mit der konsistenten Verfolgung von Körperhaltungen über einen längeren Zeitraum.</w:t>
      </w:r>
    </w:p>
    <w:p w14:paraId="0156B7EE" w14:textId="77777777" w:rsidR="0082410C" w:rsidRDefault="0082410C" w:rsidP="0082410C">
      <w:pPr>
        <w:pStyle w:val="Listenabsatz"/>
        <w:jc w:val="both"/>
      </w:pPr>
    </w:p>
    <w:p w14:paraId="6E4EADB8" w14:textId="21457999" w:rsidR="0082410C" w:rsidRDefault="0082410C" w:rsidP="0082410C">
      <w:pPr>
        <w:pStyle w:val="Listenabsatz"/>
        <w:numPr>
          <w:ilvl w:val="0"/>
          <w:numId w:val="31"/>
        </w:numPr>
        <w:jc w:val="both"/>
      </w:pPr>
      <w:r w:rsidRPr="0082410C">
        <w:t>Action Recognition dient der Erkennung menschlicher Handlungen auf Basis der Posen- oder Tracking-Daten</w:t>
      </w:r>
    </w:p>
    <w:p w14:paraId="1A003D2A" w14:textId="77777777" w:rsidR="0082410C" w:rsidRDefault="0082410C" w:rsidP="0082410C">
      <w:pPr>
        <w:jc w:val="both"/>
      </w:pPr>
    </w:p>
    <w:p w14:paraId="0BE55E51" w14:textId="19535606" w:rsidR="00BF5AAC" w:rsidRDefault="0082410C" w:rsidP="0082410C">
      <w:pPr>
        <w:jc w:val="both"/>
      </w:pPr>
      <w:r>
        <w:t>Die drei Verfahren sind</w:t>
      </w:r>
      <w:r w:rsidR="00250B0E">
        <w:t xml:space="preserve"> bauen aufeinander auf. Ihr Ergebnis beschreibt gut das Verhalten, mit dem sich Gesten erkennen ließen. Auch zeigen sie</w:t>
      </w:r>
      <w:r w:rsidR="00BF5AAC">
        <w:t xml:space="preserve"> grobe</w:t>
      </w:r>
      <w:r w:rsidR="00250B0E">
        <w:t xml:space="preserve"> ein</w:t>
      </w:r>
      <w:r w:rsidR="00BF5AAC">
        <w:t xml:space="preserve"> </w:t>
      </w:r>
      <w:r w:rsidR="00250B0E">
        <w:t>dreistufiges Vorgehen, welches zur Gestenerkennung führen kann.</w:t>
      </w:r>
      <w:r w:rsidR="00BF5AAC">
        <w:t xml:space="preserve"> Dieses Vorgehen stammt aus einer Arbeit über Bildverarbeitung mit Deep Learning also </w:t>
      </w:r>
      <w:r w:rsidR="008B7A20">
        <w:t>KI</w:t>
      </w:r>
      <w:r w:rsidR="00BF5AAC">
        <w:t xml:space="preserve"> gestützt. </w:t>
      </w:r>
    </w:p>
    <w:p w14:paraId="0ECAD3AC" w14:textId="77777777" w:rsidR="00BF5AAC" w:rsidRDefault="00BF5AAC" w:rsidP="0082410C">
      <w:pPr>
        <w:jc w:val="both"/>
      </w:pPr>
    </w:p>
    <w:p w14:paraId="10A71BE8" w14:textId="4EED27D8" w:rsidR="00BF5AAC" w:rsidRDefault="00BF5AAC" w:rsidP="0082410C">
      <w:pPr>
        <w:jc w:val="both"/>
      </w:pPr>
      <w:r>
        <w:t>In der klassischen Bildverarbeitung können Körperteile oft nur indirekt erkannt werden, durch Objekte mit hohem Kontrast an entsprechender Position, gängig ist die Kontrastfarbe Grün…</w:t>
      </w:r>
    </w:p>
    <w:p w14:paraId="7B1E5CA3" w14:textId="77777777" w:rsidR="00BF5AAC" w:rsidRDefault="00BF5AAC">
      <w:r>
        <w:br w:type="page"/>
      </w:r>
    </w:p>
    <w:p w14:paraId="6A2956A0" w14:textId="1CF65B43" w:rsidR="0082410C" w:rsidRDefault="008B7A20" w:rsidP="00BF5AAC">
      <w:pPr>
        <w:pStyle w:val="berschrift1"/>
      </w:pPr>
      <w:bookmarkStart w:id="25" w:name="_KI_gestützte_Gestenerkennung"/>
      <w:bookmarkStart w:id="26" w:name="_Toc227171861"/>
      <w:bookmarkEnd w:id="25"/>
      <w:r>
        <w:lastRenderedPageBreak/>
        <w:t>KI</w:t>
      </w:r>
      <w:r w:rsidR="00BF5AAC">
        <w:t xml:space="preserve"> gestützte Gestenerkennung</w:t>
      </w:r>
      <w:bookmarkEnd w:id="26"/>
    </w:p>
    <w:p w14:paraId="22E0FD59" w14:textId="252283B1" w:rsidR="00BF5AAC" w:rsidRDefault="00BF5AAC" w:rsidP="00BF5AAC">
      <w:pPr>
        <w:pStyle w:val="Grundtext"/>
      </w:pPr>
      <w:r>
        <w:t>Bildverarbeitung mit Hilfe von D</w:t>
      </w:r>
      <w:r w:rsidR="008B7A20">
        <w:t>ee</w:t>
      </w:r>
      <w:r>
        <w:t>p Learning</w:t>
      </w:r>
      <w:r w:rsidR="008B7A20">
        <w:t>, Deep Learning</w:t>
      </w:r>
      <w:r>
        <w:t xml:space="preserve"> ist</w:t>
      </w:r>
      <w:r w:rsidR="008B7A20">
        <w:t xml:space="preserve"> ein Teilbereich</w:t>
      </w:r>
      <w:r>
        <w:t xml:space="preserve"> </w:t>
      </w:r>
      <w:r w:rsidR="008B7A20">
        <w:t xml:space="preserve">der KI. </w:t>
      </w:r>
      <w:r>
        <w:t xml:space="preserve">Hierbei steht ein Lerndatensatz zu Verfügung, oft mehrere tausend bis hunderttausend Bilder oder Videoausschnitte. Diese Medien zeigen das auf das die </w:t>
      </w:r>
      <w:r w:rsidR="008B7A20">
        <w:t>KI</w:t>
      </w:r>
      <w:r>
        <w:t xml:space="preserve"> trainiert werden soll. Z.B. menschliche Hände.</w:t>
      </w:r>
      <w:r w:rsidR="008B7A20">
        <w:t xml:space="preserve"> Z</w:t>
      </w:r>
      <w:r>
        <w:t>u jeder Datei</w:t>
      </w:r>
      <w:r w:rsidR="008B7A20">
        <w:t xml:space="preserve"> gibt es</w:t>
      </w:r>
      <w:r>
        <w:t xml:space="preserve"> eine </w:t>
      </w:r>
      <w:r w:rsidR="008B7A20">
        <w:t>„</w:t>
      </w:r>
      <w:r>
        <w:t>Lösung</w:t>
      </w:r>
      <w:r w:rsidR="008B7A20">
        <w:t>“</w:t>
      </w:r>
      <w:r>
        <w:t>, welche die Information ent</w:t>
      </w:r>
      <w:r w:rsidR="00347EA7">
        <w:t>h</w:t>
      </w:r>
      <w:r w:rsidR="008B7A20">
        <w:t>ä</w:t>
      </w:r>
      <w:r>
        <w:t xml:space="preserve">lt, die die trainierte </w:t>
      </w:r>
      <w:r w:rsidR="008B7A20">
        <w:t>KI</w:t>
      </w:r>
      <w:r>
        <w:t xml:space="preserve"> später erkennen und richtig zuordnen soll</w:t>
      </w:r>
      <w:r w:rsidR="008B7A20">
        <w:t>, das nennt sich dann „</w:t>
      </w:r>
      <w:r w:rsidR="008B7A20" w:rsidRPr="008B7A20">
        <w:t>Supervised Learning</w:t>
      </w:r>
      <w:r w:rsidR="008B7A20">
        <w:t>“</w:t>
      </w:r>
      <w:r w:rsidR="00347EA7">
        <w:t xml:space="preserve"> [</w:t>
      </w:r>
      <w:hyperlink w:anchor="wiki_SL" w:history="1">
        <w:r w:rsidR="00347EA7" w:rsidRPr="00347EA7">
          <w:rPr>
            <w:rStyle w:val="Hyperlink"/>
          </w:rPr>
          <w:t>wiki_SL</w:t>
        </w:r>
      </w:hyperlink>
      <w:r w:rsidR="00347EA7">
        <w:t>].</w:t>
      </w:r>
      <w:r>
        <w:t xml:space="preserve"> Z.B. die Positionen der gelenke der gezeigten Hand oder der Name der Geste, welche die Hand ausführt.</w:t>
      </w:r>
    </w:p>
    <w:p w14:paraId="27F554A8" w14:textId="2AB291E0" w:rsidR="003B6BC6" w:rsidRDefault="00C73635" w:rsidP="00BF5AAC">
      <w:pPr>
        <w:pStyle w:val="Grundtext"/>
      </w:pPr>
      <w:r>
        <w:t xml:space="preserve">Aus diesem Beilspiel lassen sich schon </w:t>
      </w:r>
      <w:r w:rsidR="003B6BC6">
        <w:t>z</w:t>
      </w:r>
      <w:r>
        <w:t>wei Methodiken ableiten eine Geste zu erkennen</w:t>
      </w:r>
      <w:r w:rsidR="003B6BC6">
        <w:t>:</w:t>
      </w:r>
    </w:p>
    <w:p w14:paraId="75A93E39" w14:textId="2FAED63E" w:rsidR="003B6BC6" w:rsidRDefault="008B7A20" w:rsidP="003A5053">
      <w:pPr>
        <w:pStyle w:val="Grundtext"/>
        <w:numPr>
          <w:ilvl w:val="0"/>
          <w:numId w:val="32"/>
        </w:numPr>
      </w:pPr>
      <w:r w:rsidRPr="008B7A20">
        <w:t>indirekte (pose-based / mehrstufige)</w:t>
      </w:r>
      <w:r w:rsidR="003B6BC6">
        <w:t xml:space="preserve">: </w:t>
      </w:r>
      <w:r w:rsidR="003A5053">
        <w:t>b</w:t>
      </w:r>
      <w:r w:rsidR="003B6BC6">
        <w:t>estimmte Bereiche der Hand wird erkannt, z.B. Gelenkpunkte. Dann wird durch die Relation dieser Bereiche zueinander auf eine Geste geschlossen</w:t>
      </w:r>
      <w:r w:rsidR="003A5053">
        <w:t>.</w:t>
      </w:r>
      <w:r w:rsidR="003B6BC6">
        <w:t xml:space="preserve"> </w:t>
      </w:r>
      <w:r w:rsidR="003A5053">
        <w:t>Z</w:t>
      </w:r>
      <w:r w:rsidR="003B6BC6">
        <w:t>.B. die Gelenkpunkte der Finger befinden sich dicht am Handmittelpunkt und die vom Daumen zeigen in einer Linie nach oben. Die „Daumen nach oben Geste“ wird zugeordnet.</w:t>
      </w:r>
    </w:p>
    <w:p w14:paraId="297B92DB" w14:textId="77777777" w:rsidR="00102CEF" w:rsidRDefault="008B7A20" w:rsidP="00102CEF">
      <w:pPr>
        <w:pStyle w:val="Grundtext"/>
        <w:numPr>
          <w:ilvl w:val="0"/>
          <w:numId w:val="32"/>
        </w:numPr>
      </w:pPr>
      <w:r w:rsidRPr="008B7A20">
        <w:t>direkte (end-to-end)</w:t>
      </w:r>
      <w:r w:rsidR="003B6BC6">
        <w:t xml:space="preserve">: die </w:t>
      </w:r>
      <w:r>
        <w:t>KI</w:t>
      </w:r>
      <w:r w:rsidR="003B6BC6">
        <w:t xml:space="preserve"> wurde darauf trainiert eine bestimmte Geste </w:t>
      </w:r>
      <w:r w:rsidR="003A5053">
        <w:t xml:space="preserve">direkt aus den Bildern </w:t>
      </w:r>
      <w:r w:rsidR="003B6BC6">
        <w:t>zu erkennen, welche Merkmale die trainierte KI dafür</w:t>
      </w:r>
      <w:r w:rsidR="003A5053">
        <w:t xml:space="preserve"> am Ende</w:t>
      </w:r>
      <w:r w:rsidR="003B6BC6">
        <w:t xml:space="preserve"> nutzt, kann für die Menschen </w:t>
      </w:r>
      <w:r w:rsidR="003A5053">
        <w:t>un</w:t>
      </w:r>
      <w:r w:rsidR="003B6BC6">
        <w:t>nachvollziehbar sein. Z.B. In den Lerndaten gab es tausend Bilder mit der Geste „Daumen nach oben“</w:t>
      </w:r>
      <w:r w:rsidR="003A5053">
        <w:t>,</w:t>
      </w:r>
      <w:r w:rsidR="003B6BC6">
        <w:t xml:space="preserve"> von verschiedenen Händen</w:t>
      </w:r>
      <w:r w:rsidR="003A5053">
        <w:t>,</w:t>
      </w:r>
      <w:r w:rsidR="003B6BC6">
        <w:t xml:space="preserve"> aus verschiedenen Perspektiven und tausend Bilder mit </w:t>
      </w:r>
      <w:r w:rsidR="003A5053">
        <w:t xml:space="preserve">anderen </w:t>
      </w:r>
      <w:r w:rsidR="003B6BC6">
        <w:t>Geste</w:t>
      </w:r>
      <w:r w:rsidR="00347EA7">
        <w:t>n</w:t>
      </w:r>
      <w:r w:rsidR="003B6BC6">
        <w:t xml:space="preserve">. Die </w:t>
      </w:r>
      <w:r>
        <w:t>KI</w:t>
      </w:r>
      <w:r w:rsidR="003B6BC6">
        <w:t xml:space="preserve"> erkennt dann ein Muster in den Daten, welches ihr erlaubt die Bilder mit der Lösung „Daumen nach oben“ von den anderen zu unterscheiden.</w:t>
      </w:r>
    </w:p>
    <w:p w14:paraId="57CDF49A" w14:textId="77777777" w:rsidR="00102CEF" w:rsidRDefault="00102CEF">
      <w:pPr>
        <w:rPr>
          <w:szCs w:val="20"/>
        </w:rPr>
      </w:pPr>
      <w:r>
        <w:br w:type="page"/>
      </w:r>
    </w:p>
    <w:p w14:paraId="59A0AA04" w14:textId="309B7B17" w:rsidR="0025388E" w:rsidRDefault="0025388E" w:rsidP="00102CEF">
      <w:pPr>
        <w:pStyle w:val="berschrift1"/>
      </w:pPr>
      <w:r>
        <w:lastRenderedPageBreak/>
        <w:t>verschiedene Ansätze der Bildverarbeitung/Gesternerkennung</w:t>
      </w:r>
    </w:p>
    <w:p w14:paraId="28CC0528" w14:textId="76D5A78C" w:rsidR="00102CEF" w:rsidRDefault="00102CEF" w:rsidP="0025388E">
      <w:pPr>
        <w:pStyle w:val="Grundtext"/>
      </w:pPr>
      <w:r>
        <w:t xml:space="preserve">Verfahren die zur Erkennung einer Geste führen können lassen sich in verschiedene Gruppen einsortieren. In </w:t>
      </w:r>
      <w:r w:rsidR="007F61CD">
        <w:t>dem</w:t>
      </w:r>
      <w:r>
        <w:t xml:space="preserve"> technischen </w:t>
      </w:r>
      <w:r w:rsidR="007F61CD">
        <w:t xml:space="preserve">Review </w:t>
      </w:r>
      <w:r>
        <w:t xml:space="preserve">von </w:t>
      </w:r>
      <w:r w:rsidRPr="00102CEF">
        <w:t>Oudah M., Al-Naji A.</w:t>
      </w:r>
      <w:r>
        <w:t xml:space="preserve"> und</w:t>
      </w:r>
      <w:r w:rsidRPr="00102CEF">
        <w:t xml:space="preserve"> Chahl J.</w:t>
      </w:r>
      <w:r>
        <w:t xml:space="preserve"> [</w:t>
      </w:r>
      <w:hyperlink w:anchor="Oudah_2020" w:history="1">
        <w:r w:rsidRPr="00102CEF">
          <w:rPr>
            <w:rStyle w:val="Hyperlink"/>
          </w:rPr>
          <w:t>Oudah_2020</w:t>
        </w:r>
      </w:hyperlink>
      <w:r>
        <w:t xml:space="preserve">] </w:t>
      </w:r>
      <w:r w:rsidR="007F61CD">
        <w:t xml:space="preserve">geht es um Handgestenerkennung und es </w:t>
      </w:r>
      <w:r>
        <w:t>gibt einen</w:t>
      </w:r>
      <w:r w:rsidR="007F61CD">
        <w:t xml:space="preserve"> </w:t>
      </w:r>
      <w:r>
        <w:t xml:space="preserve">Überblick </w:t>
      </w:r>
      <w:r w:rsidR="007F61CD">
        <w:t>zu Verschiedenen Verfahren</w:t>
      </w:r>
      <w:r>
        <w:t xml:space="preserve">, </w:t>
      </w:r>
      <w:r w:rsidR="007F61CD">
        <w:t>diesem</w:t>
      </w:r>
      <w:r>
        <w:t xml:space="preserve"> wird sich im Folgenden bedient.</w:t>
      </w:r>
    </w:p>
    <w:p w14:paraId="63205C95" w14:textId="292A5F58" w:rsidR="00246CB5" w:rsidRDefault="00102CEF" w:rsidP="0025388E">
      <w:pPr>
        <w:pStyle w:val="Grundtext"/>
      </w:pPr>
      <w:r>
        <w:t>Für diese Arbeit sin</w:t>
      </w:r>
      <w:r w:rsidR="00246CB5">
        <w:t xml:space="preserve">d nur Verfahren </w:t>
      </w:r>
      <w:r w:rsidR="007F61CD">
        <w:t>interessant</w:t>
      </w:r>
      <w:r w:rsidR="00246CB5">
        <w:t xml:space="preserve"> welche </w:t>
      </w:r>
      <w:r w:rsidR="007F61CD">
        <w:t>Kamerabasiert</w:t>
      </w:r>
      <w:r w:rsidR="00246CB5">
        <w:t xml:space="preserve"> funktionieren. Auch die Ergänzung eines Kamera Systems mit einem Tiefensensor könnte interessant sein. Verfahren welche den direkten Kontakt zu dem </w:t>
      </w:r>
      <w:r w:rsidR="007F61CD">
        <w:t>Menschen</w:t>
      </w:r>
      <w:r w:rsidR="00246CB5">
        <w:t xml:space="preserve"> Benötigen sollen in dieser Arbeit außen vorgelassen werden. Damit fallen z.B. Berührungssensoren oder Handschuhe mit integrierten Sensoren weg. </w:t>
      </w:r>
    </w:p>
    <w:p w14:paraId="7EDD1151" w14:textId="774A7FDA" w:rsidR="0025388E" w:rsidRDefault="0025388E" w:rsidP="0025388E">
      <w:pPr>
        <w:pStyle w:val="Grundtext"/>
      </w:pPr>
      <w:r>
        <w:t xml:space="preserve">Innerhalb der </w:t>
      </w:r>
      <w:r w:rsidR="00246CB5">
        <w:t>Bildbasierten</w:t>
      </w:r>
      <w:r>
        <w:t xml:space="preserve"> Methoden </w:t>
      </w:r>
      <w:r w:rsidR="00B278C5">
        <w:t>kann in folgende Gruppen sortiert werden</w:t>
      </w:r>
      <w:r>
        <w:t xml:space="preserve"> farbbasierte, erscheinungsbasierte, bewegungsbasierte, skelettbasierte sowie tiefen- und 3D-basierte</w:t>
      </w:r>
      <w:r w:rsidR="00B36DF5">
        <w:t xml:space="preserve"> </w:t>
      </w:r>
      <w:r>
        <w:t>Verfahren</w:t>
      </w:r>
      <w:r w:rsidR="00B278C5">
        <w:t xml:space="preserve">. Diese Verfahren können rein auf Geometrischen und mathematischen Regeln </w:t>
      </w:r>
      <w:r w:rsidR="00B36DF5">
        <w:t>basieren,</w:t>
      </w:r>
      <w:r w:rsidR="00B278C5">
        <w:t xml:space="preserve"> welche ein Mensch vorgibt – Klassische </w:t>
      </w:r>
      <w:r w:rsidR="00B36DF5">
        <w:t>Bildverarbeitung oder</w:t>
      </w:r>
      <w:r w:rsidR="00B278C5">
        <w:t xml:space="preserve"> </w:t>
      </w:r>
      <w:r w:rsidR="00B36DF5">
        <w:t>sie bedienen sich der Künstlichen Intelligenz (KI) um bestimmte Entscheidungen zu treffen. Zur zweiten Kategorie gehört auch eine „</w:t>
      </w:r>
      <w:r w:rsidR="00B36DF5" w:rsidRPr="008B7A20">
        <w:t>end-to-end</w:t>
      </w:r>
      <w:r w:rsidR="00B36DF5">
        <w:t>“ Klassifizierung</w:t>
      </w:r>
      <w:r w:rsidR="007F61CD">
        <w:t xml:space="preserve"> eines Neuronalen Netzwerkes </w:t>
      </w:r>
      <w:r w:rsidR="007F61CD" w:rsidRPr="00786943">
        <w:t>[</w:t>
      </w:r>
      <w:hyperlink w:anchor="Lijuan_Zhou_2023" w:history="1">
        <w:r w:rsidR="007F61CD" w:rsidRPr="00786943">
          <w:rPr>
            <w:rStyle w:val="Hyperlink"/>
          </w:rPr>
          <w:t>Zhou_2023</w:t>
        </w:r>
      </w:hyperlink>
      <w:r w:rsidR="007F61CD" w:rsidRPr="00786943">
        <w:t>]</w:t>
      </w:r>
      <w:r w:rsidR="007F61CD">
        <w:t>. Um dieses „</w:t>
      </w:r>
      <w:r w:rsidR="007F61CD" w:rsidRPr="008B7A20">
        <w:t>end-to-end</w:t>
      </w:r>
      <w:r w:rsidR="007F61CD">
        <w:t xml:space="preserve">-Verfahren“ soll die vorherige Gruppierung aus dem technischen Review von </w:t>
      </w:r>
      <w:r w:rsidR="007F61CD" w:rsidRPr="00102CEF">
        <w:t>Oudah M., Al-Naji A.</w:t>
      </w:r>
      <w:r w:rsidR="007F61CD">
        <w:t xml:space="preserve"> und</w:t>
      </w:r>
      <w:r w:rsidR="007F61CD" w:rsidRPr="00102CEF">
        <w:t xml:space="preserve"> Chahl J.</w:t>
      </w:r>
      <w:r w:rsidR="007F61CD">
        <w:t xml:space="preserve"> erweitert werden.</w:t>
      </w:r>
    </w:p>
    <w:p w14:paraId="2F24DBD3" w14:textId="1E9140F8" w:rsidR="0025388E" w:rsidRDefault="0025388E" w:rsidP="0025388E">
      <w:pPr>
        <w:pStyle w:val="Grundtext"/>
      </w:pPr>
      <w:r w:rsidRPr="007F61CD">
        <w:rPr>
          <w:b/>
        </w:rPr>
        <w:t>Farbbasierte</w:t>
      </w:r>
      <w:r>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t>.</w:t>
      </w:r>
      <w:r>
        <w:t xml:space="preserve"> </w:t>
      </w:r>
      <w:r w:rsidR="007F61CD">
        <w:t>Objekte wie M</w:t>
      </w:r>
      <w:r>
        <w:t xml:space="preserve">arkierte Handschuhe </w:t>
      </w:r>
      <w:r w:rsidR="007F61CD">
        <w:t xml:space="preserve">erleichtern </w:t>
      </w:r>
      <w:r>
        <w:t xml:space="preserve">die Erkennung, jedoch die Natürlichkeit der </w:t>
      </w:r>
      <w:r w:rsidR="007F61CD">
        <w:t>Mensch-Computer-</w:t>
      </w:r>
      <w:r>
        <w:t xml:space="preserve">Interaktion </w:t>
      </w:r>
      <w:r w:rsidR="007F61CD">
        <w:t xml:space="preserve">wird </w:t>
      </w:r>
      <w:r>
        <w:t>einschränken, da zusätzliche Hilfsmittel getragen werden müssen</w:t>
      </w:r>
      <w:r w:rsidR="007F61CD">
        <w:t>.</w:t>
      </w:r>
    </w:p>
    <w:p w14:paraId="5B207E5B" w14:textId="77777777" w:rsidR="00E20B79" w:rsidRDefault="0025388E" w:rsidP="0025388E">
      <w:pPr>
        <w:pStyle w:val="Grundtext"/>
      </w:pPr>
      <w:r w:rsidRPr="007F61CD">
        <w:rPr>
          <w:b/>
        </w:rPr>
        <w:t>Erscheinungsbasierte</w:t>
      </w:r>
      <w:r>
        <w:t xml:space="preserve"> Verfahren konzentrieren sich auf visuelle Merkmale der Hand, etwa Kanten, Konturen oder Texturen, ohne zwingend eine explizite Farbsegmentierung vorauszusetzen. Solche Methoden </w:t>
      </w:r>
      <w:r w:rsidR="007F61CD">
        <w:t>sind</w:t>
      </w:r>
      <w:r>
        <w:t xml:space="preserve"> anfällig gegenüber Verdeckungen, stark variierenden </w:t>
      </w:r>
      <w:r w:rsidR="00E20B79">
        <w:t>P</w:t>
      </w:r>
      <w:r>
        <w:t xml:space="preserve">ositionen und unruhigen Hintergründen. </w:t>
      </w:r>
    </w:p>
    <w:p w14:paraId="3411FCEE" w14:textId="387000E1" w:rsidR="0025388E" w:rsidRDefault="0025388E" w:rsidP="0025388E">
      <w:pPr>
        <w:pStyle w:val="Grundtext"/>
      </w:pPr>
      <w:r w:rsidRPr="00E20B79">
        <w:rPr>
          <w:b/>
        </w:rPr>
        <w:t>Bewegungsbasierte</w:t>
      </w:r>
      <w:r>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t>. Bewegungen des Hintergrundes stellen hier ein Problem da.</w:t>
      </w:r>
    </w:p>
    <w:p w14:paraId="312107AF" w14:textId="77777777" w:rsidR="0025388E" w:rsidRDefault="0025388E" w:rsidP="0025388E">
      <w:pPr>
        <w:pStyle w:val="Grundtext"/>
      </w:pPr>
    </w:p>
    <w:p w14:paraId="17E03FBA" w14:textId="60C260C8" w:rsidR="00E20B79" w:rsidRDefault="0025388E" w:rsidP="0025388E">
      <w:pPr>
        <w:pStyle w:val="Grundtext"/>
      </w:pPr>
      <w:r w:rsidRPr="00E20B79">
        <w:rPr>
          <w:b/>
        </w:rPr>
        <w:lastRenderedPageBreak/>
        <w:t>Skelettbasierte</w:t>
      </w:r>
      <w:r>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t>Strukturpunkt Bestimmung</w:t>
      </w:r>
      <w:r>
        <w:t xml:space="preserve"> ab. </w:t>
      </w:r>
      <w:r w:rsidR="00E20B79">
        <w:t>Die Bestimmung der Struktur- oder Gelenkspunkte kann mit klassischen Bildverarbeitung Methoden erzielt werden. Häufiger ist dabei heutzutage jedoch der Einsatz von KI.</w:t>
      </w:r>
    </w:p>
    <w:p w14:paraId="72A4A0E7" w14:textId="1507D45F" w:rsidR="0025388E" w:rsidRDefault="0025388E" w:rsidP="0025388E">
      <w:pPr>
        <w:pStyle w:val="Grundtext"/>
      </w:pPr>
      <w:r w:rsidRPr="00E20B79">
        <w:rPr>
          <w:b/>
          <w:bCs/>
        </w:rPr>
        <w:t>Tiefen- und 3D-basierte</w:t>
      </w:r>
      <w:r>
        <w:t xml:space="preserve"> Methoden ergänzen die zweidimensionale Bildinformation um räumliche Tiefe oder ein 3D-</w:t>
      </w:r>
      <w:r w:rsidR="00E20B79">
        <w:t>M</w:t>
      </w:r>
      <w:r>
        <w:t xml:space="preserve">odell, Vordergrund und Hintergrund </w:t>
      </w:r>
      <w:r w:rsidR="00E20B79">
        <w:t xml:space="preserve">lassen sich </w:t>
      </w:r>
      <w:r>
        <w:t>besser trennen</w:t>
      </w:r>
      <w:r w:rsidR="00E20B79">
        <w:t>. Es</w:t>
      </w:r>
      <w:r>
        <w:t xml:space="preserve"> steigen jedoch</w:t>
      </w:r>
      <w:r w:rsidR="00E20B79">
        <w:t xml:space="preserve"> auch</w:t>
      </w:r>
      <w:r>
        <w:t xml:space="preserve"> die Anforderungen an Hardware und Rechenleistung</w:t>
      </w:r>
      <w:r w:rsidR="00E20B79">
        <w:t xml:space="preserve"> durch die zusätzliche Sensorik.</w:t>
      </w:r>
    </w:p>
    <w:p w14:paraId="0FE47E01" w14:textId="4AC9CDDC" w:rsidR="00E20B79" w:rsidRDefault="0025388E" w:rsidP="0025388E">
      <w:pPr>
        <w:pStyle w:val="Grundtext"/>
      </w:pPr>
      <w:r>
        <w:t xml:space="preserve">Schließlich gewinnen </w:t>
      </w:r>
      <w:r w:rsidR="00E20B79">
        <w:t xml:space="preserve">KI und </w:t>
      </w:r>
      <w:r>
        <w:t xml:space="preserve">Deep-Learning-Ansätze </w:t>
      </w:r>
      <w:r w:rsidR="00E20B79">
        <w:t xml:space="preserve">mit Neuronalen Netzwerken </w:t>
      </w:r>
      <w:r>
        <w:t xml:space="preserve">zunehmend an Bedeutung, </w:t>
      </w:r>
      <w:r w:rsidR="00E20B79">
        <w:t xml:space="preserve">auch </w:t>
      </w:r>
      <w:r>
        <w:t xml:space="preserve">da sie relevante Merkmale </w:t>
      </w:r>
      <w:r w:rsidR="00E20B79">
        <w:t xml:space="preserve">hiermit </w:t>
      </w:r>
      <w:r>
        <w:t xml:space="preserve">direkt aus </w:t>
      </w:r>
      <w:r w:rsidR="00E20B79">
        <w:t>Bildd</w:t>
      </w:r>
      <w:r>
        <w:t>aten lernen</w:t>
      </w:r>
      <w:r w:rsidR="00E20B79">
        <w:t xml:space="preserve"> lassen – wie bei einem </w:t>
      </w:r>
      <w:r w:rsidR="00E20B79" w:rsidRPr="00E20B79">
        <w:rPr>
          <w:b/>
        </w:rPr>
        <w:t>end-to-end-Verfahren</w:t>
      </w:r>
      <w:r w:rsidR="00E20B79">
        <w:t>. Es lassen sich</w:t>
      </w:r>
      <w:r>
        <w:t xml:space="preserve"> komplexe Muster in Gesten oft zuverlässiger erkennen </w:t>
      </w:r>
      <w:r w:rsidR="00E20B79">
        <w:t>als mit klassischen Verfahren</w:t>
      </w:r>
      <w:r>
        <w:t xml:space="preserve">. </w:t>
      </w:r>
      <w:r w:rsidR="00E20B79">
        <w:t xml:space="preserve">Mehr dazu im Kapitel </w:t>
      </w:r>
      <w:hyperlink w:anchor="_KI_gestützte_Gestenerkennung" w:history="1">
        <w:r w:rsidR="00E20B79" w:rsidRPr="00E20B79">
          <w:rPr>
            <w:rStyle w:val="Hyperlink"/>
          </w:rPr>
          <w:t>KI gestützte Gestenerkennung</w:t>
        </w:r>
      </w:hyperlink>
      <w:r w:rsidR="007E165D">
        <w:t>.</w:t>
      </w:r>
    </w:p>
    <w:p w14:paraId="5ACF895B" w14:textId="2B6A132D" w:rsidR="0025388E" w:rsidRPr="0025388E" w:rsidRDefault="007E165D" w:rsidP="0025388E">
      <w:pPr>
        <w:pStyle w:val="Grundtext"/>
      </w:pPr>
      <w:r>
        <w:t xml:space="preserve">Abschließend lässt sich noch sagen, dass </w:t>
      </w:r>
      <w:r w:rsidR="0025388E">
        <w:t>klassische farb- und bewegungsbasierte Methoden vor allem für kontrollierte Szenarien geeignet sind</w:t>
      </w:r>
      <w:r>
        <w:t xml:space="preserve"> und KI </w:t>
      </w:r>
      <w:r w:rsidR="0025388E">
        <w:t xml:space="preserve">lernbasierte sowie tiefen- und 3D-basierte Ansätze Vorteile in komplexeren Umgebungen </w:t>
      </w:r>
      <w:r>
        <w:t>bieten.</w:t>
      </w:r>
    </w:p>
    <w:p w14:paraId="1F01EE78" w14:textId="6067FD3E" w:rsidR="007E165D" w:rsidRDefault="007E165D">
      <w:r>
        <w:t xml:space="preserve">Für diese Arbeit soll ein Klassischer und ein KI gestützter Ansatz verfolgt werden. Mehr dazu im Kapitel </w:t>
      </w:r>
      <w:hyperlink w:anchor="_Wahl_der_Gestenerkennungsverfahren" w:history="1">
        <w:r w:rsidRPr="007E165D">
          <w:rPr>
            <w:rStyle w:val="Hyperlink"/>
          </w:rPr>
          <w:t>Wahl der Gestenerkennungsverfahren</w:t>
        </w:r>
      </w:hyperlink>
      <w:r>
        <w:t>.</w:t>
      </w:r>
    </w:p>
    <w:p w14:paraId="24D5B07E" w14:textId="77777777" w:rsidR="007E165D" w:rsidRDefault="007E165D">
      <w:r>
        <w:br w:type="page"/>
      </w:r>
    </w:p>
    <w:p w14:paraId="1BEC1B14" w14:textId="49994848" w:rsidR="0025388E" w:rsidRDefault="007E165D" w:rsidP="007E165D">
      <w:pPr>
        <w:pStyle w:val="berschrift1"/>
      </w:pPr>
      <w:bookmarkStart w:id="27" w:name="_Wahl_der_Gestenerkennungsverfahren"/>
      <w:bookmarkEnd w:id="27"/>
      <w:r>
        <w:lastRenderedPageBreak/>
        <w:t xml:space="preserve">Wahl der Gestenerkennungsverfahren </w:t>
      </w:r>
    </w:p>
    <w:p w14:paraId="5DF42943" w14:textId="3CC74758" w:rsidR="007E165D" w:rsidRDefault="007E165D">
      <w:r>
        <w:t>….</w:t>
      </w:r>
    </w:p>
    <w:p w14:paraId="6F3968F2" w14:textId="022F53B2" w:rsidR="003D68FB" w:rsidRDefault="003D68FB">
      <w:pPr>
        <w:rPr>
          <w:szCs w:val="20"/>
        </w:rPr>
      </w:pPr>
      <w:r>
        <w:rPr>
          <w:szCs w:val="20"/>
        </w:rPr>
        <w:br w:type="page"/>
      </w:r>
    </w:p>
    <w:p w14:paraId="30AFD311" w14:textId="49960663" w:rsidR="00DE3BF6" w:rsidRDefault="00DE3BF6" w:rsidP="00DE3BF6">
      <w:pPr>
        <w:pStyle w:val="berschrift1"/>
      </w:pPr>
      <w:r>
        <w:lastRenderedPageBreak/>
        <w:t>Hardware und Software</w:t>
      </w:r>
    </w:p>
    <w:p w14:paraId="42CE910F" w14:textId="3B65A1F0" w:rsidR="00DE3BF6" w:rsidRDefault="00DE3BF6" w:rsidP="00DE3BF6">
      <w:pPr>
        <w:pStyle w:val="Grundtext"/>
      </w:pPr>
      <w:r>
        <w:t xml:space="preserve">In diesem Abschnitt wird entschieden welche </w:t>
      </w:r>
      <w:r>
        <w:t>Hardware</w:t>
      </w:r>
      <w:r>
        <w:t>-</w:t>
      </w:r>
      <w:r>
        <w:t xml:space="preserve"> und Software-Komponenten</w:t>
      </w:r>
      <w:r>
        <w:t xml:space="preserve"> in diesem Projekt zum Einsatz kommen. Also welche Kamera, Recheneinheit und Programmumgebung genutzt wird genutzt, um die Gestenerkennung zu realisieren.</w:t>
      </w:r>
    </w:p>
    <w:p w14:paraId="144A5302" w14:textId="1FF0B00D" w:rsidR="00DE3BF6" w:rsidRDefault="00DE3BF6" w:rsidP="00DE3BF6">
      <w:pPr>
        <w:pStyle w:val="berschrift2"/>
      </w:pPr>
      <w:r>
        <w:t>Anforderungen</w:t>
      </w:r>
    </w:p>
    <w:p w14:paraId="2FBA7BC5" w14:textId="77777777" w:rsidR="008D57F5" w:rsidRDefault="00DE3BF6" w:rsidP="00DE3BF6">
      <w:pPr>
        <w:pStyle w:val="Grundtext"/>
      </w:pPr>
      <w:r>
        <w:t xml:space="preserve">Die Wahl der Komponenten unterliegt Kreterin. Diese stammen </w:t>
      </w:r>
      <w:r w:rsidR="008D57F5">
        <w:t>vorrangig</w:t>
      </w:r>
      <w:r>
        <w:t xml:space="preserve"> </w:t>
      </w:r>
      <w:r w:rsidR="008D57F5">
        <w:t>aus dem Projekt</w:t>
      </w:r>
      <w:r>
        <w:t xml:space="preserve"> und der Physische Projektumgebung, also dem 3D-Audio-Raum</w:t>
      </w:r>
      <w:r w:rsidR="008D57F5">
        <w:t xml:space="preserve">. Weitere Kreterin ergeben sich mit der Wahl der Komponenten. </w:t>
      </w:r>
    </w:p>
    <w:p w14:paraId="07ED229D" w14:textId="1B809AAC" w:rsidR="00DE3BF6" w:rsidRDefault="008D57F5" w:rsidP="00DE3BF6">
      <w:pPr>
        <w:pStyle w:val="Grundtext"/>
      </w:pPr>
      <w:r>
        <w:t xml:space="preserve">Soll zum Beispiel eine 3D-Kamera wie die </w:t>
      </w:r>
      <w:hyperlink r:id="rId13" w:history="1">
        <w:r w:rsidRPr="008D57F5">
          <w:rPr>
            <w:rStyle w:val="Hyperlink"/>
          </w:rPr>
          <w:t>Micr</w:t>
        </w:r>
        <w:r w:rsidRPr="008D57F5">
          <w:rPr>
            <w:rStyle w:val="Hyperlink"/>
          </w:rPr>
          <w:t>o</w:t>
        </w:r>
        <w:r w:rsidRPr="008D57F5">
          <w:rPr>
            <w:rStyle w:val="Hyperlink"/>
          </w:rPr>
          <w:t>soft Kinect</w:t>
        </w:r>
      </w:hyperlink>
      <w:r>
        <w:t xml:space="preserve"> zum Einsatz kommen, dann muss die Programmumgebung in der Lage sein die notwendige Treiber Software zu integrieren. </w:t>
      </w:r>
    </w:p>
    <w:p w14:paraId="762928E4" w14:textId="16EC0E52" w:rsidR="008455E4" w:rsidRPr="00DE3BF6" w:rsidRDefault="008D57F5" w:rsidP="00DE3BF6">
      <w:pPr>
        <w:pStyle w:val="Grundtext"/>
      </w:pPr>
      <w:r>
        <w:t xml:space="preserve">Soll eine bestimmte Software eingesetzt werden, beispielsweise </w:t>
      </w:r>
      <w:hyperlink r:id="rId14" w:history="1">
        <w:r w:rsidRPr="008455E4">
          <w:rPr>
            <w:rStyle w:val="Hyperlink"/>
          </w:rPr>
          <w:t>MATLAB Simulink</w:t>
        </w:r>
      </w:hyperlink>
      <w:r w:rsidR="008455E4">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Default="008455E4" w:rsidP="00DE3BF6">
      <w:pPr>
        <w:pStyle w:val="berschrift3"/>
      </w:pPr>
      <w:r>
        <w:t>Projekta</w:t>
      </w:r>
      <w:r w:rsidR="00DE3BF6">
        <w:t>nforderungen an die Kamera</w:t>
      </w:r>
    </w:p>
    <w:p w14:paraId="0E6913A3" w14:textId="6424650D" w:rsidR="00032059" w:rsidRDefault="00032059" w:rsidP="008455E4">
      <w:pPr>
        <w:pStyle w:val="Grundtext"/>
      </w:pPr>
      <w:r>
        <w:t>Die Kamera muss mit dem Projektbudget finanzierbar sein.</w:t>
      </w:r>
    </w:p>
    <w:p w14:paraId="2D805CC7" w14:textId="789579F5" w:rsidR="008455E4" w:rsidRDefault="00032059" w:rsidP="008455E4">
      <w:pPr>
        <w:pStyle w:val="Grundtext"/>
      </w:pPr>
      <w:r>
        <w:t>Die Kamera muss im 3D-Audio-Raum installiert werden können, beispielsweise mittels Halterung am Metallgerüst, an welchem auch die Lautsprecher montiert sind.</w:t>
      </w:r>
    </w:p>
    <w:p w14:paraId="6CBA8305" w14:textId="2843D270" w:rsidR="00032059" w:rsidRDefault="00032059" w:rsidP="008455E4">
      <w:pPr>
        <w:pStyle w:val="Grundtext"/>
      </w:pPr>
      <w:r>
        <w:t>Der Sichtbereich muss den Handlungsbereich abdecken, die Armbewegungen des Dirigenten sollten das Kamerabild nicht verlassen, damit die Gesten optimal interpretiert werden können.</w:t>
      </w:r>
    </w:p>
    <w:p w14:paraId="04F5F044" w14:textId="182F5D25" w:rsidR="00032059" w:rsidRDefault="00032059" w:rsidP="008455E4">
      <w:pPr>
        <w:pStyle w:val="Grundtext"/>
      </w:pPr>
      <w:r>
        <w:t>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Zu dem ist zu entscheiden um es eine 2D oder 3D-Kamera seien soll. Eine 3D-Kamera gibt neben den Farbwerten des 2D Pixelfeldes auch Tiefeninformation bestimmter Bildbereiche.</w:t>
      </w:r>
    </w:p>
    <w:p w14:paraId="6203D7BC" w14:textId="5CF91949" w:rsidR="00032059" w:rsidRDefault="00032059" w:rsidP="008455E4">
      <w:pPr>
        <w:pStyle w:val="Grundtext"/>
      </w:pPr>
      <w:r>
        <w:lastRenderedPageBreak/>
        <w:t xml:space="preserve">Bezüglich: Preis, Bildqualität und Installierbarkeit sind die Anforderungen wahrscheinlich unkritische, da </w:t>
      </w:r>
      <w:r>
        <w:t xml:space="preserve">aktuelle </w:t>
      </w:r>
      <w:r>
        <w:t>bereits mausgroße USB-Webcams für ca. 30€, Full HD (1920x1080 Pixel) in 30 FPS liefern.</w:t>
      </w:r>
    </w:p>
    <w:p w14:paraId="4D42FB35" w14:textId="16B02D52" w:rsidR="00032059" w:rsidRDefault="0077574D" w:rsidP="008455E4">
      <w:pPr>
        <w:pStyle w:val="Grundtext"/>
      </w:pPr>
      <w:r w:rsidRPr="0077574D">
        <w:t>Weiterhin ist davon auszugehen, dass das Projekt in diesem Stadium noch ausreichend flexibel ist</w:t>
      </w:r>
      <w:r>
        <w:t>, um Eine Gestenerkennung</w:t>
      </w:r>
      <w:r w:rsidRPr="0077574D">
        <w:t xml:space="preserve"> </w:t>
      </w:r>
      <w:r w:rsidR="00032059">
        <w:t>sowohl mit einer 2D- als auch mit einer 3D-Kammera implementiert werden kann</w:t>
      </w:r>
      <w:r>
        <w:t>.</w:t>
      </w:r>
    </w:p>
    <w:p w14:paraId="31DB9F2D" w14:textId="67745401" w:rsidR="00032059" w:rsidRDefault="00032059" w:rsidP="008455E4">
      <w:pPr>
        <w:pStyle w:val="Grundtext"/>
      </w:pPr>
      <w:r>
        <w:t>An dieser Stelle ist</w:t>
      </w:r>
      <w:r w:rsidR="0077574D">
        <w:t xml:space="preserve"> also</w:t>
      </w:r>
      <w:r>
        <w:t xml:space="preserve"> vorrangig festzulegen welchen Öffnungswinkel der Kamerasensor haben soll</w:t>
      </w:r>
      <w:r w:rsidR="0077574D">
        <w:t>.</w:t>
      </w:r>
    </w:p>
    <w:p w14:paraId="0B909B6E" w14:textId="7721CACF" w:rsidR="0077574D" w:rsidRDefault="0077574D" w:rsidP="0077574D">
      <w:pPr>
        <w:pStyle w:val="Grundtext"/>
      </w:pPr>
      <w:r>
        <w:t xml:space="preserve">Der Öffnungswinkel einer Kamera kann in zwei Dimensionen gemessen werden horizontal und vertikal. </w:t>
      </w:r>
      <w:r w:rsidRPr="0077574D">
        <w:t>In Englisch “</w:t>
      </w:r>
      <w:r w:rsidRPr="0077574D">
        <w:t>horizontal field of view</w:t>
      </w:r>
      <w:r w:rsidRPr="0077574D">
        <w:t>” und “</w:t>
      </w:r>
      <w:r w:rsidRPr="0077574D">
        <w:t>vertical field of view</w:t>
      </w:r>
      <w:r w:rsidRPr="0077574D">
        <w:t>” genannt, oder kurz “</w:t>
      </w:r>
      <w:r w:rsidRPr="0077574D">
        <w:t>hFOV</w:t>
      </w:r>
      <w:r w:rsidRPr="0077574D">
        <w:t>” und “</w:t>
      </w:r>
      <w:r w:rsidRPr="0077574D">
        <w:t>vFOV</w:t>
      </w:r>
      <w:r w:rsidRPr="0077574D">
        <w:t>”.</w:t>
      </w:r>
      <w:r>
        <w:t xml:space="preserve"> Welcher hFOV und vFOV nötig ist hänkt von folgenden Faktoren ab:</w:t>
      </w:r>
    </w:p>
    <w:p w14:paraId="0D5DEF2A" w14:textId="23F31FE5" w:rsidR="0077574D" w:rsidRDefault="0077574D" w:rsidP="0077574D">
      <w:pPr>
        <w:pStyle w:val="Grundtext"/>
        <w:numPr>
          <w:ilvl w:val="0"/>
          <w:numId w:val="31"/>
        </w:numPr>
      </w:pPr>
      <w:r>
        <w:t>Standzone: Bereich, am Boden, auf dem der Dirigent stehen können soll, um erkannt zu werden.</w:t>
      </w:r>
    </w:p>
    <w:p w14:paraId="039390B8" w14:textId="3BBC2715" w:rsidR="0077574D" w:rsidRDefault="0077574D" w:rsidP="0077574D">
      <w:pPr>
        <w:pStyle w:val="Grundtext"/>
        <w:numPr>
          <w:ilvl w:val="0"/>
          <w:numId w:val="31"/>
        </w:numPr>
      </w:pPr>
      <w:r>
        <w:t>Armradius: Bereich, welchen die Arme des Dirigenten in Anspruch nehmen wenn er „dirigiert“ – mit Gesten steuert.</w:t>
      </w:r>
    </w:p>
    <w:p w14:paraId="6B08E19C" w14:textId="2C56F253" w:rsidR="0077574D" w:rsidRDefault="0077574D" w:rsidP="0077574D">
      <w:pPr>
        <w:pStyle w:val="Grundtext"/>
        <w:numPr>
          <w:ilvl w:val="0"/>
          <w:numId w:val="31"/>
        </w:numPr>
      </w:pPr>
      <w:r>
        <w:t>Entfernung der Kamera zum Dirigenten bzw. zur Standzone.</w:t>
      </w:r>
    </w:p>
    <w:p w14:paraId="426EAD54" w14:textId="77777777" w:rsidR="0077574D" w:rsidRDefault="0077574D" w:rsidP="0077574D">
      <w:pPr>
        <w:pStyle w:val="Grundtext"/>
        <w:numPr>
          <w:ilvl w:val="0"/>
          <w:numId w:val="31"/>
        </w:numPr>
      </w:pPr>
      <w:r>
        <w:t>Neigungswinkel: aus welcher höhe ist die Kamera auf den Dirigenten gerichtet.</w:t>
      </w:r>
    </w:p>
    <w:p w14:paraId="715B82BC" w14:textId="3799439A" w:rsidR="0077574D" w:rsidRDefault="0077574D" w:rsidP="0077574D">
      <w:pPr>
        <w:pStyle w:val="Grundtext"/>
        <w:numPr>
          <w:ilvl w:val="0"/>
          <w:numId w:val="31"/>
        </w:numPr>
      </w:pPr>
      <w:r>
        <w:t xml:space="preserve">Größe des Dirigenten: menschliche Körpergröße und der damit zuhängende hängende Armradius. </w:t>
      </w:r>
    </w:p>
    <w:p w14:paraId="0C89C992" w14:textId="63D7AA5D" w:rsidR="0077574D" w:rsidRDefault="0077574D" w:rsidP="0077574D">
      <w:pPr>
        <w:pStyle w:val="Grundtext"/>
      </w:pPr>
      <w:r>
        <w:t>Da die Position der Kamera noch nicht …</w:t>
      </w:r>
    </w:p>
    <w:p w14:paraId="600B6DCD" w14:textId="53AF1C83" w:rsidR="00DE3BF6" w:rsidRDefault="008455E4" w:rsidP="00DE3BF6">
      <w:pPr>
        <w:pStyle w:val="berschrift3"/>
      </w:pPr>
      <w:r>
        <w:t xml:space="preserve">Projektanforderungen </w:t>
      </w:r>
      <w:r w:rsidR="00DE3BF6">
        <w:t>an die Recheneinheit</w:t>
      </w:r>
    </w:p>
    <w:p w14:paraId="314FED46" w14:textId="7261C4CB" w:rsidR="00DE3BF6" w:rsidRPr="00DE3BF6" w:rsidRDefault="008455E4" w:rsidP="00DE3BF6">
      <w:pPr>
        <w:pStyle w:val="berschrift3"/>
      </w:pPr>
      <w:r>
        <w:t xml:space="preserve">Projektanforderungen </w:t>
      </w:r>
      <w:r w:rsidR="00DE3BF6">
        <w:t xml:space="preserve">an die Programmumgebung </w:t>
      </w:r>
    </w:p>
    <w:p w14:paraId="39090461" w14:textId="52B7CD92" w:rsidR="00DE3BF6" w:rsidRPr="00DE3BF6" w:rsidRDefault="00DE3BF6" w:rsidP="00DE3BF6">
      <w:pPr>
        <w:pStyle w:val="berschrift2"/>
      </w:pPr>
      <w:r>
        <w:t>Wahl der Hardware und Software</w:t>
      </w:r>
    </w:p>
    <w:p w14:paraId="6CAA73BB" w14:textId="3ACF2184" w:rsidR="003B6BC6" w:rsidRDefault="003D68FB" w:rsidP="003D68FB">
      <w:pPr>
        <w:pStyle w:val="berschrift1"/>
      </w:pPr>
      <w:r>
        <w:lastRenderedPageBreak/>
        <w:t>Armwinkel schätzen</w:t>
      </w:r>
    </w:p>
    <w:p w14:paraId="2141ED98" w14:textId="4F2A42CA" w:rsidR="003D68FB" w:rsidRDefault="00AF71F8" w:rsidP="003D68FB">
      <w:pPr>
        <w:pStyle w:val="Grundtext"/>
      </w:pPr>
      <w:r>
        <w:t>E</w:t>
      </w:r>
      <w:r w:rsidRPr="00AF71F8">
        <w:t>in naheliegender</w:t>
      </w:r>
      <w:r>
        <w:t xml:space="preserve">, </w:t>
      </w:r>
      <w:r w:rsidRPr="00AF71F8">
        <w:t>intuitiver Ansatz</w:t>
      </w:r>
      <w:r w:rsidR="003D68FB">
        <w:t>, um eine Zeigerichtung zu bestimmen, ist zwei oder mehr Positionen zu bestimmen, deren Verbindung den Arm bzw. einen Zei</w:t>
      </w:r>
      <w:r>
        <w:t>g</w:t>
      </w:r>
      <w:r w:rsidR="003D68FB">
        <w:t>er repräsentiert.</w:t>
      </w:r>
    </w:p>
    <w:p w14:paraId="3E4253CC" w14:textId="6EB9B2BE" w:rsidR="003D68FB" w:rsidRPr="003D68FB" w:rsidRDefault="003D68FB" w:rsidP="003D68FB">
      <w:pPr>
        <w:pStyle w:val="Grundtext"/>
      </w:pPr>
      <w:r w:rsidRPr="003D68FB">
        <w:t xml:space="preserve">Im Werk “Visual recognition of pointing gestures for human–robot interaction” von Kai Nickel </w:t>
      </w:r>
      <w:r>
        <w:t>und</w:t>
      </w:r>
      <w:r w:rsidRPr="003D68FB">
        <w:t xml:space="preserve"> Rainer Stiefelhagen</w:t>
      </w:r>
      <w:r>
        <w:t xml:space="preserve"> [</w:t>
      </w:r>
      <w:hyperlink w:anchor="Nickel_2007" w:history="1">
        <w:r w:rsidRPr="003D68FB">
          <w:rPr>
            <w:rStyle w:val="Hyperlink"/>
          </w:rPr>
          <w:t>Nickel_2007</w:t>
        </w:r>
      </w:hyperlink>
      <w:r>
        <w:t>]</w:t>
      </w:r>
      <w:r w:rsidR="00AF71F8">
        <w:t>,</w:t>
      </w:r>
      <w:r>
        <w:t xml:space="preserve"> Abschnitt 5.1</w:t>
      </w:r>
      <w:r w:rsidR="00AF71F8">
        <w:t>,</w:t>
      </w:r>
      <w:r>
        <w:t xml:space="preserve"> wird diese Linie zwischen Kopf und Hand beschrieben. Der Kopf wird als Referenz zur Hand gewählt da seine Position konstant</w:t>
      </w:r>
      <w:r w:rsidR="00694AA9">
        <w:t>er</w:t>
      </w:r>
      <w:r>
        <w:t xml:space="preserve"> </w:t>
      </w:r>
      <w:r w:rsidR="00694AA9">
        <w:t>ist als alternative Körperteile</w:t>
      </w:r>
      <w:r>
        <w:t xml:space="preserve">. Ein </w:t>
      </w:r>
      <w:r w:rsidR="00AF71F8">
        <w:t>w</w:t>
      </w:r>
      <w:r>
        <w:t xml:space="preserve">eiterer nur indirekt erwähnter Grund ist das die Erkennung eines Kopfes bzw. Gesichtes </w:t>
      </w:r>
      <w:r w:rsidR="00AF71F8">
        <w:t>zuverlässiger</w:t>
      </w:r>
      <w:r>
        <w:t xml:space="preserve"> ist als die Erkennung anderer Körperteile.</w:t>
      </w:r>
      <w:r w:rsidR="00AF71F8">
        <w:t xml:space="preserve"> Das ergibt sich u.a. daraus das der Kopf </w:t>
      </w:r>
      <w:r w:rsidR="00AF71F8" w:rsidRPr="00AF71F8">
        <w:t>als Referenzpunkt im Körperkoordinatensystem</w:t>
      </w:r>
      <w:r w:rsidR="00AF71F8">
        <w:t xml:space="preserve"> dient.</w:t>
      </w:r>
    </w:p>
    <w:p w14:paraId="1FC27857" w14:textId="57AE2672" w:rsidR="009C10E7" w:rsidRPr="005A6D29" w:rsidRDefault="005D01C0" w:rsidP="00CC0399">
      <w:pPr>
        <w:pStyle w:val="berschrift1"/>
      </w:pPr>
      <w:bookmarkStart w:id="28" w:name="_Toc227171862"/>
      <w:r w:rsidRPr="00CC0399">
        <w:lastRenderedPageBreak/>
        <w:t>Anfertigung</w:t>
      </w:r>
      <w:r w:rsidRPr="005A6D29">
        <w:t xml:space="preserve"> der Arbeit</w:t>
      </w:r>
      <w:bookmarkEnd w:id="24"/>
      <w:bookmarkEnd w:id="28"/>
    </w:p>
    <w:p w14:paraId="028F68CB" w14:textId="77777777" w:rsidR="009C10E7" w:rsidRPr="005A6D29" w:rsidRDefault="005D01C0">
      <w:pPr>
        <w:pStyle w:val="Grundtext"/>
      </w:pPr>
      <w:r w:rsidRPr="005A6D29">
        <w:t>Dieses Dokument fasst wichtige inhaltliche Anforderungen an die Ar</w:t>
      </w:r>
      <w:r w:rsidRPr="005A6D29">
        <w:softHyphen/>
        <w:t>bei</w:t>
      </w:r>
      <w:r w:rsidRPr="005A6D29">
        <w:softHyphen/>
        <w:t>ten zu</w:t>
      </w:r>
      <w:r w:rsidRPr="005A6D29">
        <w:softHyphen/>
        <w:t>sam</w:t>
      </w:r>
      <w:r w:rsidRPr="005A6D29">
        <w:softHyphen/>
        <w:t xml:space="preserve">men (s. Abschnitt </w:t>
      </w:r>
      <w:r w:rsidR="00685D34" w:rsidRPr="005A6D29">
        <w:fldChar w:fldCharType="begin"/>
      </w:r>
      <w:r w:rsidRPr="005A6D29">
        <w:instrText xml:space="preserve"> REF _Ref532289901 \r \h </w:instrText>
      </w:r>
      <w:r w:rsidR="00685D34" w:rsidRPr="005A6D29">
        <w:fldChar w:fldCharType="separate"/>
      </w:r>
      <w:r w:rsidR="0065534D" w:rsidRPr="005A6D29">
        <w:t>2</w:t>
      </w:r>
      <w:r w:rsidR="00685D34" w:rsidRPr="005A6D29">
        <w:fldChar w:fldCharType="end"/>
      </w:r>
      <w:r w:rsidRPr="005A6D29">
        <w:t>) und gibt die Richtlinien bekannt, nach denen die Arbeiten zu formatieren sind (s. Abschnitt </w:t>
      </w:r>
      <w:r w:rsidR="00685D34" w:rsidRPr="005A6D29">
        <w:fldChar w:fldCharType="begin"/>
      </w:r>
      <w:r w:rsidRPr="005A6D29">
        <w:instrText xml:space="preserve"> REF _Ref532463255 \r \h </w:instrText>
      </w:r>
      <w:r w:rsidR="00685D34" w:rsidRPr="005A6D29">
        <w:fldChar w:fldCharType="separate"/>
      </w:r>
      <w:r w:rsidR="0065534D" w:rsidRPr="005A6D29">
        <w:t>3</w:t>
      </w:r>
      <w:r w:rsidR="00685D34" w:rsidRPr="005A6D29">
        <w:fldChar w:fldCharType="end"/>
      </w:r>
      <w:r w:rsidRPr="005A6D29">
        <w:t xml:space="preserve">). Beide Aspekte werden bei der Bewertung der Arbeiten berücksichtigt. Sofern eine Arbeit mit </w:t>
      </w:r>
      <w:r w:rsidR="0095670A" w:rsidRPr="005A6D29">
        <w:t>MS-Word</w:t>
      </w:r>
      <w:r w:rsidRPr="005A6D29">
        <w:t xml:space="preserve"> erstellt wird, ist dieses Dokument eine Vorlage mit allen erforderlichen Format</w:t>
      </w:r>
      <w:r w:rsidRPr="005A6D29">
        <w:softHyphen/>
        <w:t>vorlagen. Dieser Text ist ebenfalls mit den entsprechenden Formatvor</w:t>
      </w:r>
      <w:r w:rsidRPr="005A6D29">
        <w:softHyphen/>
        <w:t>lagen formatiert.</w:t>
      </w:r>
    </w:p>
    <w:p w14:paraId="52B3D64A" w14:textId="77777777" w:rsidR="009C10E7" w:rsidRPr="005A6D29" w:rsidRDefault="005D01C0">
      <w:pPr>
        <w:pStyle w:val="Grundtext"/>
      </w:pPr>
      <w:r w:rsidRPr="005A6D29">
        <w:t>Folgender Ablauf ist einzuhalten:</w:t>
      </w:r>
    </w:p>
    <w:p w14:paraId="5830A49C" w14:textId="77777777" w:rsidR="009C10E7" w:rsidRPr="005A6D29" w:rsidRDefault="005D01C0">
      <w:pPr>
        <w:pStyle w:val="GrundtextAufzhlung"/>
      </w:pPr>
      <w:r w:rsidRPr="005A6D29">
        <w:t>Der</w:t>
      </w:r>
      <w:r w:rsidR="00662D8D" w:rsidRPr="005A6D29">
        <w:t>/ die</w:t>
      </w:r>
      <w:r w:rsidRPr="005A6D29">
        <w:t xml:space="preserve"> Student</w:t>
      </w:r>
      <w:r w:rsidR="00662D8D" w:rsidRPr="005A6D29">
        <w:t>/ in</w:t>
      </w:r>
      <w:r w:rsidRPr="005A6D29">
        <w:t xml:space="preserve"> setzt sich mit dem Betreuer in Verbindung.</w:t>
      </w:r>
    </w:p>
    <w:p w14:paraId="5D27C957" w14:textId="77777777" w:rsidR="009C10E7" w:rsidRPr="005A6D29" w:rsidRDefault="005D01C0">
      <w:pPr>
        <w:pStyle w:val="GrundtextAufzhlung"/>
      </w:pPr>
      <w:r w:rsidRPr="005A6D29">
        <w:t>Nach</w:t>
      </w:r>
      <w:r w:rsidR="00D534DE" w:rsidRPr="005A6D29">
        <w:t xml:space="preserve"> dem Erhalt der Aufgabenstellung </w:t>
      </w:r>
      <w:r w:rsidR="00723B39" w:rsidRPr="005A6D29">
        <w:t xml:space="preserve">(i. d. R. über das Dekanat/ Herr Hahn) </w:t>
      </w:r>
      <w:r w:rsidR="00D534DE" w:rsidRPr="005A6D29">
        <w:t>findet ein</w:t>
      </w:r>
      <w:r w:rsidRPr="005A6D29">
        <w:t xml:space="preserve"> </w:t>
      </w:r>
      <w:r w:rsidRPr="005A6D29">
        <w:rPr>
          <w:i/>
        </w:rPr>
        <w:t>Vorgespräch</w:t>
      </w:r>
      <w:r w:rsidR="00D534DE" w:rsidRPr="005A6D29">
        <w:t xml:space="preserve"> mit dem Betreuer statt. Hierbei wird das</w:t>
      </w:r>
      <w:r w:rsidRPr="005A6D29">
        <w:t xml:space="preserve"> Thema </w:t>
      </w:r>
      <w:r w:rsidR="00723B39" w:rsidRPr="005A6D29">
        <w:t xml:space="preserve">der Abschlussarbeit </w:t>
      </w:r>
      <w:r w:rsidRPr="005A6D29">
        <w:t>erläuter</w:t>
      </w:r>
      <w:r w:rsidR="00D534DE" w:rsidRPr="005A6D29">
        <w:t>t</w:t>
      </w:r>
      <w:r w:rsidRPr="005A6D29">
        <w:t xml:space="preserve"> und das Ziel der Arbeit </w:t>
      </w:r>
      <w:r w:rsidR="00D534DE" w:rsidRPr="005A6D29">
        <w:t>abgestimmt. Die ggf. zur Bearbeitung erforderlichen Unterlagen werden übergeben</w:t>
      </w:r>
      <w:r w:rsidRPr="005A6D29">
        <w:t>.</w:t>
      </w:r>
      <w:r w:rsidR="00D534DE" w:rsidRPr="005A6D29">
        <w:t xml:space="preserve"> Bei dem Vorgespräch werden </w:t>
      </w:r>
      <w:r w:rsidR="00723B39" w:rsidRPr="005A6D29">
        <w:t xml:space="preserve">weitere </w:t>
      </w:r>
      <w:r w:rsidR="00D534DE" w:rsidRPr="005A6D29">
        <w:t xml:space="preserve">Betreuungstermine als </w:t>
      </w:r>
      <w:r w:rsidR="00D534DE" w:rsidRPr="005A6D29">
        <w:rPr>
          <w:i/>
        </w:rPr>
        <w:t>Pflichttermine</w:t>
      </w:r>
      <w:r w:rsidR="00D534DE" w:rsidRPr="005A6D29">
        <w:t xml:space="preserve"> vereinbart</w:t>
      </w:r>
      <w:r w:rsidR="0095670A" w:rsidRPr="005A6D29">
        <w:t xml:space="preserve"> und in einem Betreuungsplan festgehalten</w:t>
      </w:r>
    </w:p>
    <w:p w14:paraId="5A63F22F" w14:textId="77777777" w:rsidR="009C10E7" w:rsidRPr="005A6D29" w:rsidRDefault="005D01C0">
      <w:pPr>
        <w:pStyle w:val="GrundtextAufzhlung"/>
      </w:pPr>
      <w:r w:rsidRPr="005A6D29">
        <w:t>Grundsätzlich ist die Anfertigung der Arbeit ein „Projekt“ und muss entsprechend behandelt werden (z. B. Zeitplanung, Monitoring/ Fortschrittskontrolle, Erreichen von Zwischenergebnissen).</w:t>
      </w:r>
      <w:r w:rsidR="00755E3C" w:rsidRPr="005A6D29">
        <w:t xml:space="preserve"> Der Betreuungsplan unterstützt die Bearbeitung der Abschlussarbeit und gibt Anforderungen für die Pflichttermine vor.</w:t>
      </w:r>
    </w:p>
    <w:p w14:paraId="474EDE46" w14:textId="77777777" w:rsidR="009C10E7" w:rsidRPr="005A6D29" w:rsidRDefault="005D01C0">
      <w:pPr>
        <w:pStyle w:val="GrundtextAufzhlung"/>
      </w:pPr>
      <w:r w:rsidRPr="005A6D29">
        <w:t xml:space="preserve">Ein gutes Ergebnis der Arbeit kann nur erzielt werden, wenn </w:t>
      </w:r>
      <w:r w:rsidR="0095670A" w:rsidRPr="005A6D29">
        <w:t xml:space="preserve">die/der </w:t>
      </w:r>
      <w:r w:rsidRPr="005A6D29">
        <w:t>Student</w:t>
      </w:r>
      <w:r w:rsidR="0095670A" w:rsidRPr="005A6D29">
        <w:t>*</w:t>
      </w:r>
      <w:r w:rsidR="00662D8D" w:rsidRPr="005A6D29">
        <w:t>in</w:t>
      </w:r>
      <w:r w:rsidRPr="005A6D29">
        <w:t xml:space="preserve"> und </w:t>
      </w:r>
      <w:r w:rsidR="0095670A" w:rsidRPr="005A6D29">
        <w:t xml:space="preserve">der </w:t>
      </w:r>
      <w:r w:rsidRPr="005A6D29">
        <w:t xml:space="preserve">Betreuer das gleiche Verständnis über </w:t>
      </w:r>
      <w:r w:rsidRPr="005A6D29">
        <w:rPr>
          <w:i/>
        </w:rPr>
        <w:t>Inhalt</w:t>
      </w:r>
      <w:r w:rsidRPr="005A6D29">
        <w:t xml:space="preserve"> (was ist die „Erkenntnis“?, wie gut wird die Thematik herausgearbeitet?), </w:t>
      </w:r>
      <w:r w:rsidRPr="005A6D29">
        <w:rPr>
          <w:i/>
        </w:rPr>
        <w:t>Umfang</w:t>
      </w:r>
      <w:r w:rsidRPr="005A6D29">
        <w:t xml:space="preserve"> (wie „breit und tief“ ist die Arbeit angelegt?), </w:t>
      </w:r>
      <w:r w:rsidRPr="005A6D29">
        <w:rPr>
          <w:i/>
        </w:rPr>
        <w:t>Arbeitsweise</w:t>
      </w:r>
      <w:r w:rsidRPr="005A6D29">
        <w:t xml:space="preserve"> (wie wird die vorhandene Literatur verwertet?, wie ist der Schreibstil?,) und </w:t>
      </w:r>
      <w:r w:rsidRPr="005A6D29">
        <w:rPr>
          <w:i/>
        </w:rPr>
        <w:t>Struktur</w:t>
      </w:r>
      <w:r w:rsidRPr="005A6D29">
        <w:t xml:space="preserve"> (wie ist der „Aufbau“?) der Arbeit haben. Es ist daher von hoher Bedeutung, dass sich </w:t>
      </w:r>
      <w:r w:rsidR="0095670A" w:rsidRPr="005A6D29">
        <w:t xml:space="preserve">der/die </w:t>
      </w:r>
      <w:r w:rsidRPr="005A6D29">
        <w:t>Student</w:t>
      </w:r>
      <w:r w:rsidR="0095670A" w:rsidRPr="005A6D29">
        <w:t>*in</w:t>
      </w:r>
      <w:r w:rsidRPr="005A6D29">
        <w:t xml:space="preserve"> und </w:t>
      </w:r>
      <w:r w:rsidR="0095670A" w:rsidRPr="005A6D29">
        <w:t xml:space="preserve">der </w:t>
      </w:r>
      <w:r w:rsidRPr="005A6D29">
        <w:t xml:space="preserve">Betreuer im Laufe der Arbeitserstellung immer wieder abstimmen. Die Betreuungsintensität ist im Regelfall zu Beginn der Arbeit hoch und wird dann geringer. </w:t>
      </w:r>
      <w:r w:rsidR="00E86CF7" w:rsidRPr="005A6D29">
        <w:t>Die Pflichtermine gem. Betreuungsplan sind vom Studierenden mindesten</w:t>
      </w:r>
      <w:r w:rsidR="00662D8D" w:rsidRPr="005A6D29">
        <w:t>s in der geforderten Form gem. B</w:t>
      </w:r>
      <w:r w:rsidR="00E86CF7" w:rsidRPr="005A6D29">
        <w:t xml:space="preserve">etreuungsplan (vgl. Merkzettel) vorzubereiten (z. B. Mindmap, Gliederungsentwurf, Zeitplanung, etc.). </w:t>
      </w:r>
      <w:r w:rsidRPr="005A6D29">
        <w:t>So kann eine saubere Struktur der Arbeit erreicht werden. Die Verantwortung für die Durchführung der Abstimmungen lieg</w:t>
      </w:r>
      <w:r w:rsidR="00D77976" w:rsidRPr="005A6D29">
        <w:t>t</w:t>
      </w:r>
      <w:r w:rsidRPr="005A6D29">
        <w:t xml:space="preserve"> beim Stud</w:t>
      </w:r>
      <w:r w:rsidR="00662D8D" w:rsidRPr="005A6D29">
        <w:t>ierenden</w:t>
      </w:r>
      <w:r w:rsidRPr="005A6D29">
        <w:t>.</w:t>
      </w:r>
    </w:p>
    <w:p w14:paraId="37B1FE2B" w14:textId="77777777" w:rsidR="00E86CF7" w:rsidRPr="005A6D29" w:rsidRDefault="00755E3C">
      <w:pPr>
        <w:pStyle w:val="Grundtext"/>
      </w:pPr>
      <w:r w:rsidRPr="005A6D29">
        <w:br/>
      </w:r>
    </w:p>
    <w:p w14:paraId="42709030" w14:textId="77777777" w:rsidR="00E86CF7" w:rsidRPr="005A6D29" w:rsidRDefault="00E86CF7">
      <w:pPr>
        <w:rPr>
          <w:szCs w:val="20"/>
        </w:rPr>
      </w:pPr>
      <w:r w:rsidRPr="005A6D29">
        <w:br w:type="page"/>
      </w:r>
    </w:p>
    <w:p w14:paraId="73584FBC" w14:textId="77777777" w:rsidR="009C10E7" w:rsidRPr="005A6D29" w:rsidRDefault="005D01C0">
      <w:pPr>
        <w:pStyle w:val="Grundtext"/>
      </w:pPr>
      <w:r w:rsidRPr="005A6D29">
        <w:lastRenderedPageBreak/>
        <w:t xml:space="preserve">Als </w:t>
      </w:r>
      <w:r w:rsidR="00755E3C" w:rsidRPr="005A6D29">
        <w:rPr>
          <w:b/>
          <w:u w:val="single"/>
        </w:rPr>
        <w:t>grobe</w:t>
      </w:r>
      <w:r w:rsidR="00755E3C" w:rsidRPr="005A6D29">
        <w:rPr>
          <w:b/>
        </w:rPr>
        <w:t xml:space="preserve"> </w:t>
      </w:r>
      <w:r w:rsidRPr="005A6D29">
        <w:rPr>
          <w:b/>
        </w:rPr>
        <w:t>Richtwerte</w:t>
      </w:r>
      <w:r w:rsidRPr="005A6D29">
        <w:t xml:space="preserve"> </w:t>
      </w:r>
      <w:r w:rsidRPr="005A6D29">
        <w:rPr>
          <w:b/>
        </w:rPr>
        <w:t>für die Seitenzahlen</w:t>
      </w:r>
      <w:r w:rsidRPr="005A6D29">
        <w:t xml:space="preserve"> von Arbeiten gilt (ohne Verzeichnisse und Anhang):</w:t>
      </w:r>
    </w:p>
    <w:p w14:paraId="1DF7D862" w14:textId="77777777" w:rsidR="009C10E7" w:rsidRPr="005A6D29" w:rsidRDefault="00D534DE">
      <w:pPr>
        <w:pStyle w:val="GrundtextAufzhlung"/>
      </w:pPr>
      <w:r w:rsidRPr="005A6D29">
        <w:t>Masterarbeiten</w:t>
      </w:r>
      <w:r w:rsidR="005D01C0" w:rsidRPr="005A6D29">
        <w:t>:</w:t>
      </w:r>
      <w:r w:rsidR="005D01C0" w:rsidRPr="005A6D29">
        <w:tab/>
        <w:t xml:space="preserve">ca. </w:t>
      </w:r>
      <w:r w:rsidRPr="005A6D29">
        <w:t xml:space="preserve">60 </w:t>
      </w:r>
      <w:r w:rsidR="0065534D" w:rsidRPr="005A6D29">
        <w:t>–</w:t>
      </w:r>
      <w:r w:rsidRPr="005A6D29">
        <w:t xml:space="preserve"> </w:t>
      </w:r>
      <w:r w:rsidR="005D01C0" w:rsidRPr="005A6D29">
        <w:t>100 Seiten</w:t>
      </w:r>
    </w:p>
    <w:p w14:paraId="4834EF75" w14:textId="77777777" w:rsidR="00D534DE" w:rsidRPr="005A6D29" w:rsidRDefault="00D534DE">
      <w:pPr>
        <w:pStyle w:val="GrundtextAufzhlung"/>
      </w:pPr>
      <w:r w:rsidRPr="005A6D29">
        <w:t>Bachelorarbeiten: ca. 40 – 60 Seiten</w:t>
      </w:r>
    </w:p>
    <w:p w14:paraId="31D33CC3" w14:textId="77777777" w:rsidR="009C10E7" w:rsidRPr="005A6D29" w:rsidRDefault="005D01C0">
      <w:pPr>
        <w:pStyle w:val="GrundtextAufzhlung"/>
      </w:pPr>
      <w:r w:rsidRPr="005A6D29">
        <w:t>Studien</w:t>
      </w:r>
      <w:r w:rsidR="00D534DE" w:rsidRPr="005A6D29">
        <w:t>-/Seminar</w:t>
      </w:r>
      <w:r w:rsidRPr="005A6D29">
        <w:t>arbeiten:</w:t>
      </w:r>
      <w:r w:rsidRPr="005A6D29">
        <w:tab/>
      </w:r>
      <w:r w:rsidR="00D534DE" w:rsidRPr="005A6D29">
        <w:t xml:space="preserve"> </w:t>
      </w:r>
      <w:r w:rsidRPr="005A6D29">
        <w:t xml:space="preserve">ca. </w:t>
      </w:r>
      <w:r w:rsidR="00D534DE" w:rsidRPr="005A6D29">
        <w:t xml:space="preserve">10 </w:t>
      </w:r>
      <w:r w:rsidR="0065534D" w:rsidRPr="005A6D29">
        <w:t>–</w:t>
      </w:r>
      <w:r w:rsidR="00D534DE" w:rsidRPr="005A6D29">
        <w:t xml:space="preserve"> </w:t>
      </w:r>
      <w:r w:rsidRPr="005A6D29">
        <w:t>30 Seiten</w:t>
      </w:r>
    </w:p>
    <w:p w14:paraId="0FCED5D7" w14:textId="77777777" w:rsidR="009C10E7" w:rsidRPr="005A6D29" w:rsidRDefault="005D01C0">
      <w:pPr>
        <w:pStyle w:val="Grundtext"/>
      </w:pPr>
      <w:r w:rsidRPr="005A6D29">
        <w:t>D</w:t>
      </w:r>
      <w:r w:rsidR="0095670A" w:rsidRPr="005A6D29">
        <w:t>ie angegeben Richtwerte sind nicht als</w:t>
      </w:r>
      <w:r w:rsidRPr="005A6D29">
        <w:t xml:space="preserve"> Pflicht</w:t>
      </w:r>
      <w:r w:rsidR="0095670A" w:rsidRPr="005A6D29">
        <w:t>umfang zu verstehen</w:t>
      </w:r>
      <w:r w:rsidRPr="005A6D29">
        <w:t xml:space="preserve">! Eine gute und auf das Wesentliche konzentrierte </w:t>
      </w:r>
      <w:r w:rsidR="00D534DE" w:rsidRPr="005A6D29">
        <w:t>Masterarbeit</w:t>
      </w:r>
      <w:r w:rsidRPr="005A6D29">
        <w:t xml:space="preserve"> kann auch nur 40 Seiten benötigen. Theoretische Arbeiten </w:t>
      </w:r>
      <w:r w:rsidR="00D534DE" w:rsidRPr="005A6D29">
        <w:t xml:space="preserve">wie z. B. Literaturarbeiten </w:t>
      </w:r>
      <w:r w:rsidRPr="005A6D29">
        <w:t xml:space="preserve">werden im Regelfall eher 80 bis 100 Seiten </w:t>
      </w:r>
      <w:r w:rsidR="0095670A" w:rsidRPr="005A6D29">
        <w:t>umfassen</w:t>
      </w:r>
      <w:r w:rsidRPr="005A6D29">
        <w:t xml:space="preserve">. </w:t>
      </w:r>
      <w:r w:rsidR="0095670A" w:rsidRPr="005A6D29">
        <w:t>Es kommt also auf die Aufgabenstellung und die Art der Arbeit an.</w:t>
      </w:r>
    </w:p>
    <w:p w14:paraId="0CEE5A26" w14:textId="77777777" w:rsidR="009C10E7" w:rsidRPr="005A6D29" w:rsidRDefault="005D01C0">
      <w:pPr>
        <w:pStyle w:val="Grundtext"/>
      </w:pPr>
      <w:r w:rsidRPr="005A6D29">
        <w:t>Die folgenden Angaben zu den Anforderungen und zur Formatierung gelten für alle Arbeiten. Es wird empfohlen, zu den Anforderungen an wissen</w:t>
      </w:r>
      <w:r w:rsidRPr="005A6D29">
        <w:softHyphen/>
        <w:t>schaft</w:t>
      </w:r>
      <w:r w:rsidRPr="005A6D29">
        <w:softHyphen/>
        <w:t xml:space="preserve">liche Arbeiten zusätzlich mindestens eine der folgenden Quellen heranzuziehen: </w:t>
      </w:r>
      <w:r w:rsidR="00723B39" w:rsidRPr="005A6D29">
        <w:t xml:space="preserve">Domnick </w:t>
      </w:r>
      <w:r w:rsidR="00662D8D" w:rsidRPr="005A6D29">
        <w:t>(</w:t>
      </w:r>
      <w:r w:rsidR="00723B39" w:rsidRPr="005A6D29">
        <w:t>201</w:t>
      </w:r>
      <w:r w:rsidR="00755E3C" w:rsidRPr="005A6D29">
        <w:t>4</w:t>
      </w:r>
      <w:r w:rsidR="00662D8D" w:rsidRPr="005A6D29">
        <w:t xml:space="preserve">), </w:t>
      </w:r>
      <w:r w:rsidR="006042B8" w:rsidRPr="005A6D29">
        <w:t xml:space="preserve">Hering &amp; Hering </w:t>
      </w:r>
      <w:r w:rsidR="00662D8D" w:rsidRPr="005A6D29">
        <w:t>(</w:t>
      </w:r>
      <w:r w:rsidR="006042B8" w:rsidRPr="005A6D29">
        <w:t xml:space="preserve">2009), </w:t>
      </w:r>
      <w:r w:rsidRPr="005A6D29">
        <w:t xml:space="preserve">Theisen </w:t>
      </w:r>
      <w:r w:rsidR="00662D8D" w:rsidRPr="005A6D29">
        <w:t xml:space="preserve">(2000), </w:t>
      </w:r>
      <w:r w:rsidRPr="005A6D29">
        <w:t xml:space="preserve">Haefner </w:t>
      </w:r>
      <w:r w:rsidR="00662D8D" w:rsidRPr="005A6D29">
        <w:t xml:space="preserve">(2000), </w:t>
      </w:r>
      <w:r w:rsidRPr="005A6D29">
        <w:t xml:space="preserve">Lück </w:t>
      </w:r>
      <w:r w:rsidR="00662D8D" w:rsidRPr="005A6D29">
        <w:t xml:space="preserve">(1999), </w:t>
      </w:r>
      <w:r w:rsidRPr="005A6D29">
        <w:t xml:space="preserve">Disterer </w:t>
      </w:r>
      <w:r w:rsidR="00662D8D" w:rsidRPr="005A6D29">
        <w:t>(</w:t>
      </w:r>
      <w:r w:rsidRPr="005A6D29">
        <w:t xml:space="preserve">1998), bzw. die </w:t>
      </w:r>
      <w:r w:rsidR="006042B8" w:rsidRPr="005A6D29">
        <w:t xml:space="preserve">jeweils </w:t>
      </w:r>
      <w:r w:rsidRPr="005A6D29">
        <w:t>aktuellen Ausgaben.</w:t>
      </w:r>
      <w:r w:rsidR="00662D8D" w:rsidRPr="005A6D29">
        <w:t xml:space="preserve"> Z.T. sind diese Quellen als pdf-Datei oder als e-book verfügbar.</w:t>
      </w:r>
    </w:p>
    <w:p w14:paraId="2F050A65" w14:textId="77777777" w:rsidR="009C10E7" w:rsidRPr="005A6D29" w:rsidRDefault="005D01C0">
      <w:pPr>
        <w:pStyle w:val="berschrift1"/>
        <w:spacing w:after="0"/>
      </w:pPr>
      <w:bookmarkStart w:id="29" w:name="_Ref532289901"/>
      <w:bookmarkStart w:id="30" w:name="_Toc532290624"/>
      <w:bookmarkStart w:id="31" w:name="_Toc532295857"/>
      <w:bookmarkStart w:id="32" w:name="_Toc226907256"/>
      <w:bookmarkStart w:id="33" w:name="_Toc227171863"/>
      <w:r w:rsidRPr="005A6D29">
        <w:lastRenderedPageBreak/>
        <w:t>Anforderungen an wissenschaftliche Arbeiten</w:t>
      </w:r>
      <w:bookmarkEnd w:id="29"/>
      <w:bookmarkEnd w:id="30"/>
      <w:bookmarkEnd w:id="31"/>
      <w:bookmarkEnd w:id="32"/>
      <w:bookmarkEnd w:id="33"/>
    </w:p>
    <w:p w14:paraId="6F6C8D12" w14:textId="77777777" w:rsidR="009C10E7" w:rsidRPr="005A6D29" w:rsidRDefault="005D01C0">
      <w:pPr>
        <w:pStyle w:val="berschrift2"/>
        <w:spacing w:before="0"/>
      </w:pPr>
      <w:bookmarkStart w:id="34" w:name="_Toc532290625"/>
      <w:bookmarkStart w:id="35" w:name="_Toc532295858"/>
      <w:bookmarkStart w:id="36" w:name="_Toc226907257"/>
      <w:bookmarkStart w:id="37" w:name="_Toc227171864"/>
      <w:r w:rsidRPr="005A6D29">
        <w:t>Aufbau wissenschaftlicher Arbeiten</w:t>
      </w:r>
      <w:bookmarkEnd w:id="34"/>
      <w:bookmarkEnd w:id="35"/>
      <w:bookmarkEnd w:id="36"/>
      <w:bookmarkEnd w:id="37"/>
    </w:p>
    <w:p w14:paraId="326CD736" w14:textId="77777777" w:rsidR="009C10E7" w:rsidRPr="005A6D29" w:rsidRDefault="005D01C0">
      <w:pPr>
        <w:pStyle w:val="Grundtext"/>
      </w:pPr>
      <w:r w:rsidRPr="005A6D29">
        <w:t>Wissenschaftliche Arbeiten bestehen aus der Titelteil, dem Textteil und dem Anhangteil. Zu</w:t>
      </w:r>
      <w:r w:rsidR="00943538" w:rsidRPr="005A6D29">
        <w:t>m</w:t>
      </w:r>
      <w:r w:rsidRPr="005A6D29">
        <w:t xml:space="preserve"> Titel</w:t>
      </w:r>
      <w:r w:rsidR="00943538" w:rsidRPr="005A6D29">
        <w:t>t</w:t>
      </w:r>
      <w:r w:rsidRPr="005A6D29">
        <w:t>ei</w:t>
      </w:r>
      <w:r w:rsidR="00943538" w:rsidRPr="005A6D29">
        <w:t>l</w:t>
      </w:r>
      <w:r w:rsidRPr="005A6D29">
        <w:t xml:space="preserve"> gehören Haupttitel, Inhalts-, Abkürzungs-, Symbol-, Abbildungs- und Tabel</w:t>
      </w:r>
      <w:r w:rsidRPr="005A6D29">
        <w:softHyphen/>
        <w:t>lenverzeichnis. Der Textteil besteht aus einem einleitenden Abschnitt, dem Haupttext und einem abschließenden Abschnitt. Schließlich bilden der Anhang und das Litera</w:t>
      </w:r>
      <w:r w:rsidRPr="005A6D29">
        <w:softHyphen/>
        <w:t>tur</w:t>
      </w:r>
      <w:r w:rsidRPr="005A6D29">
        <w:softHyphen/>
        <w:t xml:space="preserve">verzeichnis den </w:t>
      </w:r>
      <w:r w:rsidR="00943538" w:rsidRPr="005A6D29">
        <w:t>Anhangteil</w:t>
      </w:r>
      <w:r w:rsidRPr="005A6D29">
        <w:t>.</w:t>
      </w:r>
      <w:r w:rsidR="00943538" w:rsidRPr="005A6D29">
        <w:t xml:space="preserve"> Lose Anlagen, wie z. B. Pläne können die wissenschaftliche Arbeit ergänzen.</w:t>
      </w:r>
      <w:r w:rsidR="00662D8D" w:rsidRPr="005A6D29">
        <w:t xml:space="preserve"> Der Bedraf eines Abkürzungs-, Symbol-, Abbildungs- oder Tabel</w:t>
      </w:r>
      <w:r w:rsidR="00662D8D" w:rsidRPr="005A6D29">
        <w:softHyphen/>
        <w:t>lenverzeichnisses ist von der Art und dem Umfang der Arbeit abhängig.</w:t>
      </w:r>
    </w:p>
    <w:p w14:paraId="14890D35" w14:textId="77777777" w:rsidR="009C10E7" w:rsidRPr="005A6D29" w:rsidRDefault="005D01C0">
      <w:pPr>
        <w:pStyle w:val="Grundtext"/>
      </w:pPr>
      <w:r w:rsidRPr="005A6D29">
        <w:t xml:space="preserve">Das </w:t>
      </w:r>
      <w:r w:rsidRPr="005A6D29">
        <w:rPr>
          <w:rStyle w:val="Grundzkursiv"/>
        </w:rPr>
        <w:t>Inhaltsverzeichnis</w:t>
      </w:r>
      <w:r w:rsidRPr="005A6D29">
        <w:t xml:space="preserve"> </w:t>
      </w:r>
      <w:r w:rsidR="00662D8D" w:rsidRPr="005A6D29">
        <w:t xml:space="preserve">(Überschrift: „Inhalt“) </w:t>
      </w:r>
      <w:r w:rsidRPr="005A6D29">
        <w:t xml:space="preserve">gibt die </w:t>
      </w:r>
      <w:r w:rsidRPr="005A6D29">
        <w:rPr>
          <w:rStyle w:val="Grundzkursiv"/>
        </w:rPr>
        <w:t>Gliederung</w:t>
      </w:r>
      <w:r w:rsidRPr="005A6D29">
        <w:t xml:space="preserve"> der Arbeit wieder. Es enthält die Glie</w:t>
      </w:r>
      <w:r w:rsidRPr="005A6D29">
        <w:softHyphen/>
        <w:t>de</w:t>
      </w:r>
      <w:r w:rsidRPr="005A6D29">
        <w:softHyphen/>
        <w:t>rungs</w:t>
      </w:r>
      <w:r w:rsidRPr="005A6D29">
        <w:softHyphen/>
        <w:t>punkte und Titel der Abschnitte sowie die Seitenzahlen. Die Gliederung ist Aus</w:t>
      </w:r>
      <w:r w:rsidRPr="005A6D29">
        <w:softHyphen/>
        <w:t>druck der Gedankenführung in der Arbeit, sie soll also den logischen Argu</w:t>
      </w:r>
      <w:r w:rsidRPr="005A6D29">
        <w:softHyphen/>
        <w:t>men</w:t>
      </w:r>
      <w:r w:rsidRPr="005A6D29">
        <w:softHyphen/>
        <w:t>tations</w:t>
      </w:r>
      <w:r w:rsidRPr="005A6D29">
        <w:softHyphen/>
        <w:t>flu</w:t>
      </w:r>
      <w:r w:rsidR="00943538" w:rsidRPr="005A6D29">
        <w:t>ss</w:t>
      </w:r>
      <w:r w:rsidRPr="005A6D29">
        <w:t xml:space="preserve"> verdeutlichen. Die Gliederungspunkte sind deshalb präzise und so tref</w:t>
      </w:r>
      <w:r w:rsidRPr="005A6D29">
        <w:softHyphen/>
        <w:t>fend zu for</w:t>
      </w:r>
      <w:r w:rsidRPr="005A6D29">
        <w:softHyphen/>
        <w:t>mu</w:t>
      </w:r>
      <w:r w:rsidRPr="005A6D29">
        <w:softHyphen/>
        <w:t>lieren, da</w:t>
      </w:r>
      <w:r w:rsidR="00943538" w:rsidRPr="005A6D29">
        <w:t>ss</w:t>
      </w:r>
      <w:r w:rsidRPr="005A6D29">
        <w:t xml:space="preserve"> sie den behandelten Inhalt genau beschreiben. Bezogen auf ein Thema, mu</w:t>
      </w:r>
      <w:r w:rsidR="00943538" w:rsidRPr="005A6D29">
        <w:t>ss</w:t>
      </w:r>
      <w:r w:rsidRPr="005A6D29">
        <w:t xml:space="preserve"> eine Gliede</w:t>
      </w:r>
      <w:r w:rsidRPr="005A6D29">
        <w:softHyphen/>
        <w:t>rung umfassend sein (d. h.</w:t>
      </w:r>
      <w:r w:rsidRPr="005A6D29">
        <w:rPr>
          <w:rStyle w:val="Funotenzeichen"/>
        </w:rPr>
        <w:footnoteReference w:id="1"/>
      </w:r>
      <w:r w:rsidRPr="005A6D29">
        <w:t xml:space="preserve">, es gibt keine Aussagen, die </w:t>
      </w:r>
      <w:r w:rsidRPr="005A6D29">
        <w:rPr>
          <w:rStyle w:val="Grundzkursiv"/>
        </w:rPr>
        <w:t>keinem</w:t>
      </w:r>
      <w:r w:rsidRPr="005A6D29">
        <w:t xml:space="preserve"> Glie</w:t>
      </w:r>
      <w:r w:rsidRPr="005A6D29">
        <w:softHyphen/>
        <w:t>de</w:t>
      </w:r>
      <w:r w:rsidRPr="005A6D29">
        <w:softHyphen/>
        <w:t>rungs</w:t>
      </w:r>
      <w:r w:rsidRPr="005A6D29">
        <w:softHyphen/>
        <w:t>punkt zugeordnet sind) und überschneidungsfrei (d. h., eine Aussage er</w:t>
      </w:r>
      <w:r w:rsidRPr="005A6D29">
        <w:softHyphen/>
        <w:t xml:space="preserve">scheint nur unter </w:t>
      </w:r>
      <w:r w:rsidRPr="005A6D29">
        <w:rPr>
          <w:rStyle w:val="Grundzkursiv"/>
        </w:rPr>
        <w:t>einem</w:t>
      </w:r>
      <w:r w:rsidRPr="005A6D29">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5A6D29">
        <w:softHyphen/>
        <w:t>de</w:t>
      </w:r>
      <w:r w:rsidRPr="005A6D29">
        <w:softHyphen/>
        <w:t>rungs</w:t>
      </w:r>
      <w:r w:rsidRPr="005A6D29">
        <w:softHyphen/>
        <w:t>ebene müs</w:t>
      </w:r>
      <w:r w:rsidRPr="005A6D29">
        <w:softHyphen/>
        <w:t>sen mindestens zwei Gliederungspunkte existieren</w:t>
      </w:r>
      <w:r w:rsidR="00943538" w:rsidRPr="005A6D29">
        <w:t>;</w:t>
      </w:r>
      <w:r w:rsidRPr="005A6D29">
        <w:t xml:space="preserve"> also </w:t>
      </w:r>
      <w:r w:rsidRPr="005A6D29">
        <w:rPr>
          <w:rStyle w:val="Grundzkursiv"/>
          <w:color w:val="FF0000"/>
        </w:rPr>
        <w:t>nicht</w:t>
      </w:r>
      <w:r w:rsidRPr="005A6D29">
        <w:t>:</w:t>
      </w:r>
    </w:p>
    <w:p w14:paraId="68CC74E1" w14:textId="77777777" w:rsidR="009C10E7" w:rsidRPr="005A6D29" w:rsidRDefault="005D01C0">
      <w:pPr>
        <w:pStyle w:val="Verzeichnis1"/>
        <w:rPr>
          <w:noProof w:val="0"/>
          <w:color w:val="FF0000"/>
        </w:rPr>
      </w:pPr>
      <w:r w:rsidRPr="005A6D29">
        <w:rPr>
          <w:noProof w:val="0"/>
        </w:rPr>
        <w:t>2</w:t>
      </w:r>
      <w:r w:rsidRPr="005A6D29">
        <w:rPr>
          <w:noProof w:val="0"/>
        </w:rPr>
        <w:tab/>
      </w:r>
      <w:r w:rsidRPr="005A6D29">
        <w:rPr>
          <w:noProof w:val="0"/>
          <w:color w:val="FF0000"/>
        </w:rPr>
        <w:t>Ist-Zustand</w:t>
      </w:r>
    </w:p>
    <w:p w14:paraId="06ACD8A6" w14:textId="77777777" w:rsidR="009C10E7" w:rsidRPr="005A6D29" w:rsidRDefault="005D01C0">
      <w:pPr>
        <w:pStyle w:val="Verzeichnis2"/>
        <w:rPr>
          <w:noProof w:val="0"/>
        </w:rPr>
      </w:pPr>
      <w:r w:rsidRPr="005A6D29">
        <w:rPr>
          <w:noProof w:val="0"/>
          <w:color w:val="FF0000"/>
        </w:rPr>
        <w:t>2.1</w:t>
      </w:r>
      <w:r w:rsidRPr="005A6D29">
        <w:rPr>
          <w:noProof w:val="0"/>
          <w:color w:val="FF0000"/>
        </w:rPr>
        <w:tab/>
        <w:t>I</w:t>
      </w:r>
      <w:r w:rsidR="00662D8D" w:rsidRPr="005A6D29">
        <w:rPr>
          <w:noProof w:val="0"/>
          <w:color w:val="FF0000"/>
        </w:rPr>
        <w:t>m</w:t>
      </w:r>
      <w:r w:rsidRPr="005A6D29">
        <w:rPr>
          <w:noProof w:val="0"/>
          <w:color w:val="FF0000"/>
        </w:rPr>
        <w:t xml:space="preserve"> Unternehmen XYZ</w:t>
      </w:r>
    </w:p>
    <w:p w14:paraId="300003EA" w14:textId="77777777" w:rsidR="009C10E7" w:rsidRPr="005A6D29" w:rsidRDefault="005D01C0">
      <w:pPr>
        <w:pStyle w:val="Verzeichnis1"/>
        <w:rPr>
          <w:noProof w:val="0"/>
        </w:rPr>
      </w:pPr>
      <w:r w:rsidRPr="005A6D29">
        <w:rPr>
          <w:noProof w:val="0"/>
        </w:rPr>
        <w:t>3</w:t>
      </w:r>
      <w:r w:rsidRPr="005A6D29">
        <w:rPr>
          <w:noProof w:val="0"/>
        </w:rPr>
        <w:tab/>
        <w:t>Soll-Konzept</w:t>
      </w:r>
    </w:p>
    <w:p w14:paraId="0BA2F6E9" w14:textId="77777777" w:rsidR="009C10E7" w:rsidRPr="005A6D29" w:rsidRDefault="005D01C0">
      <w:pPr>
        <w:pStyle w:val="Grundtext"/>
      </w:pPr>
      <w:r w:rsidRPr="005A6D29">
        <w:t>...</w:t>
      </w:r>
    </w:p>
    <w:p w14:paraId="05E70664" w14:textId="77777777" w:rsidR="00943538" w:rsidRPr="005A6D29" w:rsidRDefault="00943538">
      <w:pPr>
        <w:pStyle w:val="Grundtext"/>
      </w:pPr>
      <w:r w:rsidRPr="005A6D29">
        <w:t xml:space="preserve">Inhalte einer Gliederungsebene </w:t>
      </w:r>
      <w:r w:rsidR="00340E8D" w:rsidRPr="005A6D29">
        <w:t>„</w:t>
      </w:r>
      <w:r w:rsidRPr="005A6D29">
        <w:t>vererben</w:t>
      </w:r>
      <w:r w:rsidR="00340E8D" w:rsidRPr="005A6D29">
        <w:t>“</w:t>
      </w:r>
      <w:r w:rsidRPr="005A6D29">
        <w:t xml:space="preserve"> sich nach unten/ in die folgenden, höheren Gliederungsebenen. D</w:t>
      </w:r>
      <w:r w:rsidR="00410FA2" w:rsidRPr="005A6D29">
        <w:t>as heißt</w:t>
      </w:r>
      <w:r w:rsidRPr="005A6D29">
        <w:t>, sie müssen dort nicht noch einmal genannt werden; also nicht:</w:t>
      </w:r>
    </w:p>
    <w:p w14:paraId="0AECD138" w14:textId="77777777" w:rsidR="00943538" w:rsidRPr="005A6D29" w:rsidRDefault="00943538" w:rsidP="00943538">
      <w:pPr>
        <w:pStyle w:val="Verzeichnis1"/>
        <w:rPr>
          <w:noProof w:val="0"/>
        </w:rPr>
      </w:pPr>
      <w:r w:rsidRPr="005A6D29">
        <w:rPr>
          <w:noProof w:val="0"/>
        </w:rPr>
        <w:t>2</w:t>
      </w:r>
      <w:r w:rsidRPr="005A6D29">
        <w:rPr>
          <w:noProof w:val="0"/>
        </w:rPr>
        <w:tab/>
      </w:r>
      <w:r w:rsidRPr="005A6D29">
        <w:rPr>
          <w:noProof w:val="0"/>
          <w:color w:val="FF0000"/>
        </w:rPr>
        <w:t>Ergebnisse</w:t>
      </w:r>
      <w:r w:rsidRPr="005A6D29">
        <w:rPr>
          <w:noProof w:val="0"/>
        </w:rPr>
        <w:t xml:space="preserve"> Berechnungen</w:t>
      </w:r>
    </w:p>
    <w:p w14:paraId="3A230F3C" w14:textId="77777777" w:rsidR="00943538" w:rsidRPr="005A6D29" w:rsidRDefault="00943538" w:rsidP="00943538">
      <w:pPr>
        <w:pStyle w:val="Verzeichnis2"/>
        <w:rPr>
          <w:noProof w:val="0"/>
        </w:rPr>
      </w:pPr>
      <w:r w:rsidRPr="005A6D29">
        <w:rPr>
          <w:noProof w:val="0"/>
        </w:rPr>
        <w:t>2.1</w:t>
      </w:r>
      <w:r w:rsidRPr="005A6D29">
        <w:rPr>
          <w:noProof w:val="0"/>
        </w:rPr>
        <w:tab/>
      </w:r>
      <w:r w:rsidRPr="005A6D29">
        <w:rPr>
          <w:noProof w:val="0"/>
          <w:color w:val="FF0000"/>
        </w:rPr>
        <w:t>Ergebnisse</w:t>
      </w:r>
      <w:r w:rsidRPr="005A6D29">
        <w:rPr>
          <w:noProof w:val="0"/>
        </w:rPr>
        <w:t xml:space="preserve"> Kanalnetzberechnung</w:t>
      </w:r>
    </w:p>
    <w:p w14:paraId="6E0C4BFB" w14:textId="77777777" w:rsidR="00943538" w:rsidRPr="005A6D29" w:rsidRDefault="00943538" w:rsidP="00943538">
      <w:pPr>
        <w:pStyle w:val="Grundtext"/>
      </w:pPr>
      <w:r w:rsidRPr="005A6D29">
        <w:t>...</w:t>
      </w:r>
    </w:p>
    <w:p w14:paraId="68CBDE8F" w14:textId="77777777" w:rsidR="00943538" w:rsidRPr="005A6D29" w:rsidRDefault="00943538" w:rsidP="00943538">
      <w:pPr>
        <w:pStyle w:val="Grundtext"/>
      </w:pPr>
      <w:r w:rsidRPr="005A6D29">
        <w:lastRenderedPageBreak/>
        <w:t>Sondern:</w:t>
      </w:r>
    </w:p>
    <w:p w14:paraId="7025EFE2" w14:textId="77777777" w:rsidR="00943538" w:rsidRPr="005A6D29" w:rsidRDefault="00943538" w:rsidP="00943538">
      <w:pPr>
        <w:pStyle w:val="Verzeichnis1"/>
        <w:rPr>
          <w:noProof w:val="0"/>
        </w:rPr>
      </w:pPr>
      <w:r w:rsidRPr="005A6D29">
        <w:rPr>
          <w:noProof w:val="0"/>
        </w:rPr>
        <w:t>2</w:t>
      </w:r>
      <w:r w:rsidRPr="005A6D29">
        <w:rPr>
          <w:noProof w:val="0"/>
        </w:rPr>
        <w:tab/>
        <w:t>Ergebnisse Berechnungen</w:t>
      </w:r>
    </w:p>
    <w:p w14:paraId="7A70AC6E" w14:textId="77777777" w:rsidR="00943538" w:rsidRPr="005A6D29" w:rsidRDefault="00943538" w:rsidP="00943538">
      <w:pPr>
        <w:pStyle w:val="Verzeichnis2"/>
        <w:rPr>
          <w:noProof w:val="0"/>
        </w:rPr>
      </w:pPr>
      <w:r w:rsidRPr="005A6D29">
        <w:rPr>
          <w:noProof w:val="0"/>
        </w:rPr>
        <w:t>2.1</w:t>
      </w:r>
      <w:r w:rsidRPr="005A6D29">
        <w:rPr>
          <w:noProof w:val="0"/>
        </w:rPr>
        <w:tab/>
        <w:t>Kanalnetzberechnung</w:t>
      </w:r>
    </w:p>
    <w:p w14:paraId="4F93F790" w14:textId="77777777" w:rsidR="00943538" w:rsidRPr="005A6D29" w:rsidRDefault="00943538" w:rsidP="00943538">
      <w:pPr>
        <w:pStyle w:val="Grundtext"/>
      </w:pPr>
      <w:r w:rsidRPr="005A6D29">
        <w:t>...</w:t>
      </w:r>
    </w:p>
    <w:p w14:paraId="7A8D3609" w14:textId="77777777" w:rsidR="009C10E7" w:rsidRPr="005A6D29" w:rsidRDefault="005D01C0">
      <w:pPr>
        <w:pStyle w:val="Grundtext"/>
      </w:pPr>
      <w:r w:rsidRPr="005A6D29">
        <w:t xml:space="preserve">In das </w:t>
      </w:r>
      <w:r w:rsidRPr="005A6D29">
        <w:rPr>
          <w:rStyle w:val="Grundzkursiv"/>
        </w:rPr>
        <w:t>Abkürzungsverzeichnis</w:t>
      </w:r>
      <w:r w:rsidRPr="005A6D29">
        <w:t xml:space="preserve"> werden alle Abkürzungen und Akronyme aufgenommen, die in der Arbeit (einschließlich Anhang und Literaturverzeichnis) verwendet wurden und nicht im Duden stehen. Die Abkürzungen ‚etc.‘</w:t>
      </w:r>
      <w:r w:rsidRPr="005A6D29">
        <w:rPr>
          <w:rStyle w:val="Funotenzeichen"/>
        </w:rPr>
        <w:footnoteReference w:id="2"/>
      </w:r>
      <w:r w:rsidRPr="005A6D29">
        <w:t xml:space="preserve"> ,z. B.‘, ‚et al.‘ und ‚z. Z.‘ gehören damit nicht in das Verzeichnis. Alle Abkürzungen müs</w:t>
      </w:r>
      <w:r w:rsidRPr="005A6D29">
        <w:softHyphen/>
        <w:t xml:space="preserve">sen im Text vor Gebrauch </w:t>
      </w:r>
      <w:r w:rsidR="00662D8D" w:rsidRPr="005A6D29">
        <w:t xml:space="preserve">einmal </w:t>
      </w:r>
      <w:r w:rsidRPr="005A6D29">
        <w:t>ausgeschrieben werden, z. B. „Die Euro</w:t>
      </w:r>
      <w:r w:rsidRPr="005A6D29">
        <w:softHyphen/>
        <w:t>pä</w:t>
      </w:r>
      <w:r w:rsidRPr="005A6D29">
        <w:softHyphen/>
        <w:t>ische Union (EU) ist [...]“.</w:t>
      </w:r>
      <w:r w:rsidRPr="005A6D29">
        <w:rPr>
          <w:rStyle w:val="Funotenzeichen"/>
        </w:rPr>
        <w:footnoteReference w:id="3"/>
      </w:r>
      <w:r w:rsidRPr="005A6D29">
        <w:t xml:space="preserve"> An Satzanfängen und in Überschriften ist statt der Abkürzungen der ausgeschrie</w:t>
      </w:r>
      <w:r w:rsidRPr="005A6D29">
        <w:softHyphen/>
        <w:t>bene Text zu verwenden, also nicht „U. a. finden sich Angaben... “, sondern „Unter an</w:t>
      </w:r>
      <w:r w:rsidRPr="005A6D29">
        <w:softHyphen/>
        <w:t>de</w:t>
      </w:r>
      <w:r w:rsidRPr="005A6D29">
        <w:softHyphen/>
        <w:t>rem finden sich Angaben... “.</w:t>
      </w:r>
    </w:p>
    <w:p w14:paraId="165EF899" w14:textId="77777777" w:rsidR="009C10E7" w:rsidRPr="005A6D29" w:rsidRDefault="005D01C0">
      <w:pPr>
        <w:pStyle w:val="Grundtext"/>
      </w:pPr>
      <w:r w:rsidRPr="005A6D29">
        <w:t xml:space="preserve">Jedes in der Arbeit verwendete Symbol erscheint im </w:t>
      </w:r>
      <w:r w:rsidRPr="005A6D29">
        <w:rPr>
          <w:rStyle w:val="Grundzkursiv"/>
        </w:rPr>
        <w:t>Symbolverzeichnis</w:t>
      </w:r>
      <w:r w:rsidRPr="005A6D29">
        <w:t>. Bei der Ver</w:t>
      </w:r>
      <w:r w:rsidRPr="005A6D29">
        <w:softHyphen/>
        <w:t>wen</w:t>
      </w:r>
      <w:r w:rsidRPr="005A6D29">
        <w:softHyphen/>
        <w:t>dung von Symbolen im Text ist folgendes zu beachten (</w:t>
      </w:r>
      <w:bookmarkStart w:id="38" w:name="Indirektes_Zitat2"/>
      <w:bookmarkEnd w:id="38"/>
      <w:r w:rsidRPr="005A6D29">
        <w:t>vgl. Beutelspacher (1999), S. 21 ff.):</w:t>
      </w:r>
    </w:p>
    <w:p w14:paraId="5473CCD7" w14:textId="77777777" w:rsidR="009C10E7" w:rsidRPr="005A6D29" w:rsidRDefault="005D01C0">
      <w:pPr>
        <w:pStyle w:val="GrundtextAufzhlung"/>
      </w:pPr>
      <w:r w:rsidRPr="005A6D29">
        <w:t>Auf die Einführung von Symbolen ist zu verzichten, wenn ein Objekt in einem bestimmten Text nur ein Mal erscheint und auch nur kurz danach auf dieses Objekt zurückgegriffen wird.</w:t>
      </w:r>
    </w:p>
    <w:p w14:paraId="798623FA" w14:textId="77777777" w:rsidR="009C10E7" w:rsidRPr="005A6D29" w:rsidRDefault="005D01C0">
      <w:pPr>
        <w:pStyle w:val="GrundtextAufzhlung"/>
      </w:pPr>
      <w:r w:rsidRPr="005A6D29">
        <w:t>Ein Satz darf nicht mit einem Symbol beginnen.</w:t>
      </w:r>
    </w:p>
    <w:p w14:paraId="2A1F1FCA" w14:textId="77777777" w:rsidR="009C10E7" w:rsidRPr="005A6D29" w:rsidRDefault="005D01C0">
      <w:pPr>
        <w:pStyle w:val="GrundtextAufzhlung"/>
      </w:pPr>
      <w:r w:rsidRPr="005A6D29">
        <w:t>Zwei Symbole müssen durch mindestens ein Wort getrennt sein.</w:t>
      </w:r>
    </w:p>
    <w:p w14:paraId="07134681" w14:textId="77777777" w:rsidR="009C10E7" w:rsidRPr="005A6D29" w:rsidRDefault="005D01C0">
      <w:pPr>
        <w:pStyle w:val="GrundtextAufzhlung"/>
      </w:pPr>
      <w:r w:rsidRPr="005A6D29">
        <w:t>Der Typ von Variablen ist im Text mit anzugeben, also nicht „P liegt auf g“, sondern „[...] der Punkt P liegt auf der Geraden g [...]“.</w:t>
      </w:r>
    </w:p>
    <w:p w14:paraId="0984663C" w14:textId="77777777" w:rsidR="009C10E7" w:rsidRPr="005A6D29" w:rsidRDefault="005D01C0">
      <w:pPr>
        <w:pStyle w:val="Grundtext"/>
      </w:pPr>
      <w:r w:rsidRPr="005A6D29">
        <w:t>Alle Abbildungen und Tabellen aus der gesamten Arbeit (einschließlich Anhang) wer</w:t>
      </w:r>
      <w:r w:rsidRPr="005A6D29">
        <w:softHyphen/>
        <w:t xml:space="preserve">den mit ihrer Nummer, ihrem Titel und der Seitenzahl im </w:t>
      </w:r>
      <w:r w:rsidRPr="005A6D29">
        <w:rPr>
          <w:rStyle w:val="Grundzkursiv"/>
        </w:rPr>
        <w:t>Abbildungs-</w:t>
      </w:r>
      <w:r w:rsidRPr="005A6D29">
        <w:t xml:space="preserve"> bzw. </w:t>
      </w:r>
      <w:r w:rsidRPr="005A6D29">
        <w:rPr>
          <w:rStyle w:val="Grundzkursiv"/>
        </w:rPr>
        <w:t>Ta</w:t>
      </w:r>
      <w:r w:rsidRPr="005A6D29">
        <w:rPr>
          <w:rStyle w:val="Grundzkursiv"/>
        </w:rPr>
        <w:softHyphen/>
        <w:t>bel</w:t>
      </w:r>
      <w:r w:rsidRPr="005A6D29">
        <w:rPr>
          <w:rStyle w:val="Grundzkursiv"/>
        </w:rPr>
        <w:softHyphen/>
        <w:t>len</w:t>
      </w:r>
      <w:r w:rsidRPr="005A6D29">
        <w:rPr>
          <w:rStyle w:val="Grundzkursiv"/>
        </w:rPr>
        <w:softHyphen/>
        <w:t>ver</w:t>
      </w:r>
      <w:r w:rsidRPr="005A6D29">
        <w:rPr>
          <w:rStyle w:val="Grundzkursiv"/>
        </w:rPr>
        <w:softHyphen/>
        <w:t>zeichnis</w:t>
      </w:r>
      <w:r w:rsidRPr="005A6D29">
        <w:t xml:space="preserve"> aufgeführt.</w:t>
      </w:r>
    </w:p>
    <w:p w14:paraId="3752B515" w14:textId="77777777" w:rsidR="009C10E7" w:rsidRPr="005A6D29" w:rsidRDefault="005D01C0">
      <w:pPr>
        <w:pStyle w:val="Grundtext"/>
      </w:pPr>
      <w:r w:rsidRPr="005A6D29">
        <w:t xml:space="preserve">Der </w:t>
      </w:r>
      <w:r w:rsidRPr="005A6D29">
        <w:rPr>
          <w:rStyle w:val="Grundzkursiv"/>
        </w:rPr>
        <w:t>einleitende Abschnitt</w:t>
      </w:r>
      <w:r w:rsidRPr="005A6D29">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5A6D29">
        <w:lastRenderedPageBreak/>
        <w:t>wichtige Begriffe der Arbeit definiert, so ist darauf zu achten, dass diese Begriffe später nicht erneut (und u. U. sogar anders) definiert werden. Es ist aber auch zulässig, Begriffsdefinitionen in den Haupttext der Arbeit zu ‚ver</w:t>
      </w:r>
      <w:r w:rsidRPr="005A6D29">
        <w:softHyphen/>
        <w:t>schieben‘ –insbesondere wenn der Definition eine umfangreiche Bedeutungs</w:t>
      </w:r>
      <w:r w:rsidRPr="005A6D29">
        <w:softHyphen/>
        <w:t xml:space="preserve">analyse des Begriffes vorangeht. </w:t>
      </w:r>
      <w:r w:rsidR="000E0984" w:rsidRPr="005A6D29">
        <w:t>In der Einleitung kann bei umfangreichen Arbeiten auch ein kurzer Überblick zu den Hauptgliederungspunkten der Arbeit gegeben werden.</w:t>
      </w:r>
    </w:p>
    <w:p w14:paraId="7AF9C3B0" w14:textId="77777777" w:rsidR="009C10E7" w:rsidRPr="005A6D29" w:rsidRDefault="005D01C0">
      <w:pPr>
        <w:pStyle w:val="Grundtext"/>
      </w:pPr>
      <w:r w:rsidRPr="005A6D29">
        <w:t xml:space="preserve">Der (ebenfalls knappe) </w:t>
      </w:r>
      <w:r w:rsidRPr="005A6D29">
        <w:rPr>
          <w:i/>
        </w:rPr>
        <w:t>zusammenfassende und</w:t>
      </w:r>
      <w:r w:rsidRPr="005A6D29">
        <w:t xml:space="preserve"> </w:t>
      </w:r>
      <w:r w:rsidRPr="005A6D29">
        <w:rPr>
          <w:rStyle w:val="Grundzkursiv"/>
        </w:rPr>
        <w:t>abschließende Abschnitt</w:t>
      </w:r>
      <w:r w:rsidRPr="005A6D29">
        <w:t xml:space="preserve"> einer Arbeit</w:t>
      </w:r>
      <w:r w:rsidR="000E0984" w:rsidRPr="005A6D29">
        <w:t>, die Zusammenfassung,</w:t>
      </w:r>
      <w:r w:rsidRPr="005A6D29">
        <w:t xml:space="preserve"> kann z. B. eine thesen</w:t>
      </w:r>
      <w:r w:rsidRPr="005A6D29">
        <w:softHyphen/>
        <w:t xml:space="preserve">artige Zusammenfassung der Untersuchungsergebnisse enthalten. </w:t>
      </w:r>
      <w:r w:rsidR="000E0984" w:rsidRPr="005A6D29">
        <w:t xml:space="preserve">Die Zusammenfassung (Kurzfassung) stellt die Inhalte und wesentlichen Ergebnisse einer Arbeit kurz zusammen. </w:t>
      </w:r>
      <w:r w:rsidRPr="005A6D29">
        <w:t xml:space="preserve">Möglich ist </w:t>
      </w:r>
      <w:r w:rsidR="000E0984" w:rsidRPr="005A6D29">
        <w:t xml:space="preserve">hier </w:t>
      </w:r>
      <w:r w:rsidRPr="005A6D29">
        <w:t>auch eine kurze Beschreibung noch ungelöster Fragestellungen in Verbindung mit dem The</w:t>
      </w:r>
      <w:r w:rsidRPr="005A6D29">
        <w:softHyphen/>
        <w:t xml:space="preserve">ma als Ausblick. </w:t>
      </w:r>
      <w:r w:rsidR="000E0984" w:rsidRPr="005A6D29">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5A6D29" w:rsidRDefault="005D01C0">
      <w:pPr>
        <w:pStyle w:val="Grundtext"/>
      </w:pPr>
      <w:r w:rsidRPr="005A6D29">
        <w:t xml:space="preserve">Der </w:t>
      </w:r>
      <w:r w:rsidRPr="005A6D29">
        <w:rPr>
          <w:rStyle w:val="Grundzkursiv"/>
        </w:rPr>
        <w:t>Haupttext</w:t>
      </w:r>
      <w:r w:rsidRPr="005A6D29">
        <w:t xml:space="preserve"> enthält die wissenschaftlichen Aussagen der Arbeit. Er ist gekenn</w:t>
      </w:r>
      <w:r w:rsidRPr="005A6D29">
        <w:softHyphen/>
        <w:t>zeichnet durch einen straffen, präzisen, logischen, widerspruchs- und redundanzfreien Argu</w:t>
      </w:r>
      <w:r w:rsidRPr="005A6D29">
        <w:softHyphen/>
        <w:t>men</w:t>
      </w:r>
      <w:r w:rsidRPr="005A6D29">
        <w:softHyphen/>
        <w:t>tations</w:t>
      </w:r>
      <w:r w:rsidRPr="005A6D29">
        <w:softHyphen/>
        <w:t>flu</w:t>
      </w:r>
      <w:r w:rsidR="00410FA2" w:rsidRPr="005A6D29">
        <w:t>ss</w:t>
      </w:r>
      <w:r w:rsidRPr="005A6D29">
        <w:t xml:space="preserve">. Alle Aussagen sind zu erläutern, zu begründen oder zu belegen. Beispielsweise ist es nicht „erlaubt“ Behauptungen aufzustellen die der Autor nicht selbst belegen kann. Beispiel: „Eine zunehmende </w:t>
      </w:r>
      <w:r w:rsidR="00410FA2" w:rsidRPr="005A6D29">
        <w:t>Urbani</w:t>
      </w:r>
      <w:r w:rsidRPr="005A6D29">
        <w:t xml:space="preserve">sierung ist in den letzten Jahren festzustellen […]“. Ein solcher Satz muss zwingend mit einem Literaturverweis versehen werden, der glaubwürdig ist. In diesem Fall könnte etwa die </w:t>
      </w:r>
      <w:r w:rsidR="00410FA2" w:rsidRPr="005A6D29">
        <w:t>WHO</w:t>
      </w:r>
      <w:r w:rsidRPr="005A6D29">
        <w:t xml:space="preserve"> oder UN zitiert werden – oder ein global agierendes </w:t>
      </w:r>
      <w:r w:rsidR="00410FA2" w:rsidRPr="005A6D29">
        <w:t>Forschungs</w:t>
      </w:r>
      <w:r w:rsidRPr="005A6D29">
        <w:t>institut. Ein Beleg aus der B</w:t>
      </w:r>
      <w:r w:rsidR="00410FA2" w:rsidRPr="005A6D29">
        <w:t>erliner</w:t>
      </w:r>
      <w:r w:rsidRPr="005A6D29">
        <w:t xml:space="preserve"> Zeitung </w:t>
      </w:r>
      <w:r w:rsidR="00410FA2" w:rsidRPr="005A6D29">
        <w:t xml:space="preserve">oder dem Internet </w:t>
      </w:r>
      <w:r w:rsidRPr="005A6D29">
        <w:t>reicht jedenfalls nicht aus! Weiteres Beispiel: „Die Balanced Scorecard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5A6D29" w:rsidRDefault="005D01C0">
      <w:pPr>
        <w:pStyle w:val="Grundtext"/>
      </w:pPr>
      <w:r w:rsidRPr="005A6D29">
        <w:t>Die Ab</w:t>
      </w:r>
      <w:r w:rsidRPr="005A6D29">
        <w:softHyphen/>
        <w:t>schnit</w:t>
      </w:r>
      <w:r w:rsidRPr="005A6D29">
        <w:softHyphen/>
        <w:t xml:space="preserve">te </w:t>
      </w:r>
      <w:r w:rsidR="00685D34" w:rsidRPr="005A6D29">
        <w:fldChar w:fldCharType="begin"/>
      </w:r>
      <w:r w:rsidRPr="005A6D29">
        <w:instrText xml:space="preserve"> REF _Ref532194113 \r \h </w:instrText>
      </w:r>
      <w:r w:rsidR="00685D34" w:rsidRPr="005A6D29">
        <w:fldChar w:fldCharType="separate"/>
      </w:r>
      <w:r w:rsidR="0065534D" w:rsidRPr="005A6D29">
        <w:t>2.2</w:t>
      </w:r>
      <w:r w:rsidR="00685D34" w:rsidRPr="005A6D29">
        <w:fldChar w:fldCharType="end"/>
      </w:r>
      <w:r w:rsidRPr="005A6D29">
        <w:t xml:space="preserve"> und </w:t>
      </w:r>
      <w:r w:rsidR="00685D34" w:rsidRPr="005A6D29">
        <w:fldChar w:fldCharType="begin"/>
      </w:r>
      <w:r w:rsidRPr="005A6D29">
        <w:instrText xml:space="preserve"> REF _Ref532289788 \r \h </w:instrText>
      </w:r>
      <w:r w:rsidR="00685D34" w:rsidRPr="005A6D29">
        <w:fldChar w:fldCharType="separate"/>
      </w:r>
      <w:r w:rsidR="0065534D" w:rsidRPr="005A6D29">
        <w:t>2.4</w:t>
      </w:r>
      <w:r w:rsidR="00685D34" w:rsidRPr="005A6D29">
        <w:fldChar w:fldCharType="end"/>
      </w:r>
      <w:r w:rsidRPr="005A6D29">
        <w:t xml:space="preserve"> dieses Dokumentes enthalten weitere Hinweise für den Haupt</w:t>
      </w:r>
      <w:r w:rsidRPr="005A6D29">
        <w:softHyphen/>
        <w:t>text.</w:t>
      </w:r>
    </w:p>
    <w:p w14:paraId="2C281689" w14:textId="77777777" w:rsidR="009C10E7" w:rsidRPr="005A6D29" w:rsidRDefault="005D01C0">
      <w:pPr>
        <w:pStyle w:val="Grundtext"/>
        <w:rPr>
          <w:b/>
        </w:rPr>
      </w:pPr>
      <w:r w:rsidRPr="005A6D29">
        <w:t>Zitate, Fußnoten, Abbil</w:t>
      </w:r>
      <w:r w:rsidRPr="005A6D29">
        <w:softHyphen/>
        <w:t>dun</w:t>
      </w:r>
      <w:r w:rsidRPr="005A6D29">
        <w:softHyphen/>
        <w:t>gen, Tabellen oder Anhang illustrieren den Haupt</w:t>
      </w:r>
      <w:r w:rsidRPr="005A6D29">
        <w:softHyphen/>
        <w:t>text. Der Haupttext mu</w:t>
      </w:r>
      <w:r w:rsidR="00905687" w:rsidRPr="005A6D29">
        <w:t>ss</w:t>
      </w:r>
      <w:r w:rsidRPr="005A6D29">
        <w:t xml:space="preserve"> jedoch auch ohne dieses ‚Beiwerk‘ verständlich sein. </w:t>
      </w:r>
      <w:r w:rsidRPr="005A6D29">
        <w:rPr>
          <w:rStyle w:val="Grundzkursiv"/>
        </w:rPr>
        <w:t>Fußnoten</w:t>
      </w:r>
      <w:r w:rsidRPr="005A6D29">
        <w:t xml:space="preserve"> sind Anmer</w:t>
      </w:r>
      <w:r w:rsidRPr="005A6D29">
        <w:softHyphen/>
        <w:t>kun</w:t>
      </w:r>
      <w:r w:rsidRPr="005A6D29">
        <w:softHyphen/>
        <w:t>gen des Autors vorbehalten, die nicht zwingend zum Verstän</w:t>
      </w:r>
      <w:r w:rsidRPr="005A6D29">
        <w:softHyphen/>
        <w:t>dnis des Haupt</w:t>
      </w:r>
      <w:r w:rsidRPr="005A6D29">
        <w:softHyphen/>
        <w:t>textes erforderlich sind, jedoch für den Leser weitere Hinweise enthalten. In An</w:t>
      </w:r>
      <w:r w:rsidRPr="005A6D29">
        <w:softHyphen/>
        <w:t>merkungen finden sich Zusatzinformationen (z. B. Spezifika zitierter Literatur, Über</w:t>
      </w:r>
      <w:r w:rsidRPr="005A6D29">
        <w:softHyphen/>
        <w:t>set</w:t>
      </w:r>
      <w:r w:rsidRPr="005A6D29">
        <w:softHyphen/>
      </w:r>
      <w:r w:rsidRPr="005A6D29">
        <w:lastRenderedPageBreak/>
        <w:t>zungen), Erklärungen (z. B. weitere Formel</w:t>
      </w:r>
      <w:r w:rsidRPr="005A6D29">
        <w:softHyphen/>
        <w:t>interpretationen, die jedoch vom Haupt</w:t>
      </w:r>
      <w:r w:rsidRPr="005A6D29">
        <w:softHyphen/>
        <w:t>ge</w:t>
      </w:r>
      <w:r w:rsidRPr="005A6D29">
        <w:softHyphen/>
        <w:t>dan</w:t>
      </w:r>
      <w:r w:rsidRPr="005A6D29">
        <w:softHyphen/>
        <w:t>kengang ablenken würden), Querverweise (Abschnittsverweise in der vor</w:t>
      </w:r>
      <w:r w:rsidRPr="005A6D29">
        <w:softHyphen/>
        <w:t>lie</w:t>
      </w:r>
      <w:r w:rsidRPr="005A6D29">
        <w:softHyphen/>
        <w:t>genden Arbeit oder Verweise auf Zusatzliteratur) o. ä.</w:t>
      </w:r>
      <w:r w:rsidRPr="005A6D29">
        <w:rPr>
          <w:rStyle w:val="Funotenzeichen"/>
        </w:rPr>
        <w:footnoteReference w:id="4"/>
      </w:r>
    </w:p>
    <w:p w14:paraId="18F54F6D" w14:textId="77777777" w:rsidR="009C10E7" w:rsidRPr="005A6D29" w:rsidRDefault="005D01C0">
      <w:pPr>
        <w:pStyle w:val="Grundtext"/>
      </w:pPr>
      <w:r w:rsidRPr="005A6D29">
        <w:t>Auf</w:t>
      </w:r>
      <w:r w:rsidR="00905687" w:rsidRPr="005A6D29">
        <w:t xml:space="preserve"> jede</w:t>
      </w:r>
      <w:r w:rsidRPr="005A6D29">
        <w:t xml:space="preserve"> </w:t>
      </w:r>
      <w:r w:rsidRPr="005A6D29">
        <w:rPr>
          <w:rStyle w:val="Grundzkursiv"/>
        </w:rPr>
        <w:t>Abbildung</w:t>
      </w:r>
      <w:r w:rsidRPr="005A6D29">
        <w:t xml:space="preserve"> und </w:t>
      </w:r>
      <w:r w:rsidRPr="005A6D29">
        <w:rPr>
          <w:rStyle w:val="Grundzkursiv"/>
        </w:rPr>
        <w:t>Tabelle</w:t>
      </w:r>
      <w:r w:rsidRPr="005A6D29">
        <w:t xml:space="preserve"> ist im Haupt</w:t>
      </w:r>
      <w:r w:rsidRPr="005A6D29">
        <w:softHyphen/>
        <w:t>text Bezug zu nehmen. Dazu gehört, da</w:t>
      </w:r>
      <w:r w:rsidR="00905687" w:rsidRPr="005A6D29">
        <w:t>ss</w:t>
      </w:r>
      <w:r w:rsidRPr="005A6D29">
        <w:t xml:space="preserve"> minde</w:t>
      </w:r>
      <w:r w:rsidRPr="005A6D29">
        <w:softHyphen/>
        <w:t>stens die Nummer der Abbildung oder Tabelle und ihr Zweck genannt werden. Weiterhin müssen alle Begriffe aus der Abbildung oder Tabelle im Haupt</w:t>
      </w:r>
      <w:r w:rsidRPr="005A6D29">
        <w:softHyphen/>
        <w:t>text er</w:t>
      </w:r>
      <w:r w:rsidRPr="005A6D29">
        <w:softHyphen/>
        <w:t>schei</w:t>
      </w:r>
      <w:r w:rsidRPr="005A6D29">
        <w:softHyphen/>
        <w:t xml:space="preserve">nen und dort bei Bedarf erläutert werden. </w:t>
      </w:r>
    </w:p>
    <w:p w14:paraId="15F4D148" w14:textId="77777777" w:rsidR="009C10E7" w:rsidRPr="005A6D29" w:rsidRDefault="005D01C0">
      <w:pPr>
        <w:pStyle w:val="Grundtext"/>
      </w:pPr>
      <w:r w:rsidRPr="005A6D29">
        <w:t xml:space="preserve">Der </w:t>
      </w:r>
      <w:r w:rsidRPr="005A6D29">
        <w:rPr>
          <w:rStyle w:val="Grundzkursiv"/>
        </w:rPr>
        <w:t>Anhang</w:t>
      </w:r>
      <w:r w:rsidRPr="005A6D29">
        <w:t xml:space="preserve"> enthält z. B. Listings, mathematische Beweise, </w:t>
      </w:r>
      <w:r w:rsidR="00905687" w:rsidRPr="005A6D29">
        <w:t>umfangreiche Berechnungen, Daten</w:t>
      </w:r>
      <w:r w:rsidR="00F4318C" w:rsidRPr="005A6D29">
        <w:t xml:space="preserve">, </w:t>
      </w:r>
      <w:r w:rsidRPr="005A6D29">
        <w:t>Dokumente aus Unterneh</w:t>
      </w:r>
      <w:r w:rsidRPr="005A6D29">
        <w:softHyphen/>
        <w:t>men</w:t>
      </w:r>
      <w:r w:rsidR="00340E8D" w:rsidRPr="005A6D29">
        <w:t xml:space="preserve"> oder der Literatur</w:t>
      </w:r>
      <w:r w:rsidRPr="005A6D29">
        <w:t>, die zum Verständnis des Haupttextes nicht erforderlich sind, aber dem Leser wei</w:t>
      </w:r>
      <w:r w:rsidRPr="005A6D29">
        <w:softHyphen/>
        <w:t>ter</w:t>
      </w:r>
      <w:r w:rsidRPr="005A6D29">
        <w:softHyphen/>
        <w:t>führende, u. U. schwer beschaffbare Informationen liefern.</w:t>
      </w:r>
    </w:p>
    <w:p w14:paraId="6C0D71F9" w14:textId="77777777" w:rsidR="009C10E7" w:rsidRPr="005A6D29" w:rsidRDefault="005D01C0">
      <w:pPr>
        <w:pStyle w:val="Grundtext"/>
      </w:pPr>
      <w:r w:rsidRPr="005A6D29">
        <w:t xml:space="preserve">Im </w:t>
      </w:r>
      <w:r w:rsidRPr="005A6D29">
        <w:rPr>
          <w:rStyle w:val="Grundzkursiv"/>
        </w:rPr>
        <w:t>Literaturverzeichnis</w:t>
      </w:r>
      <w:r w:rsidRPr="005A6D29">
        <w:t xml:space="preserve"> werden alle im Haupttext und im Anhang zitierten Quellen auf</w:t>
      </w:r>
      <w:r w:rsidRPr="005A6D29">
        <w:softHyphen/>
        <w:t>ge</w:t>
      </w:r>
      <w:r w:rsidRPr="005A6D29">
        <w:softHyphen/>
        <w:t>führt. Gelesene, aber nicht zitierte Literatur erscheint hingegen nicht im Literatur</w:t>
      </w:r>
      <w:r w:rsidRPr="005A6D29">
        <w:softHyphen/>
        <w:t>ver</w:t>
      </w:r>
      <w:r w:rsidRPr="005A6D29">
        <w:softHyphen/>
        <w:t>zeichnis.</w:t>
      </w:r>
    </w:p>
    <w:p w14:paraId="5ADA4DD9" w14:textId="77777777" w:rsidR="009C10E7" w:rsidRPr="005A6D29" w:rsidRDefault="005D01C0">
      <w:pPr>
        <w:pStyle w:val="berschrift2"/>
      </w:pPr>
      <w:bookmarkStart w:id="39" w:name="_Ref532194113"/>
      <w:bookmarkStart w:id="40" w:name="_Toc532290626"/>
      <w:bookmarkStart w:id="41" w:name="_Toc532295859"/>
      <w:bookmarkStart w:id="42" w:name="_Toc226907258"/>
      <w:bookmarkStart w:id="43" w:name="_Toc227171865"/>
      <w:r w:rsidRPr="005A6D29">
        <w:t>Begriffsverwendung</w:t>
      </w:r>
      <w:bookmarkEnd w:id="39"/>
      <w:bookmarkEnd w:id="40"/>
      <w:bookmarkEnd w:id="41"/>
      <w:bookmarkEnd w:id="42"/>
      <w:bookmarkEnd w:id="43"/>
    </w:p>
    <w:p w14:paraId="03E9695C" w14:textId="77777777" w:rsidR="009C10E7" w:rsidRPr="005A6D29" w:rsidRDefault="005D01C0">
      <w:pPr>
        <w:pStyle w:val="Grundtext"/>
      </w:pPr>
      <w:r w:rsidRPr="005A6D29">
        <w:t xml:space="preserve">Jeder Fachbegriff ist zu definieren. Eine </w:t>
      </w:r>
      <w:r w:rsidRPr="005A6D29">
        <w:rPr>
          <w:rStyle w:val="Grundzkursiv"/>
        </w:rPr>
        <w:t xml:space="preserve">Definition </w:t>
      </w:r>
      <w:r w:rsidRPr="005A6D29">
        <w:t>legt die Bedeu</w:t>
      </w:r>
      <w:r w:rsidRPr="005A6D29">
        <w:softHyphen/>
        <w:t>tung eines Ausdrucks (hier: eines Fachbegriffes) fest. Folgende Regeln sind für Definitionen zu berück</w:t>
      </w:r>
      <w:r w:rsidRPr="005A6D29">
        <w:softHyphen/>
        <w:t>sich</w:t>
      </w:r>
      <w:r w:rsidRPr="005A6D29">
        <w:softHyphen/>
        <w:t xml:space="preserve">tigen </w:t>
      </w:r>
      <w:bookmarkStart w:id="44" w:name="Indirektes_Zitat"/>
      <w:bookmarkEnd w:id="44"/>
      <w:r w:rsidRPr="005A6D29">
        <w:t>(vgl. Zschocke (1995), S. 145 ff.):</w:t>
      </w:r>
    </w:p>
    <w:p w14:paraId="2C7B94A3" w14:textId="77777777" w:rsidR="009C10E7" w:rsidRPr="005A6D29" w:rsidRDefault="005D01C0">
      <w:pPr>
        <w:pStyle w:val="GrundtextAufzhlung"/>
      </w:pPr>
      <w:r w:rsidRPr="005A6D29">
        <w:t>Der zu definierende Fachbegriff darf nicht zur Beschreibung der ihm zugewiesenen Be</w:t>
      </w:r>
      <w:r w:rsidRPr="005A6D29">
        <w:softHyphen/>
        <w:t>deu</w:t>
      </w:r>
      <w:r w:rsidRPr="005A6D29">
        <w:softHyphen/>
        <w:t xml:space="preserve">tung verwendet werden (Zirkelverbot), also nicht: „Ein </w:t>
      </w:r>
      <w:r w:rsidRPr="005A6D29">
        <w:rPr>
          <w:rStyle w:val="Grundzkursiv"/>
        </w:rPr>
        <w:t>Büroinformations</w:t>
      </w:r>
      <w:r w:rsidRPr="005A6D29">
        <w:rPr>
          <w:rStyle w:val="Grundzkursiv"/>
        </w:rPr>
        <w:softHyphen/>
        <w:t>sy</w:t>
      </w:r>
      <w:r w:rsidRPr="005A6D29">
        <w:rPr>
          <w:rStyle w:val="Grundzkursiv"/>
        </w:rPr>
        <w:softHyphen/>
        <w:t>stem</w:t>
      </w:r>
      <w:r w:rsidRPr="005A6D29">
        <w:t xml:space="preserve"> ist ein Infor</w:t>
      </w:r>
      <w:r w:rsidRPr="005A6D29">
        <w:softHyphen/>
        <w:t>ma</w:t>
      </w:r>
      <w:r w:rsidRPr="005A6D29">
        <w:softHyphen/>
        <w:t>tions</w:t>
      </w:r>
      <w:r w:rsidRPr="005A6D29">
        <w:softHyphen/>
        <w:t>system zur Unterstützung von Tätigkeiten im Büro.“</w:t>
      </w:r>
    </w:p>
    <w:p w14:paraId="1C01FD1F" w14:textId="77777777" w:rsidR="009C10E7" w:rsidRPr="005A6D29" w:rsidRDefault="005D01C0">
      <w:pPr>
        <w:pStyle w:val="GrundtextAufzhlung"/>
      </w:pPr>
      <w:r w:rsidRPr="005A6D29">
        <w:t>Die zur Beschreibung der Bedeutung verwendeten Begriffe müssen präzise und be</w:t>
      </w:r>
      <w:r w:rsidRPr="005A6D29">
        <w:softHyphen/>
        <w:t>kannt sein.</w:t>
      </w:r>
    </w:p>
    <w:p w14:paraId="135841D1" w14:textId="77777777" w:rsidR="009C10E7" w:rsidRPr="005A6D29" w:rsidRDefault="005D01C0">
      <w:pPr>
        <w:pStyle w:val="GrundtextAufzhlung"/>
      </w:pPr>
      <w:r w:rsidRPr="005A6D29">
        <w:t>Die Merkmale, welche die Bedeutung eines Fachbegriffes bilden, müssen vonein</w:t>
      </w:r>
      <w:r w:rsidRPr="005A6D29">
        <w:softHyphen/>
        <w:t>an</w:t>
      </w:r>
      <w:r w:rsidRPr="005A6D29">
        <w:softHyphen/>
        <w:t>der unabhängig und widerspruchsfrei sein.</w:t>
      </w:r>
    </w:p>
    <w:p w14:paraId="3BE1A134" w14:textId="77777777" w:rsidR="009C10E7" w:rsidRPr="005A6D29" w:rsidRDefault="005D01C0">
      <w:pPr>
        <w:pStyle w:val="GrundtextAufzhlung"/>
      </w:pPr>
      <w:r w:rsidRPr="005A6D29">
        <w:t>Ein Fachbegriff darf in einer Arbeit nur ein Mal definiert werden.</w:t>
      </w:r>
    </w:p>
    <w:p w14:paraId="59F21D28" w14:textId="77777777" w:rsidR="009C10E7" w:rsidRPr="005A6D29" w:rsidRDefault="005D01C0">
      <w:pPr>
        <w:pStyle w:val="GrundtextAufzhlung"/>
      </w:pPr>
      <w:r w:rsidRPr="005A6D29">
        <w:t xml:space="preserve">Bei bereits früher (von anderen Autoren) definierten Fachbegriffen ist es üblich auf eine vorhandene Definition zurückzugreifen (natürlich unter Nennung der </w:t>
      </w:r>
      <w:r w:rsidRPr="005A6D29">
        <w:lastRenderedPageBreak/>
        <w:t xml:space="preserve">Literaturquelle). Wenn der Autor einen in der Literatur bereits definierten Begriff neu/ anders definieren möchte, kann er dies tun, muss es aber gut begründen. </w:t>
      </w:r>
    </w:p>
    <w:p w14:paraId="38557C7F" w14:textId="77777777" w:rsidR="009C10E7" w:rsidRPr="005A6D29" w:rsidRDefault="005D01C0">
      <w:pPr>
        <w:pStyle w:val="Grundtext"/>
      </w:pPr>
      <w:r w:rsidRPr="005A6D29">
        <w:t>Auf eine konsistente Verwendung von Fachbegriffen ist zu achten: Wird an einer Stelle der Arbeit der Fachbegriff ‚Unternehmen‘ benutzt, an anderer Stelle der Fach</w:t>
      </w:r>
      <w:r w:rsidRPr="005A6D29">
        <w:softHyphen/>
        <w:t>be</w:t>
      </w:r>
      <w:r w:rsidRPr="005A6D29">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5A6D29" w:rsidRDefault="005D01C0">
      <w:pPr>
        <w:pStyle w:val="Grundtext"/>
      </w:pPr>
      <w:r w:rsidRPr="005A6D29">
        <w:t>Manchmal lässt sich die Verwendung verschiedener Fachbegriffe mit identischer Be</w:t>
      </w:r>
      <w:r w:rsidRPr="005A6D29">
        <w:softHyphen/>
        <w:t>deutung nicht umgehen (z. B. wird allgemein der Fachbegriff ‚Ferti</w:t>
      </w:r>
      <w:r w:rsidRPr="005A6D29">
        <w:softHyphen/>
        <w:t>gungs</w:t>
      </w:r>
      <w:r w:rsidRPr="005A6D29">
        <w:softHyphen/>
        <w:t>auftrag‘ ver</w:t>
      </w:r>
      <w:r w:rsidRPr="005A6D29">
        <w:softHyphen/>
        <w:t>wendet, in bestimmten Kontexten wird jedoch auch von ‚Produktionsauftrag‘ ge</w:t>
      </w:r>
      <w:r w:rsidRPr="005A6D29">
        <w:softHyphen/>
        <w:t>spro</w:t>
      </w:r>
      <w:r w:rsidRPr="005A6D29">
        <w:softHyphen/>
        <w:t>chen). In einem solchen Fall sind beide Fachbegriffe in einer Fußnote als synonym zu er</w:t>
      </w:r>
      <w:r w:rsidRPr="005A6D29">
        <w:softHyphen/>
        <w:t>klären. Allgemein gilt: Weniger synonyme Fachbegriffe erleichtern das Verständ</w:t>
      </w:r>
      <w:r w:rsidRPr="005A6D29">
        <w:softHyphen/>
        <w:t>nis der Arbeit.</w:t>
      </w:r>
    </w:p>
    <w:p w14:paraId="0A33DFE3" w14:textId="77777777" w:rsidR="009C10E7" w:rsidRPr="005A6D29" w:rsidRDefault="005D01C0">
      <w:pPr>
        <w:pStyle w:val="berschrift2"/>
      </w:pPr>
      <w:bookmarkStart w:id="45" w:name="_Toc532290627"/>
      <w:bookmarkStart w:id="46" w:name="_Toc532295860"/>
      <w:bookmarkStart w:id="47" w:name="_Toc226907259"/>
      <w:bookmarkStart w:id="48" w:name="_Toc227171866"/>
      <w:r w:rsidRPr="005A6D29">
        <w:t>Literaturverwendung</w:t>
      </w:r>
      <w:bookmarkEnd w:id="45"/>
      <w:bookmarkEnd w:id="46"/>
      <w:bookmarkEnd w:id="47"/>
      <w:bookmarkEnd w:id="48"/>
    </w:p>
    <w:p w14:paraId="0320C3DC" w14:textId="77777777" w:rsidR="009C10E7" w:rsidRPr="005A6D29" w:rsidRDefault="005D01C0">
      <w:pPr>
        <w:pStyle w:val="Grundtext"/>
      </w:pPr>
      <w:r w:rsidRPr="005A6D29">
        <w:t>Informationsquellen für Arbeiten sind vor allem Bücher (Mono</w:t>
      </w:r>
      <w:r w:rsidRPr="005A6D29">
        <w:softHyphen/>
        <w:t>gra</w:t>
      </w:r>
      <w:r w:rsidRPr="005A6D29">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5A6D29">
        <w:softHyphen/>
        <w:t>wort</w:t>
      </w:r>
      <w:r w:rsidRPr="005A6D29">
        <w:softHyphen/>
        <w:t>informationen wie Aufsätze aus Sammelwerken zitiert werden. Das Zitieren von Zei</w:t>
      </w:r>
      <w:r w:rsidRPr="005A6D29">
        <w:softHyphen/>
        <w:t>tun</w:t>
      </w:r>
      <w:r w:rsidRPr="005A6D29">
        <w:softHyphen/>
        <w:t xml:space="preserve">gen kann nur in absoluten Ausnahmefällen für aktuelle Anlässe zulässig sein. </w:t>
      </w:r>
    </w:p>
    <w:p w14:paraId="1B0691D6" w14:textId="77777777" w:rsidR="009C10E7" w:rsidRPr="005A6D29" w:rsidRDefault="005D01C0">
      <w:pPr>
        <w:pStyle w:val="Grundtext"/>
      </w:pPr>
      <w:r w:rsidRPr="005A6D29">
        <w:t>Vorsicht ist gebo</w:t>
      </w:r>
      <w:r w:rsidRPr="005A6D29">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5A6D29">
        <w:t>Urbanis</w:t>
      </w:r>
      <w:r w:rsidRPr="005A6D29">
        <w:t>ierung ist in den letzten Jahren festzustellen […]“). Generell gilt: Nur weil einer mal irgendwann irgendwas in ein Buch oder ins Internet geschrieben hat, muss das noch lange nicht stimmen. Es muss auch nicht stimmen, nur weil es ein Professor</w:t>
      </w:r>
      <w:r w:rsidR="001B518C" w:rsidRPr="005A6D29">
        <w:rPr>
          <w:rStyle w:val="Funotenzeichen"/>
        </w:rPr>
        <w:footnoteReference w:id="5"/>
      </w:r>
      <w:r w:rsidRPr="005A6D29">
        <w:t xml:space="preserve"> oder ein Doktor gesagt hat!</w:t>
      </w:r>
    </w:p>
    <w:p w14:paraId="66157A16" w14:textId="77777777" w:rsidR="009C10E7" w:rsidRPr="005A6D29" w:rsidRDefault="005D01C0">
      <w:pPr>
        <w:pStyle w:val="Grundtext"/>
      </w:pPr>
      <w:r w:rsidRPr="005A6D29">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5A6D29">
        <w:rPr>
          <w:rStyle w:val="GrundzKapitlchen"/>
        </w:rPr>
        <w:t>Chen</w:t>
      </w:r>
      <w:r w:rsidRPr="005A6D29">
        <w:t xml:space="preserve"> verwiesen, so sollte für eine Arbeit über Datenmodelle dieser Aufsatz beschafft und verwendet werden. </w:t>
      </w:r>
    </w:p>
    <w:p w14:paraId="60F98970" w14:textId="77777777" w:rsidR="009C10E7" w:rsidRPr="005A6D29" w:rsidRDefault="005D01C0">
      <w:pPr>
        <w:pStyle w:val="Grundtext"/>
      </w:pPr>
      <w:r w:rsidRPr="005A6D29">
        <w:t>In der Regel sind Aussagen in wissenschaftlichen Arbeiten mit mindestens einer Quelle zu belegen. Da häufig keine einstimmige Auffassung über einen Tatbestand existiert, sollten dazu jeweils verschie</w:t>
      </w:r>
      <w:r w:rsidRPr="005A6D29">
        <w:softHyphen/>
        <w:t>dene Quellen herangezogen und gegeneinander abgegrenzt werden. Aussagen aus der Literatur dürfen nicht unreflektiert übernommen werden, sondern sind jeweils auf ihre Stichhaltigkeit zu prüfen. In der Literatur auftretende Widersprüche, Vagheiten o. ä. sind als solche kenntlich zu machen.</w:t>
      </w:r>
    </w:p>
    <w:p w14:paraId="601A79A8" w14:textId="77777777" w:rsidR="009C10E7" w:rsidRPr="005A6D29" w:rsidRDefault="005D01C0">
      <w:pPr>
        <w:pStyle w:val="Grundtext"/>
      </w:pPr>
      <w:r w:rsidRPr="005A6D29">
        <w:t>Jeder direkt oder indirekt aus einer anderen Quelle übernommene Gedanke ist in einer wissenschaftlichen Arbeit zu zitieren und im Literaturverzeichnis aufzuführen. Die Ver</w:t>
      </w:r>
      <w:r w:rsidRPr="005A6D29">
        <w:softHyphen/>
        <w:t>wen</w:t>
      </w:r>
      <w:r w:rsidRPr="005A6D29">
        <w:softHyphen/>
        <w:t>dung von Zitaten oder Ideen aus anderen Quellen ohne deutlichen Hinweis auf de</w:t>
      </w:r>
      <w:r w:rsidRPr="005A6D29">
        <w:softHyphen/>
        <w:t>ren Ursprung stellt ein akademisches Vergehen dar. Eine wissen</w:t>
      </w:r>
      <w:r w:rsidRPr="005A6D29">
        <w:softHyphen/>
        <w:t>schaft</w:t>
      </w:r>
      <w:r w:rsidRPr="005A6D29">
        <w:softHyphen/>
        <w:t>liche Arbeit, in der dieser Fehler wiederholt gemacht wird, wird als Plagiat be</w:t>
      </w:r>
      <w:r w:rsidRPr="005A6D29">
        <w:softHyphen/>
        <w:t>zeichnet und führt zur entsprechenden Benotung</w:t>
      </w:r>
      <w:r w:rsidR="001B518C" w:rsidRPr="005A6D29">
        <w:rPr>
          <w:rStyle w:val="Funotenzeichen"/>
        </w:rPr>
        <w:footnoteReference w:id="6"/>
      </w:r>
      <w:r w:rsidRPr="005A6D29">
        <w:t xml:space="preserve">. Benotet wird die </w:t>
      </w:r>
      <w:r w:rsidRPr="005A6D29">
        <w:rPr>
          <w:i/>
        </w:rPr>
        <w:t>eigene</w:t>
      </w:r>
      <w:r w:rsidRPr="005A6D29">
        <w:t xml:space="preserve"> Leistung. Wenn die eigene Leistung in „copy and paste“ und Expertensuche im Internet besteht, reicht das für eine ausreichende Leistung nicht aus.</w:t>
      </w:r>
    </w:p>
    <w:p w14:paraId="72BA186A" w14:textId="77777777" w:rsidR="009C10E7" w:rsidRPr="005A6D29" w:rsidRDefault="005D01C0">
      <w:pPr>
        <w:pStyle w:val="Grundtext"/>
      </w:pPr>
      <w:r w:rsidRPr="005A6D29">
        <w:t xml:space="preserve">Es werden direkte und indirekte Zitate unterschieden. Ein </w:t>
      </w:r>
      <w:r w:rsidRPr="005A6D29">
        <w:rPr>
          <w:rStyle w:val="Grundzkursiv"/>
        </w:rPr>
        <w:t>direktes Zitat</w:t>
      </w:r>
      <w:r w:rsidRPr="005A6D29">
        <w:t xml:space="preserve"> liegt vor, wenn Text identisch, d. h. wörtlich, mit den Hervorhebungen und den Rechtschreibfehlern</w:t>
      </w:r>
      <w:r w:rsidRPr="005A6D29">
        <w:rPr>
          <w:rStyle w:val="Funotenzeichen"/>
        </w:rPr>
        <w:footnoteReference w:id="7"/>
      </w:r>
      <w:r w:rsidRPr="005A6D29">
        <w:t xml:space="preserve"> aus der Quelle in die eigene Arbeit übernommen wird. Direkte Zitate sind durch dop-pelte Anführungszeichen gekennzeichnet, die Autoren werden ohne vorangehendes ‚vgl.‘ aufgeführt, z. B.: „Als </w:t>
      </w:r>
      <w:r w:rsidRPr="005A6D29">
        <w:rPr>
          <w:rStyle w:val="Grundzfett"/>
        </w:rPr>
        <w:t>wörtliches (direktes) Zitat</w:t>
      </w:r>
      <w:r w:rsidRPr="005A6D29">
        <w:t xml:space="preserve"> wird die unmittelbare und genaue Übernahme einer fremden Aussage bezeichnet.“, (Disterer (1998), S. 112; Her</w:t>
      </w:r>
      <w:r w:rsidRPr="005A6D29">
        <w:softHyphen/>
        <w:t>vor</w:t>
      </w:r>
      <w:r w:rsidRPr="005A6D29">
        <w:softHyphen/>
        <w:t>hebung im Original).</w:t>
      </w:r>
    </w:p>
    <w:p w14:paraId="68479A69" w14:textId="77777777" w:rsidR="009C10E7" w:rsidRPr="005A6D29" w:rsidRDefault="005D01C0">
      <w:pPr>
        <w:pStyle w:val="Grundtext"/>
      </w:pPr>
      <w:r w:rsidRPr="005A6D29">
        <w:t xml:space="preserve">Ein </w:t>
      </w:r>
      <w:r w:rsidRPr="005A6D29">
        <w:rPr>
          <w:rStyle w:val="Grundzkursiv"/>
        </w:rPr>
        <w:t>indirektes Zitat</w:t>
      </w:r>
      <w:r w:rsidRPr="005A6D29">
        <w:t xml:space="preserve"> ist hingegen die sinngemäße Übernahme von Gedanken aus der Quelle. Indirekte Zitate erfordern keine Anführungszeichen. Die Autoren wer</w:t>
      </w:r>
      <w:r w:rsidRPr="005A6D29">
        <w:softHyphen/>
        <w:t>den bei indirekten Zitaten nach ‚vgl.‘ aufgeführt. Beispiele für indirekte Zitate fin</w:t>
      </w:r>
      <w:r w:rsidRPr="005A6D29">
        <w:softHyphen/>
        <w:t xml:space="preserve">den sich auf den Seiten </w:t>
      </w:r>
      <w:r w:rsidR="00685D34" w:rsidRPr="005A6D29">
        <w:fldChar w:fldCharType="begin"/>
      </w:r>
      <w:r w:rsidRPr="005A6D29">
        <w:instrText xml:space="preserve"> PAGEREF Indirektes_Zitat2 \h </w:instrText>
      </w:r>
      <w:r w:rsidR="00685D34" w:rsidRPr="005A6D29">
        <w:fldChar w:fldCharType="separate"/>
      </w:r>
      <w:r w:rsidR="00CE18C6" w:rsidRPr="005A6D29">
        <w:t>4</w:t>
      </w:r>
      <w:r w:rsidR="00685D34" w:rsidRPr="005A6D29">
        <w:fldChar w:fldCharType="end"/>
      </w:r>
      <w:r w:rsidRPr="005A6D29">
        <w:t xml:space="preserve"> und </w:t>
      </w:r>
      <w:r w:rsidR="00685D34" w:rsidRPr="005A6D29">
        <w:fldChar w:fldCharType="begin"/>
      </w:r>
      <w:r w:rsidRPr="005A6D29">
        <w:instrText xml:space="preserve"> PAGEREF Indirektes_Zitat \h </w:instrText>
      </w:r>
      <w:r w:rsidR="00685D34" w:rsidRPr="005A6D29">
        <w:fldChar w:fldCharType="separate"/>
      </w:r>
      <w:r w:rsidR="00CE18C6" w:rsidRPr="005A6D29">
        <w:t>6</w:t>
      </w:r>
      <w:r w:rsidR="00685D34" w:rsidRPr="005A6D29">
        <w:fldChar w:fldCharType="end"/>
      </w:r>
      <w:r w:rsidRPr="005A6D29">
        <w:t xml:space="preserve">. Die Formatierung von Quellenangaben ist in Abschnitt </w:t>
      </w:r>
      <w:r w:rsidR="00685D34" w:rsidRPr="005A6D29">
        <w:fldChar w:fldCharType="begin"/>
      </w:r>
      <w:r w:rsidRPr="005A6D29">
        <w:instrText xml:space="preserve"> REF _Ref532279093 \r \h </w:instrText>
      </w:r>
      <w:r w:rsidR="00685D34" w:rsidRPr="005A6D29">
        <w:fldChar w:fldCharType="separate"/>
      </w:r>
      <w:r w:rsidR="0065534D" w:rsidRPr="005A6D29">
        <w:t>3.4</w:t>
      </w:r>
      <w:r w:rsidR="00685D34" w:rsidRPr="005A6D29">
        <w:fldChar w:fldCharType="end"/>
      </w:r>
      <w:r w:rsidRPr="005A6D29">
        <w:t xml:space="preserve"> beschrie</w:t>
      </w:r>
      <w:r w:rsidRPr="005A6D29">
        <w:softHyphen/>
        <w:t>ben.</w:t>
      </w:r>
    </w:p>
    <w:p w14:paraId="1DFB8A62" w14:textId="77777777" w:rsidR="009C10E7" w:rsidRPr="005A6D29" w:rsidRDefault="005D01C0">
      <w:pPr>
        <w:pStyle w:val="berschrift2"/>
      </w:pPr>
      <w:bookmarkStart w:id="49" w:name="_Ref532289788"/>
      <w:bookmarkStart w:id="50" w:name="_Toc532290628"/>
      <w:bookmarkStart w:id="51" w:name="_Toc532295861"/>
      <w:bookmarkStart w:id="52" w:name="_Toc226907260"/>
      <w:bookmarkStart w:id="53" w:name="_Toc227171867"/>
      <w:r w:rsidRPr="005A6D29">
        <w:lastRenderedPageBreak/>
        <w:t>Stil</w:t>
      </w:r>
      <w:bookmarkEnd w:id="49"/>
      <w:bookmarkEnd w:id="50"/>
      <w:bookmarkEnd w:id="51"/>
      <w:bookmarkEnd w:id="52"/>
      <w:bookmarkEnd w:id="53"/>
    </w:p>
    <w:p w14:paraId="55F89C14" w14:textId="77777777" w:rsidR="009C10E7" w:rsidRPr="005A6D29" w:rsidRDefault="005D01C0">
      <w:pPr>
        <w:pStyle w:val="Grundtext"/>
      </w:pPr>
      <w:r w:rsidRPr="005A6D29">
        <w:t>Zwar ist der Sprachstil ein Ausdruck der Persönlichkeit des Autors und deshalb sehr individuell, bestimmte Regeln sind jedoch in wissenschaftlichen Arbeiten zu berück</w:t>
      </w:r>
      <w:r w:rsidRPr="005A6D29">
        <w:softHyphen/>
        <w:t>sichtigen. Generell gilt: Eine einfache, präzise Sprache mit überschaubaren Sätzen er</w:t>
      </w:r>
      <w:r w:rsidRPr="005A6D29">
        <w:softHyphen/>
        <w:t>leich</w:t>
      </w:r>
      <w:r w:rsidRPr="005A6D29">
        <w:softHyphen/>
        <w:t>tert dem Leser das Verständnis der dargestellten Inhalte. Dazu gehört es, Fachaus</w:t>
      </w:r>
      <w:r w:rsidRPr="005A6D29">
        <w:softHyphen/>
        <w:t>drücke, Fremdwörter und Abkürzungen sparsam zu verwenden und bei ihrer Einführung zu erläutern. Schlagwörter, umgangssprachliche Wendungen und Phrasen (z. B. ‚natür</w:t>
      </w:r>
      <w:r w:rsidRPr="005A6D29">
        <w:softHyphen/>
        <w:t>lich‘, ‚selbstverständlich‘, ‚übrigens‘, ‚nun‘, ‚fast‘, ‚gewissermaßen‘, ‚mehr denn je‘) sind zu ver</w:t>
      </w:r>
      <w:r w:rsidRPr="005A6D29">
        <w:softHyphen/>
        <w:t>meiden.</w:t>
      </w:r>
    </w:p>
    <w:p w14:paraId="3D889A3C" w14:textId="77777777" w:rsidR="009C10E7" w:rsidRPr="005A6D29" w:rsidRDefault="005D01C0">
      <w:pPr>
        <w:pStyle w:val="Grundtext"/>
      </w:pPr>
      <w:r w:rsidRPr="005A6D29">
        <w:t>Wertende Adjektive, wie ‚hoch‘, ‚niedrig‘, ‚stark‘, ‚angemessen‘, ‚sinnvoll‘, ‚geeignet‘, erfordern die Offen</w:t>
      </w:r>
      <w:r w:rsidRPr="005A6D29">
        <w:softHyphen/>
        <w:t>le</w:t>
      </w:r>
      <w:r w:rsidRPr="005A6D29">
        <w:softHyphen/>
        <w:t xml:space="preserve">gung des Wertmaßstabes, der angibt, bei Vorliegen welcher Bedingungen das Adjektiv verwendet wird, z. B. ab wann eine </w:t>
      </w:r>
      <w:r w:rsidR="00D77A57" w:rsidRPr="005A6D29">
        <w:t>Niederschlagshöhe oder ein Wasserstand</w:t>
      </w:r>
      <w:r w:rsidRPr="005A6D29">
        <w:t xml:space="preserve"> als ‚hoch‘ bezeichnet wird. In vielen Fällen ändert sich die Aussage eines Satzes nicht, wenn auf solche Adjektive, sofern sie ausschließlich verstärkende Funktion haben, verzichtet wird.</w:t>
      </w:r>
    </w:p>
    <w:p w14:paraId="3C91CA03" w14:textId="77777777" w:rsidR="009C10E7" w:rsidRPr="005A6D29" w:rsidRDefault="005D01C0">
      <w:pPr>
        <w:pStyle w:val="Grundtext"/>
      </w:pPr>
      <w:r w:rsidRPr="005A6D29">
        <w:t>Normative Aussagen, z. B. „die Methode XYZ sollte eingesetzt werden“, sind zu be</w:t>
      </w:r>
      <w:r w:rsidRPr="005A6D29">
        <w:softHyphen/>
        <w:t>grün</w:t>
      </w:r>
      <w:r w:rsidRPr="005A6D29">
        <w:softHyphen/>
        <w:t>den. Erwartet werden mindestens Plausibilitätsargumente oder Belege.</w:t>
      </w:r>
    </w:p>
    <w:p w14:paraId="3FFFA33E" w14:textId="77777777" w:rsidR="009C10E7" w:rsidRPr="005A6D29" w:rsidRDefault="005D01C0">
      <w:pPr>
        <w:pStyle w:val="Grundtext"/>
      </w:pPr>
      <w:r w:rsidRPr="005A6D29">
        <w:t>In einer wissenschaftlichen Arbeit ist davon auszugehen, dass jede Aussage die Meinung des Verfassers dieser Arbeit ausdrückt, es sei denn, die Aussage ist durch eine Quel</w:t>
      </w:r>
      <w:r w:rsidRPr="005A6D29">
        <w:softHyphen/>
        <w:t>len</w:t>
      </w:r>
      <w:r w:rsidRPr="005A6D29">
        <w:softHyphen/>
        <w:t>angabe als Zitat gekennzeichnet. Insofern kann eine explizite Einbeziehung des Ver</w:t>
      </w:r>
      <w:r w:rsidRPr="005A6D29">
        <w:softHyphen/>
        <w:t>fassers in den meisten Fällen entfallen; Formulierungen wie „[...] nach Ansicht des Ver</w:t>
      </w:r>
      <w:r w:rsidRPr="005A6D29">
        <w:softHyphen/>
        <w:t>fassers [....]“ sind folglich sparsam einzusetzen. Lassen sich ausdrückliche Stellung</w:t>
      </w:r>
      <w:r w:rsidRPr="005A6D29">
        <w:softHyphen/>
        <w:t>nahmen in Einzelfällen nicht vermeiden, ist statt der ‚Ich‘- oder ‚Wir‘-Form („[...] Ich bin der Meinung [....]“, „[...] Wir widersprechen der Auffassung [....]“ o. ä.) eine Passiv-Konstruktion für die Formulierung zu verwenden, z. B. „[...] Es ist festzuhalten/zu berück</w:t>
      </w:r>
      <w:r w:rsidRPr="005A6D29">
        <w:softHyphen/>
        <w:t>sichti</w:t>
      </w:r>
      <w:r w:rsidRPr="005A6D29">
        <w:softHyphen/>
        <w:t>gen/hin</w:t>
      </w:r>
      <w:r w:rsidRPr="005A6D29">
        <w:softHyphen/>
        <w:t>zu</w:t>
      </w:r>
      <w:r w:rsidRPr="005A6D29">
        <w:softHyphen/>
        <w:t>zu</w:t>
      </w:r>
      <w:r w:rsidRPr="005A6D29">
        <w:softHyphen/>
        <w:t>fügen [....]“, „[...] Dieser Auffassung ist entgegenzuhalten [....]“.</w:t>
      </w:r>
      <w:r w:rsidR="00156ED5" w:rsidRPr="005A6D29">
        <w:rPr>
          <w:rStyle w:val="Funotenzeichen"/>
        </w:rPr>
        <w:footnoteReference w:id="8"/>
      </w:r>
      <w:r w:rsidR="00156ED5" w:rsidRPr="005A6D29">
        <w:t xml:space="preserve"> </w:t>
      </w:r>
      <w:r w:rsidRPr="005A6D29">
        <w:t>Als stilistisch unschön gilt auch die Verwendung von ‚man‘.</w:t>
      </w:r>
      <w:r w:rsidR="00D77A57" w:rsidRPr="005A6D29">
        <w:t xml:space="preserve"> Umgangssprachliche Formulierungen sind </w:t>
      </w:r>
      <w:r w:rsidR="00156ED5" w:rsidRPr="005A6D29">
        <w:t xml:space="preserve">unbedingt </w:t>
      </w:r>
      <w:r w:rsidR="00D77A57" w:rsidRPr="005A6D29">
        <w:t>zu vermeiden.</w:t>
      </w:r>
    </w:p>
    <w:p w14:paraId="4D26464F" w14:textId="77777777" w:rsidR="009C10E7" w:rsidRPr="005A6D29" w:rsidRDefault="005D01C0">
      <w:pPr>
        <w:pStyle w:val="berschrift1"/>
        <w:spacing w:after="0"/>
      </w:pPr>
      <w:bookmarkStart w:id="54" w:name="_Toc532295862"/>
      <w:bookmarkStart w:id="55" w:name="_Ref532463255"/>
      <w:bookmarkStart w:id="56" w:name="_Toc226907261"/>
      <w:bookmarkStart w:id="57" w:name="_Toc227171868"/>
      <w:r w:rsidRPr="005A6D29">
        <w:lastRenderedPageBreak/>
        <w:t>Formatierung wissenschaftlicher Arbeiten</w:t>
      </w:r>
      <w:bookmarkEnd w:id="54"/>
      <w:bookmarkEnd w:id="55"/>
      <w:bookmarkEnd w:id="56"/>
      <w:bookmarkEnd w:id="57"/>
    </w:p>
    <w:p w14:paraId="506414CC" w14:textId="77777777" w:rsidR="009C10E7" w:rsidRPr="005A6D29" w:rsidRDefault="005D01C0">
      <w:pPr>
        <w:pStyle w:val="berschrift2"/>
        <w:spacing w:before="0"/>
      </w:pPr>
      <w:bookmarkStart w:id="58" w:name="_Toc395354963"/>
      <w:bookmarkStart w:id="59" w:name="_Toc531875764"/>
      <w:bookmarkStart w:id="60" w:name="_Toc531875845"/>
      <w:bookmarkStart w:id="61" w:name="_Toc531876896"/>
      <w:bookmarkStart w:id="62" w:name="_Toc531878875"/>
      <w:bookmarkStart w:id="63" w:name="_Toc532290630"/>
      <w:bookmarkStart w:id="64" w:name="_Toc532295863"/>
      <w:bookmarkStart w:id="65" w:name="_Toc226907262"/>
      <w:bookmarkStart w:id="66" w:name="_Toc227171869"/>
      <w:r w:rsidRPr="005A6D29">
        <w:t>Allgemeine Hinweise zur Formatierung</w:t>
      </w:r>
      <w:bookmarkEnd w:id="58"/>
      <w:bookmarkEnd w:id="59"/>
      <w:bookmarkEnd w:id="60"/>
      <w:bookmarkEnd w:id="61"/>
      <w:bookmarkEnd w:id="62"/>
      <w:bookmarkEnd w:id="63"/>
      <w:bookmarkEnd w:id="64"/>
      <w:bookmarkEnd w:id="65"/>
      <w:bookmarkEnd w:id="66"/>
      <w:r w:rsidRPr="005A6D29">
        <w:t xml:space="preserve"> </w:t>
      </w:r>
    </w:p>
    <w:p w14:paraId="2A7EB69E" w14:textId="77777777" w:rsidR="009C10E7" w:rsidRPr="005A6D29" w:rsidRDefault="005D01C0">
      <w:pPr>
        <w:pStyle w:val="Grundtext"/>
      </w:pPr>
      <w:r w:rsidRPr="005A6D29">
        <w:t xml:space="preserve">Die Seitenränder für </w:t>
      </w:r>
      <w:r w:rsidR="004A7A95" w:rsidRPr="005A6D29">
        <w:t>Master-, Bachelor</w:t>
      </w:r>
      <w:r w:rsidRPr="005A6D29">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5A6D29" w:rsidRDefault="005D01C0">
      <w:pPr>
        <w:pStyle w:val="Grundtext"/>
      </w:pPr>
      <w:r w:rsidRPr="005A6D29">
        <w:t>Alle Passagen im Text sollten mit einer eigenen Formatvorlage (FV) formatiert sein. Die verwen</w:t>
      </w:r>
      <w:r w:rsidRPr="005A6D29">
        <w:softHyphen/>
        <w:t xml:space="preserve">deten Formatvorlagen basieren </w:t>
      </w:r>
      <w:r w:rsidRPr="005A6D29">
        <w:rPr>
          <w:rStyle w:val="Grundzkursiv"/>
        </w:rPr>
        <w:t>nicht</w:t>
      </w:r>
      <w:r w:rsidRPr="005A6D29">
        <w:t xml:space="preserve"> auf der Formatvorlage ‚Standard‘. So wird ausgeschlossen, da</w:t>
      </w:r>
      <w:r w:rsidR="004A7A95" w:rsidRPr="005A6D29">
        <w:t>ss</w:t>
      </w:r>
      <w:r w:rsidRPr="005A6D29">
        <w:t xml:space="preserve"> sich bei Änderungen an der Vorlage ‚Normal.</w:t>
      </w:r>
      <w:r w:rsidR="002303A8" w:rsidRPr="005A6D29">
        <w:t>d</w:t>
      </w:r>
      <w:r w:rsidRPr="005A6D29">
        <w:t>ot‘ auch die Passagen im Text ändern.</w:t>
      </w:r>
    </w:p>
    <w:p w14:paraId="16FAE9F0" w14:textId="77777777" w:rsidR="009C10E7" w:rsidRPr="005A6D29" w:rsidRDefault="005D01C0">
      <w:pPr>
        <w:pStyle w:val="berschrift2"/>
        <w:spacing w:after="0"/>
      </w:pPr>
      <w:bookmarkStart w:id="67" w:name="_Toc395354964"/>
      <w:bookmarkStart w:id="68" w:name="_Toc531875765"/>
      <w:bookmarkStart w:id="69" w:name="_Toc531875846"/>
      <w:bookmarkStart w:id="70" w:name="_Toc531876897"/>
      <w:bookmarkStart w:id="71" w:name="_Toc531878876"/>
      <w:bookmarkStart w:id="72" w:name="_Toc532290631"/>
      <w:bookmarkStart w:id="73" w:name="_Toc532295864"/>
      <w:bookmarkStart w:id="74" w:name="_Toc226907263"/>
      <w:bookmarkStart w:id="75" w:name="_Toc227171870"/>
      <w:r w:rsidRPr="005A6D29">
        <w:t>Übersicht der Formatvorlagen</w:t>
      </w:r>
      <w:bookmarkEnd w:id="67"/>
      <w:bookmarkEnd w:id="68"/>
      <w:bookmarkEnd w:id="69"/>
      <w:bookmarkEnd w:id="70"/>
      <w:bookmarkEnd w:id="71"/>
      <w:bookmarkEnd w:id="72"/>
      <w:bookmarkEnd w:id="73"/>
      <w:bookmarkEnd w:id="74"/>
      <w:bookmarkEnd w:id="75"/>
      <w:r w:rsidRPr="005A6D29">
        <w:t xml:space="preserve"> </w:t>
      </w:r>
    </w:p>
    <w:p w14:paraId="32ED6565" w14:textId="77777777" w:rsidR="009C10E7" w:rsidRPr="005A6D29" w:rsidRDefault="005D01C0">
      <w:pPr>
        <w:pStyle w:val="berschrift3"/>
        <w:spacing w:before="0"/>
      </w:pPr>
      <w:bookmarkStart w:id="76" w:name="_Toc395354965"/>
      <w:bookmarkStart w:id="77" w:name="_Toc531875766"/>
      <w:bookmarkStart w:id="78" w:name="_Toc531875847"/>
      <w:bookmarkStart w:id="79" w:name="_Toc531876898"/>
      <w:bookmarkStart w:id="80" w:name="_Toc531878877"/>
      <w:bookmarkStart w:id="81" w:name="_Toc532290632"/>
      <w:bookmarkStart w:id="82" w:name="_Toc532295865"/>
      <w:bookmarkStart w:id="83" w:name="_Toc226907264"/>
      <w:bookmarkStart w:id="84" w:name="_Toc227171871"/>
      <w:r w:rsidRPr="005A6D29">
        <w:t xml:space="preserve">Grundtext und </w:t>
      </w:r>
      <w:bookmarkEnd w:id="76"/>
      <w:bookmarkEnd w:id="77"/>
      <w:bookmarkEnd w:id="78"/>
      <w:bookmarkEnd w:id="79"/>
      <w:bookmarkEnd w:id="80"/>
      <w:bookmarkEnd w:id="81"/>
      <w:r w:rsidRPr="005A6D29">
        <w:t>Grundzeichen</w:t>
      </w:r>
      <w:bookmarkEnd w:id="82"/>
      <w:bookmarkEnd w:id="83"/>
      <w:bookmarkEnd w:id="84"/>
      <w:r w:rsidRPr="005A6D29">
        <w:t xml:space="preserve"> </w:t>
      </w:r>
    </w:p>
    <w:p w14:paraId="585798ED" w14:textId="77777777" w:rsidR="009C10E7" w:rsidRPr="005A6D29" w:rsidRDefault="005D01C0">
      <w:pPr>
        <w:pStyle w:val="Grundtext"/>
      </w:pPr>
      <w:r w:rsidRPr="005A6D29">
        <w:t>Der Text der Arbeit wird mit der Formatvorlage ‚Grundtext‘ definiert. Dabei wird ggf. für besondere Formatierungen auf eine der abgeleiteten Formatvorlagen, die Grund</w:t>
      </w:r>
      <w:r w:rsidRPr="005A6D29">
        <w:softHyphen/>
        <w:t>zei</w:t>
      </w:r>
      <w:r w:rsidRPr="005A6D29">
        <w:softHyphen/>
        <w:t>chen (Grundz.), zurück</w:t>
      </w:r>
      <w:r w:rsidRPr="005A6D29">
        <w:softHyphen/>
        <w:t>ge</w:t>
      </w:r>
      <w:r w:rsidRPr="005A6D29">
        <w:softHyphen/>
        <w:t>grif</w:t>
      </w:r>
      <w:r w:rsidRPr="005A6D29">
        <w:softHyphen/>
        <w:t>fen.</w:t>
      </w:r>
    </w:p>
    <w:p w14:paraId="33928FA5" w14:textId="77777777" w:rsidR="009C10E7" w:rsidRPr="005A6D29" w:rsidRDefault="005D01C0">
      <w:pPr>
        <w:pStyle w:val="Grundtext"/>
      </w:pPr>
      <w:r w:rsidRPr="005A6D29">
        <w:t xml:space="preserve">Sollen einzelne Wörter im Text hervorgehoben werden, so ist eine </w:t>
      </w:r>
      <w:r w:rsidRPr="005A6D29">
        <w:rPr>
          <w:rStyle w:val="Grundzkursiv"/>
        </w:rPr>
        <w:t>kursive</w:t>
      </w:r>
      <w:r w:rsidRPr="005A6D29">
        <w:t xml:space="preserve"> Hervor</w:t>
      </w:r>
      <w:r w:rsidRPr="005A6D29">
        <w:softHyphen/>
        <w:t>he</w:t>
      </w:r>
      <w:r w:rsidRPr="005A6D29">
        <w:softHyphen/>
        <w:t xml:space="preserve">bung dem Druck in </w:t>
      </w:r>
      <w:r w:rsidRPr="005A6D29">
        <w:rPr>
          <w:rStyle w:val="Grundzfett"/>
        </w:rPr>
        <w:t>fetter</w:t>
      </w:r>
      <w:r w:rsidRPr="005A6D29">
        <w:t xml:space="preserve"> Schrift vorzuziehen. </w:t>
      </w:r>
      <w:r w:rsidRPr="005A6D29">
        <w:rPr>
          <w:rStyle w:val="Grundzunterstr"/>
        </w:rPr>
        <w:t>Unterstreichungen</w:t>
      </w:r>
      <w:r w:rsidRPr="005A6D29">
        <w:t xml:space="preserve"> sind zu vermeiden.</w:t>
      </w:r>
    </w:p>
    <w:p w14:paraId="189D74BA" w14:textId="77777777" w:rsidR="009C10E7" w:rsidRPr="005A6D29" w:rsidRDefault="005D01C0">
      <w:pPr>
        <w:pStyle w:val="Grundtext"/>
      </w:pPr>
      <w:r w:rsidRPr="005A6D29">
        <w:t>Mit ‚Grundz. (Sprache)‘ wird ein fremdsprachlicher Text gekennzeichnet. Sollte eine Überprüfung eines Abschnitts nicht erwünscht sein, so kann über die FV ‚Grund</w:t>
      </w:r>
      <w:r w:rsidRPr="005A6D29">
        <w:softHyphen/>
        <w:t>z. (keine Überprüfung)‘ die Rechtschreibung ausgeschaltet werden.</w:t>
      </w:r>
    </w:p>
    <w:p w14:paraId="6B93B77E" w14:textId="77777777" w:rsidR="009C10E7" w:rsidRPr="005A6D29" w:rsidRDefault="005D01C0">
      <w:pPr>
        <w:pStyle w:val="Grundtext"/>
        <w:rPr>
          <w:rStyle w:val="Grundzfett"/>
        </w:rPr>
      </w:pPr>
      <w:r w:rsidRPr="005A6D29">
        <w:t xml:space="preserve">Mit der FV ‚Grundz. (Kapitälchen)‘ können die Namen von </w:t>
      </w:r>
      <w:r w:rsidRPr="005A6D29">
        <w:rPr>
          <w:rStyle w:val="GrundzKapitlchen"/>
        </w:rPr>
        <w:t>Autoren</w:t>
      </w:r>
      <w:r w:rsidRPr="005A6D29">
        <w:t xml:space="preserve"> im Fließtext hervorgehoben werden; über ‚Grundz. (Courrier)‘ kann </w:t>
      </w:r>
      <w:r w:rsidRPr="005A6D29">
        <w:rPr>
          <w:rStyle w:val="GrundzCourier"/>
        </w:rPr>
        <w:t>Programmcode</w:t>
      </w:r>
      <w:r w:rsidRPr="005A6D29">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5A6D29">
        <w:softHyphen/>
        <w:t>nissen angepa</w:t>
      </w:r>
      <w:r w:rsidR="002303A8" w:rsidRPr="005A6D29">
        <w:t>ss</w:t>
      </w:r>
      <w:r w:rsidRPr="005A6D29">
        <w:t>t werden. Die FV ‚Grundtext (SQL): letzte Zeile‘ sichert den korrekten Abstand zum folgenden Absatz.</w:t>
      </w:r>
    </w:p>
    <w:p w14:paraId="1CF35842" w14:textId="77777777" w:rsidR="009C10E7" w:rsidRPr="005A6D29" w:rsidRDefault="005D01C0">
      <w:pPr>
        <w:pStyle w:val="Zwberschr1"/>
      </w:pPr>
      <w:r w:rsidRPr="005A6D29">
        <w:t>SQL-Beispiel</w:t>
      </w:r>
    </w:p>
    <w:p w14:paraId="3E8D9CA4" w14:textId="77777777" w:rsidR="009C10E7" w:rsidRPr="005A6D29" w:rsidRDefault="005D01C0">
      <w:pPr>
        <w:pStyle w:val="GrundtextSQL"/>
      </w:pPr>
      <w:r w:rsidRPr="005A6D29">
        <w:t>SELECT</w:t>
      </w:r>
      <w:r w:rsidRPr="005A6D29">
        <w:tab/>
        <w:t>Kunde.KdName, Bestellung.BestNr, Lieferant.LfNr</w:t>
      </w:r>
    </w:p>
    <w:p w14:paraId="59BF100D" w14:textId="77777777" w:rsidR="009C10E7" w:rsidRPr="005A6D29" w:rsidRDefault="005D01C0">
      <w:pPr>
        <w:pStyle w:val="GrundtextSQL"/>
      </w:pPr>
      <w:r w:rsidRPr="005A6D29">
        <w:t>FROM</w:t>
      </w:r>
      <w:r w:rsidRPr="005A6D29">
        <w:tab/>
        <w:t>Kunde, Bestellung, Lieferant</w:t>
      </w:r>
    </w:p>
    <w:p w14:paraId="11D79FB6" w14:textId="77777777" w:rsidR="009C10E7" w:rsidRPr="005A6D29" w:rsidRDefault="005D01C0">
      <w:pPr>
        <w:pStyle w:val="GrundtextSQLletzteZeile"/>
      </w:pPr>
      <w:r w:rsidRPr="005A6D29">
        <w:lastRenderedPageBreak/>
        <w:t>WHERE</w:t>
      </w:r>
      <w:r w:rsidRPr="005A6D29">
        <w:tab/>
        <w:t>Bestellung.KdNr = Kunde.KdNr AND Bestellung.LfNr = Lieferant.LfNr AND Bestellung.Status = ‘OPEN’;</w:t>
      </w:r>
    </w:p>
    <w:p w14:paraId="1816CC8E" w14:textId="77777777" w:rsidR="009C10E7" w:rsidRPr="005A6D29" w:rsidRDefault="005D01C0">
      <w:pPr>
        <w:pStyle w:val="berschrift3"/>
      </w:pPr>
      <w:bookmarkStart w:id="85" w:name="_Toc395354967"/>
      <w:bookmarkStart w:id="86" w:name="_Toc531875768"/>
      <w:bookmarkStart w:id="87" w:name="_Toc531875849"/>
      <w:bookmarkStart w:id="88" w:name="_Toc531876900"/>
      <w:bookmarkStart w:id="89" w:name="_Toc531878879"/>
      <w:bookmarkStart w:id="90" w:name="_Toc532290634"/>
      <w:bookmarkStart w:id="91" w:name="_Toc532295866"/>
      <w:bookmarkStart w:id="92" w:name="_Toc226907265"/>
      <w:bookmarkStart w:id="93" w:name="_Toc227171872"/>
      <w:r w:rsidRPr="005A6D29">
        <w:t>Überschriften</w:t>
      </w:r>
      <w:bookmarkEnd w:id="85"/>
      <w:bookmarkEnd w:id="86"/>
      <w:bookmarkEnd w:id="87"/>
      <w:bookmarkEnd w:id="88"/>
      <w:bookmarkEnd w:id="89"/>
      <w:bookmarkEnd w:id="90"/>
      <w:bookmarkEnd w:id="91"/>
      <w:bookmarkEnd w:id="92"/>
      <w:bookmarkEnd w:id="93"/>
    </w:p>
    <w:p w14:paraId="3DB22958" w14:textId="77777777" w:rsidR="009C10E7" w:rsidRPr="005A6D29" w:rsidRDefault="005D01C0">
      <w:pPr>
        <w:pStyle w:val="Grundtext"/>
      </w:pPr>
      <w:r w:rsidRPr="005A6D29">
        <w:t>Jeder Überschrift (FV ‚Überschrift 1‘ bis ‚Überschrift 4‘) sollte auf der tiefsten Gliede</w:t>
      </w:r>
      <w:r w:rsidRPr="005A6D29">
        <w:softHyphen/>
        <w:t>rungs</w:t>
      </w:r>
      <w:r w:rsidRPr="005A6D29">
        <w:softHyphen/>
        <w:t>ebene mindestens eine halbe Seite Text folgen, davon mindestens zwei Zeilen auf derselben Seite. Stehen Überschriften der FV ‚Überschrift 1‘ bis ‚Überschrift 4‘ un</w:t>
      </w:r>
      <w:r w:rsidRPr="005A6D29">
        <w:softHyphen/>
        <w:t>mit</w:t>
      </w:r>
      <w:r w:rsidRPr="005A6D29">
        <w:softHyphen/>
        <w:t>tel</w:t>
      </w:r>
      <w:r w:rsidRPr="005A6D29">
        <w:softHyphen/>
        <w:t>bar untereinander, ist manuell über [</w:t>
      </w:r>
      <w:r w:rsidRPr="005A6D29">
        <w:sym w:font="Symbol" w:char="F0AE"/>
      </w:r>
      <w:r w:rsidRPr="005A6D29">
        <w:t> Format/Absatz/Abstand vor/nach] der Ab</w:t>
      </w:r>
      <w:r w:rsidRPr="005A6D29">
        <w:softHyphen/>
        <w:t>stand zwischen ihnen auf Null zu setzen. Bildet eine Überschrift den Seitenbeginn, ist auf die gleiche Weise der Abstand vor der Überschrift auf Null einzustellen.</w:t>
      </w:r>
    </w:p>
    <w:p w14:paraId="76E8F2ED" w14:textId="77777777" w:rsidR="009C10E7" w:rsidRPr="005A6D29" w:rsidRDefault="005D01C0">
      <w:pPr>
        <w:pStyle w:val="Grundtext"/>
      </w:pPr>
      <w:r w:rsidRPr="005A6D29">
        <w:t>Überschriften sollten in eine Zeile passen, damit Silbentrennungen vermieden werden können. Sollten Silbentrennungen in Ausnahmefällen erforderlich sein, ist sinngemäß zu trennen, also z. B. nicht Umweltin-formatik, sondern Umwelt-informatik.</w:t>
      </w:r>
    </w:p>
    <w:p w14:paraId="61BC65C2" w14:textId="77777777" w:rsidR="009C10E7" w:rsidRPr="005A6D29" w:rsidRDefault="005D01C0">
      <w:pPr>
        <w:pStyle w:val="Grundtext"/>
      </w:pPr>
      <w:r w:rsidRPr="005A6D29">
        <w:t>Die Überschriften des Haupttextes werden mit arabischen Ziffern nu</w:t>
      </w:r>
      <w:r w:rsidR="002303A8" w:rsidRPr="005A6D29">
        <w:t>m</w:t>
      </w:r>
      <w:r w:rsidRPr="005A6D29">
        <w:t>meriert, die des An</w:t>
      </w:r>
      <w:r w:rsidRPr="005A6D29">
        <w:softHyphen/>
        <w:t xml:space="preserve">hangs mit Großbuchstaben und arabischen Ziffern. </w:t>
      </w:r>
      <w:r w:rsidRPr="005A6D29">
        <w:rPr>
          <w:i/>
        </w:rPr>
        <w:t>Es sind nicht mehr als vier Gliede</w:t>
      </w:r>
      <w:r w:rsidRPr="005A6D29">
        <w:rPr>
          <w:i/>
        </w:rPr>
        <w:softHyphen/>
        <w:t>rungs</w:t>
      </w:r>
      <w:r w:rsidRPr="005A6D29">
        <w:rPr>
          <w:i/>
        </w:rPr>
        <w:softHyphen/>
        <w:t>ebenen zu verwenden.</w:t>
      </w:r>
      <w:r w:rsidRPr="005A6D29">
        <w:t xml:space="preserve"> </w:t>
      </w:r>
    </w:p>
    <w:p w14:paraId="1398A077" w14:textId="77777777" w:rsidR="009C10E7" w:rsidRPr="005A6D29" w:rsidRDefault="005D01C0">
      <w:pPr>
        <w:pStyle w:val="Grundtext"/>
      </w:pPr>
      <w:r w:rsidRPr="005A6D29">
        <w:t>Überschriften aus den FV</w:t>
      </w:r>
      <w:r w:rsidRPr="005A6D29">
        <w:rPr>
          <w:rStyle w:val="Funotenzeichen"/>
        </w:rPr>
        <w:footnoteReference w:id="9"/>
      </w:r>
      <w:r w:rsidRPr="005A6D29">
        <w:t xml:space="preserve"> ‚Überschrift 1‘ bis ‚Überschrift 4‘ und ‚Überschrift Ver</w:t>
      </w:r>
      <w:r w:rsidRPr="005A6D29">
        <w:softHyphen/>
        <w:t>zeich</w:t>
      </w:r>
      <w:r w:rsidRPr="005A6D29">
        <w:softHyphen/>
        <w:t>nis‘ erscheinen im Inhaltsverzeichnis, Überschriften der FV ‚ZwÜberschr1‘ hinge</w:t>
      </w:r>
      <w:r w:rsidRPr="005A6D29">
        <w:softHyphen/>
        <w:t xml:space="preserve">gen nicht. </w:t>
      </w:r>
    </w:p>
    <w:p w14:paraId="6150B8AA" w14:textId="77777777" w:rsidR="009C10E7" w:rsidRPr="005A6D29" w:rsidRDefault="005D01C0">
      <w:pPr>
        <w:pStyle w:val="berschrift3"/>
        <w:pageBreakBefore/>
        <w:spacing w:before="0"/>
      </w:pPr>
      <w:bookmarkStart w:id="94" w:name="_Toc395354968"/>
      <w:bookmarkStart w:id="95" w:name="_Toc531875769"/>
      <w:bookmarkStart w:id="96" w:name="_Toc531875850"/>
      <w:bookmarkStart w:id="97" w:name="_Toc531876902"/>
      <w:bookmarkStart w:id="98" w:name="_Toc531878880"/>
      <w:bookmarkStart w:id="99" w:name="_Toc532290635"/>
      <w:bookmarkStart w:id="100" w:name="_Toc532295867"/>
      <w:bookmarkStart w:id="101" w:name="_Toc226907266"/>
      <w:bookmarkStart w:id="102" w:name="_Toc227171873"/>
      <w:r w:rsidRPr="005A6D29">
        <w:lastRenderedPageBreak/>
        <w:t>Auflistung aller Formatvorlagen</w:t>
      </w:r>
      <w:bookmarkEnd w:id="94"/>
      <w:bookmarkEnd w:id="95"/>
      <w:bookmarkEnd w:id="96"/>
      <w:bookmarkEnd w:id="97"/>
      <w:bookmarkEnd w:id="98"/>
      <w:bookmarkEnd w:id="99"/>
      <w:bookmarkEnd w:id="100"/>
      <w:bookmarkEnd w:id="101"/>
      <w:bookmarkEnd w:id="102"/>
    </w:p>
    <w:p w14:paraId="70C93DE0" w14:textId="77777777" w:rsidR="009C10E7" w:rsidRPr="005A6D29" w:rsidRDefault="00156ED5">
      <w:pPr>
        <w:pStyle w:val="Grundtext"/>
      </w:pPr>
      <w:r w:rsidRPr="005A6D29">
        <w:t>Im F</w:t>
      </w:r>
      <w:r w:rsidR="005D01C0" w:rsidRPr="005A6D29">
        <w:t>olgenden werden die Formatvorlagen für wissen</w:t>
      </w:r>
      <w:r w:rsidR="005D01C0" w:rsidRPr="005A6D29">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5A6D29" w14:paraId="7407CEE0" w14:textId="77777777">
        <w:tc>
          <w:tcPr>
            <w:tcW w:w="2340" w:type="dxa"/>
          </w:tcPr>
          <w:p w14:paraId="7357BEB2" w14:textId="77777777" w:rsidR="009C10E7" w:rsidRPr="005A6D29" w:rsidRDefault="005D01C0">
            <w:pPr>
              <w:pStyle w:val="Anmerkungenklein"/>
            </w:pPr>
            <w:r w:rsidRPr="005A6D29">
              <w:t>Abbildungstitel</w:t>
            </w:r>
          </w:p>
        </w:tc>
        <w:tc>
          <w:tcPr>
            <w:tcW w:w="6300" w:type="dxa"/>
          </w:tcPr>
          <w:p w14:paraId="083BAA7A" w14:textId="77777777" w:rsidR="009C10E7" w:rsidRPr="005A6D29" w:rsidRDefault="005D01C0">
            <w:pPr>
              <w:pStyle w:val="Anmerkungenklein"/>
            </w:pPr>
            <w:r w:rsidRPr="005A6D29">
              <w:t>Schriftart Times New Roman, 10 pt, Deutsch (Deutschland), zentriert, Zeilenabstand einfach, Abstand vor 6 pt, Abstand nach 12 pt, Absatzkontrolle</w:t>
            </w:r>
          </w:p>
        </w:tc>
      </w:tr>
      <w:tr w:rsidR="009C10E7" w:rsidRPr="005A6D29" w14:paraId="15BC7E8F" w14:textId="77777777">
        <w:tc>
          <w:tcPr>
            <w:tcW w:w="2340" w:type="dxa"/>
          </w:tcPr>
          <w:p w14:paraId="6A986F4B" w14:textId="77777777" w:rsidR="009C10E7" w:rsidRPr="005A6D29" w:rsidRDefault="005D01C0">
            <w:pPr>
              <w:pStyle w:val="Anmerkungenklein"/>
            </w:pPr>
            <w:r w:rsidRPr="005A6D29">
              <w:t>Fußnotentext</w:t>
            </w:r>
          </w:p>
        </w:tc>
        <w:tc>
          <w:tcPr>
            <w:tcW w:w="6300" w:type="dxa"/>
          </w:tcPr>
          <w:p w14:paraId="74F27D44" w14:textId="77777777" w:rsidR="009C10E7" w:rsidRPr="005A6D29" w:rsidRDefault="005D01C0">
            <w:pPr>
              <w:pStyle w:val="Anmerkungenklein"/>
            </w:pPr>
            <w:r w:rsidRPr="005A6D29">
              <w:t>Schriftart Times New Roman, 10 pt, Deutsch (Deutschland), Einzug hän</w:t>
            </w:r>
            <w:r w:rsidRPr="005A6D29">
              <w:softHyphen/>
              <w:t>gend 0,5 cm, Block, Zeilenabstand einfach, Absatzkontrolle, Tabstop 0,5 cm</w:t>
            </w:r>
          </w:p>
        </w:tc>
      </w:tr>
      <w:tr w:rsidR="009C10E7" w:rsidRPr="005A6D29" w14:paraId="7E0FF70D" w14:textId="77777777">
        <w:tc>
          <w:tcPr>
            <w:tcW w:w="2340" w:type="dxa"/>
          </w:tcPr>
          <w:p w14:paraId="7B4FFA4E" w14:textId="77777777" w:rsidR="009C10E7" w:rsidRPr="005A6D29" w:rsidRDefault="005D01C0">
            <w:pPr>
              <w:pStyle w:val="Anmerkungenklein"/>
            </w:pPr>
            <w:r w:rsidRPr="005A6D29">
              <w:t>Grafik</w:t>
            </w:r>
          </w:p>
        </w:tc>
        <w:tc>
          <w:tcPr>
            <w:tcW w:w="6300" w:type="dxa"/>
          </w:tcPr>
          <w:p w14:paraId="464271AE" w14:textId="77777777" w:rsidR="009C10E7" w:rsidRPr="005A6D29" w:rsidRDefault="005D01C0">
            <w:pPr>
              <w:pStyle w:val="Anmerkungenklein"/>
            </w:pPr>
            <w:r w:rsidRPr="005A6D29">
              <w:t>Grundtext + zentriert, Zeilenabstand einfach, Absatzkontrolle</w:t>
            </w:r>
          </w:p>
        </w:tc>
      </w:tr>
      <w:tr w:rsidR="009C10E7" w:rsidRPr="005A6D29" w14:paraId="78A77D7B" w14:textId="77777777">
        <w:tc>
          <w:tcPr>
            <w:tcW w:w="2340" w:type="dxa"/>
          </w:tcPr>
          <w:p w14:paraId="45859B91" w14:textId="77777777" w:rsidR="009C10E7" w:rsidRPr="005A6D29" w:rsidRDefault="005D01C0">
            <w:pPr>
              <w:pStyle w:val="Anmerkungenklein"/>
            </w:pPr>
            <w:r w:rsidRPr="005A6D29">
              <w:t>GrafikQuelle</w:t>
            </w:r>
          </w:p>
        </w:tc>
        <w:tc>
          <w:tcPr>
            <w:tcW w:w="6300" w:type="dxa"/>
          </w:tcPr>
          <w:p w14:paraId="31ADEE9B" w14:textId="77777777" w:rsidR="009C10E7" w:rsidRPr="005A6D29" w:rsidRDefault="005D01C0">
            <w:pPr>
              <w:pStyle w:val="Anmerkungenklein"/>
            </w:pPr>
            <w:r w:rsidRPr="005A6D29">
              <w:t>Grundtext + Schriftgröße 10 pt, zentriert, Zeilenabstand einfach, Abstand vor 6 pt, Absätze nicht trennen</w:t>
            </w:r>
          </w:p>
        </w:tc>
      </w:tr>
      <w:tr w:rsidR="009C10E7" w:rsidRPr="005A6D29" w14:paraId="0D548BF3" w14:textId="77777777">
        <w:tc>
          <w:tcPr>
            <w:tcW w:w="2340" w:type="dxa"/>
          </w:tcPr>
          <w:p w14:paraId="4C85DB55" w14:textId="77777777" w:rsidR="009C10E7" w:rsidRPr="005A6D29" w:rsidRDefault="005D01C0">
            <w:pPr>
              <w:pStyle w:val="Anmerkungenklein"/>
            </w:pPr>
            <w:r w:rsidRPr="005A6D29">
              <w:t>Grundtext</w:t>
            </w:r>
          </w:p>
        </w:tc>
        <w:tc>
          <w:tcPr>
            <w:tcW w:w="6300" w:type="dxa"/>
          </w:tcPr>
          <w:p w14:paraId="463C2B43" w14:textId="77777777" w:rsidR="009C10E7" w:rsidRPr="005A6D29" w:rsidRDefault="005D01C0">
            <w:pPr>
              <w:pStyle w:val="Anmerkungenklein"/>
            </w:pPr>
            <w:r w:rsidRPr="005A6D29">
              <w:t>Schriftart Times New Roman, 12 pt, Deutsch (Deutschland), Block, Zeilenabstand mind. 18 pt, Abstand nach 12 pt, Absatzkontrolle</w:t>
            </w:r>
          </w:p>
        </w:tc>
      </w:tr>
      <w:tr w:rsidR="009C10E7" w:rsidRPr="005A6D29" w14:paraId="681A635F" w14:textId="77777777">
        <w:tc>
          <w:tcPr>
            <w:tcW w:w="2340" w:type="dxa"/>
          </w:tcPr>
          <w:p w14:paraId="7F899E40" w14:textId="77777777" w:rsidR="009C10E7" w:rsidRPr="005A6D29" w:rsidRDefault="005D01C0">
            <w:pPr>
              <w:pStyle w:val="Anmerkungenklein"/>
            </w:pPr>
            <w:r w:rsidRPr="005A6D29">
              <w:t>Grundtext (Aufzählung)</w:t>
            </w:r>
          </w:p>
        </w:tc>
        <w:tc>
          <w:tcPr>
            <w:tcW w:w="6300" w:type="dxa"/>
          </w:tcPr>
          <w:p w14:paraId="5D88E732" w14:textId="77777777" w:rsidR="009C10E7" w:rsidRPr="005A6D29" w:rsidRDefault="005D01C0">
            <w:pPr>
              <w:pStyle w:val="Anmerkungenklein"/>
            </w:pPr>
            <w:r w:rsidRPr="005A6D29">
              <w:t>Grundtext + Einzug hängend 0,5 cm, Aufzählungszeichen, Tabstop 0,5 cm</w:t>
            </w:r>
          </w:p>
        </w:tc>
      </w:tr>
      <w:tr w:rsidR="009C10E7" w:rsidRPr="005A6D29" w14:paraId="39A3AA37" w14:textId="77777777">
        <w:tc>
          <w:tcPr>
            <w:tcW w:w="2340" w:type="dxa"/>
          </w:tcPr>
          <w:p w14:paraId="5763172A" w14:textId="77777777" w:rsidR="009C10E7" w:rsidRPr="005A6D29" w:rsidRDefault="005D01C0">
            <w:pPr>
              <w:pStyle w:val="Anmerkungenklein"/>
            </w:pPr>
            <w:r w:rsidRPr="005A6D29">
              <w:t>Grundtext (Einrückung)</w:t>
            </w:r>
          </w:p>
        </w:tc>
        <w:tc>
          <w:tcPr>
            <w:tcW w:w="6300" w:type="dxa"/>
          </w:tcPr>
          <w:p w14:paraId="0F7C966E" w14:textId="77777777" w:rsidR="009C10E7" w:rsidRPr="005A6D29" w:rsidRDefault="005D01C0">
            <w:pPr>
              <w:pStyle w:val="Anmerkungenklein"/>
            </w:pPr>
            <w:r w:rsidRPr="005A6D29">
              <w:t>Grundtext + Einzug hängend 3 cm, linksbündig, Zeilenabstand einfach, Abstand nach 0 pt</w:t>
            </w:r>
          </w:p>
        </w:tc>
      </w:tr>
      <w:tr w:rsidR="009C10E7" w:rsidRPr="005A6D29" w14:paraId="7B5DA611" w14:textId="77777777">
        <w:tc>
          <w:tcPr>
            <w:tcW w:w="2340" w:type="dxa"/>
          </w:tcPr>
          <w:p w14:paraId="56C5D8EB" w14:textId="77777777" w:rsidR="009C10E7" w:rsidRPr="005A6D29" w:rsidRDefault="005D01C0">
            <w:pPr>
              <w:pStyle w:val="Anmerkungenklein"/>
            </w:pPr>
            <w:r w:rsidRPr="005A6D29">
              <w:t>Grundtext (nach Tabelle)</w:t>
            </w:r>
          </w:p>
        </w:tc>
        <w:tc>
          <w:tcPr>
            <w:tcW w:w="6300" w:type="dxa"/>
          </w:tcPr>
          <w:p w14:paraId="7F1FA082" w14:textId="77777777" w:rsidR="009C10E7" w:rsidRPr="005A6D29" w:rsidRDefault="005D01C0">
            <w:pPr>
              <w:pStyle w:val="Anmerkungenklein"/>
            </w:pPr>
            <w:r w:rsidRPr="005A6D29">
              <w:t>Grundtext + Abstand vor 12 pt</w:t>
            </w:r>
          </w:p>
        </w:tc>
      </w:tr>
      <w:tr w:rsidR="009C10E7" w:rsidRPr="005A6D29" w14:paraId="66B6FB4D" w14:textId="77777777">
        <w:tc>
          <w:tcPr>
            <w:tcW w:w="2340" w:type="dxa"/>
          </w:tcPr>
          <w:p w14:paraId="52B8CA58" w14:textId="77777777" w:rsidR="009C10E7" w:rsidRPr="005A6D29" w:rsidRDefault="005D01C0">
            <w:pPr>
              <w:pStyle w:val="Anmerkungenklein"/>
            </w:pPr>
            <w:r w:rsidRPr="005A6D29">
              <w:t>Grundtext (Numerierung)</w:t>
            </w:r>
          </w:p>
        </w:tc>
        <w:tc>
          <w:tcPr>
            <w:tcW w:w="6300" w:type="dxa"/>
          </w:tcPr>
          <w:p w14:paraId="163768AA" w14:textId="77777777" w:rsidR="009C10E7" w:rsidRPr="005A6D29" w:rsidRDefault="005D01C0">
            <w:pPr>
              <w:pStyle w:val="Anmerkungenklein"/>
            </w:pPr>
            <w:r w:rsidRPr="005A6D29">
              <w:t>Grundtext (Aufzählung) + Autonumerierung</w:t>
            </w:r>
          </w:p>
        </w:tc>
      </w:tr>
      <w:tr w:rsidR="009C10E7" w:rsidRPr="005A6D29" w14:paraId="42F04632" w14:textId="77777777">
        <w:tc>
          <w:tcPr>
            <w:tcW w:w="2340" w:type="dxa"/>
          </w:tcPr>
          <w:p w14:paraId="14D3A5FF" w14:textId="77777777" w:rsidR="009C10E7" w:rsidRPr="005A6D29" w:rsidRDefault="005D01C0">
            <w:pPr>
              <w:pStyle w:val="Anmerkungenklein"/>
            </w:pPr>
            <w:r w:rsidRPr="005A6D29">
              <w:t>Grundtext (SQL)</w:t>
            </w:r>
          </w:p>
        </w:tc>
        <w:tc>
          <w:tcPr>
            <w:tcW w:w="6300" w:type="dxa"/>
          </w:tcPr>
          <w:p w14:paraId="1693E621" w14:textId="77777777" w:rsidR="009C10E7" w:rsidRPr="005A6D29" w:rsidRDefault="005D01C0">
            <w:pPr>
              <w:pStyle w:val="Anmerkungenklein"/>
            </w:pPr>
            <w:r w:rsidRPr="005A6D29">
              <w:t>Grundtext + Schriftart Courier New, 12 pt, Einzug hängend 2 cm, Abstand nach 0 pt, linksbündig, Tabstop bei 2 cm</w:t>
            </w:r>
          </w:p>
        </w:tc>
      </w:tr>
      <w:tr w:rsidR="009C10E7" w:rsidRPr="005A6D29" w14:paraId="04AE879F" w14:textId="77777777">
        <w:tc>
          <w:tcPr>
            <w:tcW w:w="2340" w:type="dxa"/>
          </w:tcPr>
          <w:p w14:paraId="16C1CD93" w14:textId="77777777" w:rsidR="009C10E7" w:rsidRPr="005A6D29" w:rsidRDefault="005D01C0">
            <w:pPr>
              <w:pStyle w:val="Anmerkungenklein"/>
            </w:pPr>
            <w:r w:rsidRPr="005A6D29">
              <w:t>Grundtext (SQL): letzte Zeile</w:t>
            </w:r>
          </w:p>
        </w:tc>
        <w:tc>
          <w:tcPr>
            <w:tcW w:w="6300" w:type="dxa"/>
          </w:tcPr>
          <w:p w14:paraId="23F838FA" w14:textId="77777777" w:rsidR="009C10E7" w:rsidRPr="005A6D29" w:rsidRDefault="005D01C0">
            <w:pPr>
              <w:pStyle w:val="Anmerkungenklein"/>
            </w:pPr>
            <w:r w:rsidRPr="005A6D29">
              <w:t>Grundtext (SQL) + Abstand nach 12 pt</w:t>
            </w:r>
          </w:p>
        </w:tc>
      </w:tr>
      <w:tr w:rsidR="009C10E7" w:rsidRPr="005A6D29" w14:paraId="222F657C" w14:textId="77777777">
        <w:tc>
          <w:tcPr>
            <w:tcW w:w="2340" w:type="dxa"/>
          </w:tcPr>
          <w:p w14:paraId="3695861A" w14:textId="77777777" w:rsidR="009C10E7" w:rsidRPr="005A6D29" w:rsidRDefault="005D01C0">
            <w:pPr>
              <w:pStyle w:val="Anmerkungenklein"/>
            </w:pPr>
            <w:r w:rsidRPr="005A6D29">
              <w:t>Literatureintrag</w:t>
            </w:r>
          </w:p>
        </w:tc>
        <w:tc>
          <w:tcPr>
            <w:tcW w:w="6300" w:type="dxa"/>
          </w:tcPr>
          <w:p w14:paraId="214654C9" w14:textId="77777777" w:rsidR="009C10E7" w:rsidRPr="005A6D29" w:rsidRDefault="005D01C0">
            <w:pPr>
              <w:pStyle w:val="Anmerkungenklein"/>
            </w:pPr>
            <w:r w:rsidRPr="005A6D29">
              <w:t>Schriftart Times New Roman, 12 pt, Deutsch (Deutschland), Einzug hängend 1,5 cm, linksbündig, Zeilenabstand mind. 16 pt, Absatzkontrolle</w:t>
            </w:r>
          </w:p>
        </w:tc>
      </w:tr>
      <w:tr w:rsidR="009C10E7" w:rsidRPr="005A6D29" w14:paraId="4EF8CCA2" w14:textId="77777777">
        <w:tc>
          <w:tcPr>
            <w:tcW w:w="2340" w:type="dxa"/>
          </w:tcPr>
          <w:p w14:paraId="0F54FDF2" w14:textId="77777777" w:rsidR="009C10E7" w:rsidRPr="005A6D29" w:rsidRDefault="005D01C0">
            <w:pPr>
              <w:pStyle w:val="Anmerkungenklein"/>
            </w:pPr>
            <w:r w:rsidRPr="005A6D29">
              <w:t>Tabellentitel</w:t>
            </w:r>
          </w:p>
        </w:tc>
        <w:tc>
          <w:tcPr>
            <w:tcW w:w="6300" w:type="dxa"/>
          </w:tcPr>
          <w:p w14:paraId="4A9EF3B9" w14:textId="77777777" w:rsidR="009C10E7" w:rsidRPr="005A6D29" w:rsidRDefault="005D01C0">
            <w:pPr>
              <w:pStyle w:val="Anmerkungenklein"/>
            </w:pPr>
            <w:r w:rsidRPr="005A6D29">
              <w:t>Schriftart Times New Roman, 10 pt, Deutsch (Deutschland), zentriert, Zeilenabstand einfach, Abstand nach 6 pt, Absatzkontrolle</w:t>
            </w:r>
          </w:p>
        </w:tc>
      </w:tr>
      <w:tr w:rsidR="009C10E7" w:rsidRPr="005A6D29" w14:paraId="44EAC98A" w14:textId="77777777">
        <w:tc>
          <w:tcPr>
            <w:tcW w:w="2340" w:type="dxa"/>
          </w:tcPr>
          <w:p w14:paraId="39CF472E" w14:textId="77777777" w:rsidR="009C10E7" w:rsidRPr="005A6D29" w:rsidRDefault="005D01C0">
            <w:pPr>
              <w:pStyle w:val="Anmerkungenklein"/>
            </w:pPr>
            <w:r w:rsidRPr="005A6D29">
              <w:t>Tabellentext</w:t>
            </w:r>
          </w:p>
        </w:tc>
        <w:tc>
          <w:tcPr>
            <w:tcW w:w="6300" w:type="dxa"/>
          </w:tcPr>
          <w:p w14:paraId="5FEA91DE" w14:textId="77777777" w:rsidR="009C10E7" w:rsidRPr="005A6D29" w:rsidRDefault="005D01C0">
            <w:pPr>
              <w:pStyle w:val="Anmerkungenklein"/>
            </w:pPr>
            <w:r w:rsidRPr="005A6D29">
              <w:t>Schriftart Times New Roman, 10 pt, Deutsch (Deutschland), linksbündig, Zeilenabstand einfach, Abstand vor 2 pt, Abstand nach 2 pt, Absatzkontrolle</w:t>
            </w:r>
          </w:p>
        </w:tc>
      </w:tr>
      <w:tr w:rsidR="009C10E7" w:rsidRPr="005A6D29" w14:paraId="5C03B7D8" w14:textId="77777777">
        <w:tc>
          <w:tcPr>
            <w:tcW w:w="2340" w:type="dxa"/>
          </w:tcPr>
          <w:p w14:paraId="7E428F71" w14:textId="77777777" w:rsidR="009C10E7" w:rsidRPr="005A6D29" w:rsidRDefault="005D01C0">
            <w:pPr>
              <w:pStyle w:val="Anmerkungenklein"/>
            </w:pPr>
            <w:r w:rsidRPr="005A6D29">
              <w:t>Überschrift 1</w:t>
            </w:r>
          </w:p>
        </w:tc>
        <w:tc>
          <w:tcPr>
            <w:tcW w:w="6300" w:type="dxa"/>
          </w:tcPr>
          <w:p w14:paraId="5A85D9DC" w14:textId="77777777" w:rsidR="009C10E7" w:rsidRPr="005A6D29" w:rsidRDefault="005D01C0">
            <w:pPr>
              <w:pStyle w:val="Anmerkungenklein"/>
            </w:pPr>
            <w:r w:rsidRPr="005A6D29">
              <w:t>Schriftart Times New Roman, 14 pt, Deutsch (Deutschland), Einzug hängend 1,5 cm, linksbündig, Unterschneidung ab 14 pt, fett, Zeilenabstand genau 18 pt, Abstand nach 8 pt, Absatzkontrolle, Seitenwechsel oberhalb, Absätze nicht trennen, keine Silbentrennung, Autonu</w:t>
            </w:r>
            <w:r w:rsidR="00897E2F" w:rsidRPr="005A6D29">
              <w:t>m</w:t>
            </w:r>
            <w:r w:rsidRPr="005A6D29">
              <w:t>merierung Gliederung Ebene 1 (Tabstop 1,5 cm)</w:t>
            </w:r>
          </w:p>
        </w:tc>
      </w:tr>
      <w:tr w:rsidR="009C10E7" w:rsidRPr="005A6D29" w14:paraId="033843A5" w14:textId="77777777">
        <w:tc>
          <w:tcPr>
            <w:tcW w:w="2340" w:type="dxa"/>
          </w:tcPr>
          <w:p w14:paraId="15B0BB07" w14:textId="77777777" w:rsidR="009C10E7" w:rsidRPr="005A6D29" w:rsidRDefault="005D01C0">
            <w:pPr>
              <w:pStyle w:val="Anmerkungenklein"/>
            </w:pPr>
            <w:r w:rsidRPr="005A6D29">
              <w:t>Überschrift 2</w:t>
            </w:r>
          </w:p>
        </w:tc>
        <w:tc>
          <w:tcPr>
            <w:tcW w:w="6300" w:type="dxa"/>
          </w:tcPr>
          <w:p w14:paraId="3803C20D" w14:textId="77777777" w:rsidR="009C10E7" w:rsidRPr="005A6D29" w:rsidRDefault="005D01C0">
            <w:pPr>
              <w:pStyle w:val="Anmerkungenklein"/>
            </w:pPr>
            <w:r w:rsidRPr="005A6D29">
              <w:t>Überschrift 1 + Schriftart 12 pt, Abstand vor 30 pt, nicht Seitenwechsel oberhalb, Autonum</w:t>
            </w:r>
            <w:r w:rsidR="00897E2F" w:rsidRPr="005A6D29">
              <w:t>m</w:t>
            </w:r>
            <w:r w:rsidRPr="005A6D29">
              <w:t>erierung Gliederung Ebene 2</w:t>
            </w:r>
          </w:p>
        </w:tc>
      </w:tr>
      <w:tr w:rsidR="009C10E7" w:rsidRPr="005A6D29" w14:paraId="4576FB82" w14:textId="77777777">
        <w:tc>
          <w:tcPr>
            <w:tcW w:w="2340" w:type="dxa"/>
          </w:tcPr>
          <w:p w14:paraId="2087B908" w14:textId="77777777" w:rsidR="009C10E7" w:rsidRPr="005A6D29" w:rsidRDefault="005D01C0">
            <w:pPr>
              <w:pStyle w:val="Anmerkungenklein"/>
            </w:pPr>
            <w:r w:rsidRPr="005A6D29">
              <w:t>Überschrift 3</w:t>
            </w:r>
          </w:p>
        </w:tc>
        <w:tc>
          <w:tcPr>
            <w:tcW w:w="6300" w:type="dxa"/>
          </w:tcPr>
          <w:p w14:paraId="11D22235" w14:textId="77777777" w:rsidR="009C10E7" w:rsidRPr="005A6D29" w:rsidRDefault="005D01C0">
            <w:pPr>
              <w:pStyle w:val="Anmerkungenklein"/>
            </w:pPr>
            <w:r w:rsidRPr="005A6D29">
              <w:t>Überschrift 2 + Autonum</w:t>
            </w:r>
            <w:r w:rsidR="00897E2F" w:rsidRPr="005A6D29">
              <w:t>m</w:t>
            </w:r>
            <w:r w:rsidRPr="005A6D29">
              <w:t>erierung Gliederung Ebene 3</w:t>
            </w:r>
          </w:p>
        </w:tc>
      </w:tr>
      <w:tr w:rsidR="009C10E7" w:rsidRPr="005A6D29" w14:paraId="52D1D489" w14:textId="77777777">
        <w:tc>
          <w:tcPr>
            <w:tcW w:w="2340" w:type="dxa"/>
          </w:tcPr>
          <w:p w14:paraId="009B832C" w14:textId="77777777" w:rsidR="009C10E7" w:rsidRPr="005A6D29" w:rsidRDefault="005D01C0">
            <w:pPr>
              <w:pStyle w:val="Anmerkungenklein"/>
            </w:pPr>
            <w:r w:rsidRPr="005A6D29">
              <w:t>Überschrift 4</w:t>
            </w:r>
          </w:p>
        </w:tc>
        <w:tc>
          <w:tcPr>
            <w:tcW w:w="6300" w:type="dxa"/>
          </w:tcPr>
          <w:p w14:paraId="6903D366" w14:textId="77777777" w:rsidR="009C10E7" w:rsidRPr="005A6D29" w:rsidRDefault="005D01C0">
            <w:pPr>
              <w:pStyle w:val="Anmerkungenklein"/>
            </w:pPr>
            <w:r w:rsidRPr="005A6D29">
              <w:t>Überschrift 2 + Autonum</w:t>
            </w:r>
            <w:r w:rsidR="00897E2F" w:rsidRPr="005A6D29">
              <w:t>m</w:t>
            </w:r>
            <w:r w:rsidRPr="005A6D29">
              <w:t>erierung Gliederung Ebene 4</w:t>
            </w:r>
          </w:p>
        </w:tc>
      </w:tr>
      <w:tr w:rsidR="009C10E7" w:rsidRPr="005A6D29" w14:paraId="3A29DB23" w14:textId="77777777">
        <w:tc>
          <w:tcPr>
            <w:tcW w:w="2340" w:type="dxa"/>
          </w:tcPr>
          <w:p w14:paraId="56D360F6" w14:textId="77777777" w:rsidR="009C10E7" w:rsidRPr="005A6D29" w:rsidRDefault="005D01C0">
            <w:pPr>
              <w:pStyle w:val="Anmerkungenklein"/>
            </w:pPr>
            <w:r w:rsidRPr="005A6D29">
              <w:t>Überschrift 8</w:t>
            </w:r>
          </w:p>
        </w:tc>
        <w:tc>
          <w:tcPr>
            <w:tcW w:w="6300" w:type="dxa"/>
          </w:tcPr>
          <w:p w14:paraId="063BAB5E" w14:textId="77777777" w:rsidR="009C10E7" w:rsidRPr="005A6D29" w:rsidRDefault="005D01C0">
            <w:pPr>
              <w:pStyle w:val="Anmerkungenklein"/>
            </w:pPr>
            <w:r w:rsidRPr="005A6D29">
              <w:t>Überschrift 2 + Autonum</w:t>
            </w:r>
            <w:r w:rsidR="00897E2F" w:rsidRPr="005A6D29">
              <w:t>m</w:t>
            </w:r>
            <w:r w:rsidRPr="005A6D29">
              <w:t>erierung Gliederung Ebene 8</w:t>
            </w:r>
          </w:p>
        </w:tc>
      </w:tr>
      <w:tr w:rsidR="009C10E7" w:rsidRPr="005A6D29" w14:paraId="20F3624E" w14:textId="77777777">
        <w:tc>
          <w:tcPr>
            <w:tcW w:w="2340" w:type="dxa"/>
          </w:tcPr>
          <w:p w14:paraId="72C8AB13" w14:textId="77777777" w:rsidR="009C10E7" w:rsidRPr="005A6D29" w:rsidRDefault="005D01C0">
            <w:pPr>
              <w:pStyle w:val="Anmerkungenklein"/>
            </w:pPr>
            <w:r w:rsidRPr="005A6D29">
              <w:t>Überschrift Verzeichnis</w:t>
            </w:r>
          </w:p>
        </w:tc>
        <w:tc>
          <w:tcPr>
            <w:tcW w:w="6300" w:type="dxa"/>
          </w:tcPr>
          <w:p w14:paraId="1757DE2F" w14:textId="77777777" w:rsidR="009C10E7" w:rsidRPr="005A6D29" w:rsidRDefault="005D01C0">
            <w:pPr>
              <w:pStyle w:val="Anmerkungenklein"/>
            </w:pPr>
            <w:r w:rsidRPr="005A6D29">
              <w:t>Überschrift 1 + Abstand nach 18 pt, keine Nu</w:t>
            </w:r>
            <w:r w:rsidR="00897E2F" w:rsidRPr="005A6D29">
              <w:t>m</w:t>
            </w:r>
            <w:r w:rsidRPr="005A6D29">
              <w:t>merierung</w:t>
            </w:r>
          </w:p>
        </w:tc>
      </w:tr>
      <w:tr w:rsidR="009C10E7" w:rsidRPr="005A6D29" w14:paraId="3AC1F446" w14:textId="77777777">
        <w:tc>
          <w:tcPr>
            <w:tcW w:w="2340" w:type="dxa"/>
          </w:tcPr>
          <w:p w14:paraId="340F0AC6" w14:textId="77777777" w:rsidR="009C10E7" w:rsidRPr="005A6D29" w:rsidRDefault="005D01C0">
            <w:pPr>
              <w:pStyle w:val="Anmerkungenklein"/>
            </w:pPr>
            <w:r w:rsidRPr="005A6D29">
              <w:t>Verzeichnis 1</w:t>
            </w:r>
          </w:p>
        </w:tc>
        <w:tc>
          <w:tcPr>
            <w:tcW w:w="6300" w:type="dxa"/>
          </w:tcPr>
          <w:p w14:paraId="401D2FDC" w14:textId="77777777" w:rsidR="009C10E7" w:rsidRPr="005A6D29" w:rsidRDefault="005D01C0">
            <w:pPr>
              <w:pStyle w:val="Anmerkungenklein"/>
            </w:pPr>
            <w:r w:rsidRPr="005A6D29">
              <w:t>Schriftart Times New Roman, 12 pt, Deutsch (Deutschland), linksbündig, Einzug hängend 0,5 cm, Zeilenabstand einfach, Abstand vor 6 pt, Absatzkontrolle, Absätze nicht trennen, Tabstop 15 cm rechtsbündig</w:t>
            </w:r>
          </w:p>
        </w:tc>
      </w:tr>
      <w:tr w:rsidR="009C10E7" w:rsidRPr="005A6D29" w14:paraId="521CE561" w14:textId="77777777">
        <w:tc>
          <w:tcPr>
            <w:tcW w:w="2340" w:type="dxa"/>
          </w:tcPr>
          <w:p w14:paraId="3DC4E3BE" w14:textId="77777777" w:rsidR="009C10E7" w:rsidRPr="005A6D29" w:rsidRDefault="005D01C0">
            <w:pPr>
              <w:pStyle w:val="Anmerkungenklein"/>
            </w:pPr>
            <w:r w:rsidRPr="005A6D29">
              <w:t>Verzeichnis 2</w:t>
            </w:r>
          </w:p>
        </w:tc>
        <w:tc>
          <w:tcPr>
            <w:tcW w:w="6300" w:type="dxa"/>
          </w:tcPr>
          <w:p w14:paraId="4561C059" w14:textId="77777777" w:rsidR="009C10E7" w:rsidRPr="005A6D29" w:rsidRDefault="005D01C0">
            <w:pPr>
              <w:pStyle w:val="Anmerkungenklein"/>
            </w:pPr>
            <w:r w:rsidRPr="005A6D29">
              <w:t>Verzeichnis 1 + Einzug links 0,5 cm, Einzug hängend 1 cm, Abstand vor 3 pt, Tabstop 1,69 cm, Tabstop 15 cm rechtsbündig</w:t>
            </w:r>
          </w:p>
        </w:tc>
      </w:tr>
      <w:tr w:rsidR="009C10E7" w:rsidRPr="005A6D29" w14:paraId="35B72F43" w14:textId="77777777">
        <w:trPr>
          <w:trHeight w:val="284"/>
        </w:trPr>
        <w:tc>
          <w:tcPr>
            <w:tcW w:w="2340" w:type="dxa"/>
          </w:tcPr>
          <w:p w14:paraId="3998AC48" w14:textId="77777777" w:rsidR="009C10E7" w:rsidRPr="005A6D29" w:rsidRDefault="005D01C0">
            <w:pPr>
              <w:pStyle w:val="Anmerkungenklein"/>
            </w:pPr>
            <w:r w:rsidRPr="005A6D29">
              <w:t>Verzeichnis 3</w:t>
            </w:r>
          </w:p>
        </w:tc>
        <w:tc>
          <w:tcPr>
            <w:tcW w:w="6300" w:type="dxa"/>
          </w:tcPr>
          <w:p w14:paraId="31160B2B" w14:textId="77777777" w:rsidR="009C10E7" w:rsidRPr="005A6D29" w:rsidRDefault="005D01C0">
            <w:pPr>
              <w:pStyle w:val="Anmerkungenklein"/>
            </w:pPr>
            <w:r w:rsidRPr="005A6D29">
              <w:t>Verzeichnis 1 + Einzug links 1,5 cm, Einzug hängend 1,3 cm, Abstand vor 3 pt, Tabstop 1,3 cm rechtsbündig, Tabstop 15 cm rechtsbündig</w:t>
            </w:r>
          </w:p>
        </w:tc>
      </w:tr>
      <w:tr w:rsidR="009C10E7" w:rsidRPr="005A6D29" w14:paraId="4EFA264D" w14:textId="77777777">
        <w:tc>
          <w:tcPr>
            <w:tcW w:w="2340" w:type="dxa"/>
          </w:tcPr>
          <w:p w14:paraId="4F9CF17C" w14:textId="77777777" w:rsidR="009C10E7" w:rsidRPr="005A6D29" w:rsidRDefault="005D01C0">
            <w:pPr>
              <w:pStyle w:val="Anmerkungenklein"/>
            </w:pPr>
            <w:r w:rsidRPr="005A6D29">
              <w:t>Verzeichnis 4</w:t>
            </w:r>
          </w:p>
        </w:tc>
        <w:tc>
          <w:tcPr>
            <w:tcW w:w="6300" w:type="dxa"/>
          </w:tcPr>
          <w:p w14:paraId="52E8FB36" w14:textId="77777777" w:rsidR="009C10E7" w:rsidRPr="005A6D29" w:rsidRDefault="005D01C0">
            <w:pPr>
              <w:pStyle w:val="Anmerkungenklein"/>
            </w:pPr>
            <w:r w:rsidRPr="005A6D29">
              <w:t>Verzeichnis 1 + Einzug links 2,8 cm, Einzug hängend 1,5 cm, Abstand vor 3 pt, Tabstop 1,5 cm rechtsbündig, Tabstop 15 cm rechtsbündig</w:t>
            </w:r>
          </w:p>
        </w:tc>
      </w:tr>
      <w:tr w:rsidR="009C10E7" w:rsidRPr="005A6D29" w14:paraId="081AB5C8" w14:textId="77777777">
        <w:tc>
          <w:tcPr>
            <w:tcW w:w="2340" w:type="dxa"/>
          </w:tcPr>
          <w:p w14:paraId="6D9C3016" w14:textId="77777777" w:rsidR="009C10E7" w:rsidRPr="005A6D29" w:rsidRDefault="005D01C0">
            <w:pPr>
              <w:pStyle w:val="Anmerkungenklein"/>
            </w:pPr>
            <w:r w:rsidRPr="005A6D29">
              <w:t>Verzeichnis 8</w:t>
            </w:r>
          </w:p>
        </w:tc>
        <w:tc>
          <w:tcPr>
            <w:tcW w:w="6300" w:type="dxa"/>
          </w:tcPr>
          <w:p w14:paraId="1BEDAD36" w14:textId="77777777" w:rsidR="009C10E7" w:rsidRPr="005A6D29" w:rsidRDefault="005D01C0">
            <w:pPr>
              <w:pStyle w:val="Anmerkungenklein"/>
            </w:pPr>
            <w:r w:rsidRPr="005A6D29">
              <w:t xml:space="preserve">Verzeichnis 1 + Tabstop 0,5 cm </w:t>
            </w:r>
          </w:p>
        </w:tc>
      </w:tr>
      <w:tr w:rsidR="009C10E7" w:rsidRPr="005A6D29" w14:paraId="39071FEC" w14:textId="77777777">
        <w:tc>
          <w:tcPr>
            <w:tcW w:w="2340" w:type="dxa"/>
          </w:tcPr>
          <w:p w14:paraId="03BC5FE0" w14:textId="77777777" w:rsidR="009C10E7" w:rsidRPr="005A6D29" w:rsidRDefault="005D01C0">
            <w:pPr>
              <w:pStyle w:val="Anmerkungenklein"/>
            </w:pPr>
            <w:r w:rsidRPr="005A6D29">
              <w:t>ZwÜberschr1</w:t>
            </w:r>
          </w:p>
        </w:tc>
        <w:tc>
          <w:tcPr>
            <w:tcW w:w="6300" w:type="dxa"/>
          </w:tcPr>
          <w:p w14:paraId="6CB6B9E9" w14:textId="77777777" w:rsidR="009C10E7" w:rsidRPr="005A6D29" w:rsidRDefault="005D01C0">
            <w:pPr>
              <w:pStyle w:val="Anmerkungenklein"/>
            </w:pPr>
            <w:r w:rsidRPr="005A6D29">
              <w:t>Schriftart Times New Roman, 12 pt, kursiv, Deutsch (Deutschland), linksbündig, Zeilenabstand 1,5 Zeilen, Abstand vor 30 pt, Abstand nach 3 pt, Absatzkontrolle</w:t>
            </w:r>
          </w:p>
        </w:tc>
      </w:tr>
    </w:tbl>
    <w:p w14:paraId="6160795F" w14:textId="77777777" w:rsidR="009C10E7" w:rsidRPr="005A6D29" w:rsidRDefault="005D01C0">
      <w:pPr>
        <w:pStyle w:val="berschrift2"/>
      </w:pPr>
      <w:bookmarkStart w:id="103" w:name="_Toc531875770"/>
      <w:bookmarkStart w:id="104" w:name="_Toc531875851"/>
      <w:bookmarkStart w:id="105" w:name="_Toc531876903"/>
      <w:bookmarkStart w:id="106" w:name="_Toc531878881"/>
      <w:bookmarkStart w:id="107" w:name="_Toc532290636"/>
      <w:bookmarkStart w:id="108" w:name="_Toc532295868"/>
      <w:bookmarkStart w:id="109" w:name="_Toc226907267"/>
      <w:bookmarkStart w:id="110" w:name="_Toc227171874"/>
      <w:r w:rsidRPr="005A6D29">
        <w:lastRenderedPageBreak/>
        <w:t>Abbildungen und Tabellen</w:t>
      </w:r>
      <w:bookmarkEnd w:id="103"/>
      <w:bookmarkEnd w:id="104"/>
      <w:bookmarkEnd w:id="105"/>
      <w:bookmarkEnd w:id="106"/>
      <w:bookmarkEnd w:id="107"/>
      <w:bookmarkEnd w:id="108"/>
      <w:bookmarkEnd w:id="109"/>
      <w:bookmarkEnd w:id="110"/>
    </w:p>
    <w:p w14:paraId="4D1D2D25" w14:textId="77777777" w:rsidR="009C10E7" w:rsidRPr="005A6D29" w:rsidRDefault="005D01C0">
      <w:pPr>
        <w:pStyle w:val="Grundtext"/>
      </w:pPr>
      <w:r w:rsidRPr="005A6D29">
        <w:t>Für die Gestaltung von Abbildungen und Tabellen gilt folgendes:</w:t>
      </w:r>
    </w:p>
    <w:p w14:paraId="7359B30A" w14:textId="77777777" w:rsidR="009C10E7" w:rsidRPr="005A6D29" w:rsidRDefault="005D01C0">
      <w:pPr>
        <w:pStyle w:val="GrundtextAufzhlung"/>
      </w:pPr>
      <w:r w:rsidRPr="005A6D29">
        <w:t xml:space="preserve">Es ist die gleiche Schriftart wie im Grundtext zu verwenden, hier also Times New Roman. </w:t>
      </w:r>
    </w:p>
    <w:p w14:paraId="5336753A" w14:textId="77777777" w:rsidR="009C10E7" w:rsidRPr="005A6D29" w:rsidRDefault="005D01C0">
      <w:pPr>
        <w:pStyle w:val="GrundtextAufzhlung"/>
      </w:pPr>
      <w:r w:rsidRPr="005A6D29">
        <w:t>Die Schriftgröße ist 2 pt kleiner zu wählen als der Grundtext, hier also 10 pt.</w:t>
      </w:r>
    </w:p>
    <w:p w14:paraId="6B3C0FCE" w14:textId="77777777" w:rsidR="009C10E7" w:rsidRPr="005A6D29" w:rsidRDefault="005D01C0">
      <w:pPr>
        <w:pStyle w:val="GrundtextAufzhlung"/>
      </w:pPr>
      <w:r w:rsidRPr="005A6D29">
        <w:t>Die Linienstärke in Abbildungen oder Tabellen entspricht der Breite des Großbuch</w:t>
      </w:r>
      <w:r w:rsidRPr="005A6D29">
        <w:softHyphen/>
        <w:t>staben ‚I‘ in der ver</w:t>
      </w:r>
      <w:r w:rsidRPr="005A6D29">
        <w:softHyphen/>
        <w:t xml:space="preserve">wendeten Schriftart und </w:t>
      </w:r>
      <w:r w:rsidR="002303A8" w:rsidRPr="005A6D29">
        <w:t>-</w:t>
      </w:r>
      <w:r w:rsidRPr="005A6D29">
        <w:t>größe, was bei Bedarf mit der maxi</w:t>
      </w:r>
      <w:r w:rsidRPr="005A6D29">
        <w:softHyphen/>
        <w:t>malen Ver</w:t>
      </w:r>
      <w:r w:rsidRPr="005A6D29">
        <w:softHyphen/>
        <w:t>größerungs</w:t>
      </w:r>
      <w:r w:rsidRPr="005A6D29">
        <w:softHyphen/>
        <w:t>ansicht zu prüfen ist. Wird z. B. die Schriftart Times New Roman, 10 pt, nicht fett eingesetzt, entspricht dies einer Linienstärke von 0,5 pt.</w:t>
      </w:r>
    </w:p>
    <w:p w14:paraId="7A373497" w14:textId="77777777" w:rsidR="009C10E7" w:rsidRPr="005A6D29" w:rsidRDefault="005D01C0">
      <w:pPr>
        <w:pStyle w:val="GrundtextAufzhlung"/>
      </w:pPr>
      <w:r w:rsidRPr="005A6D29">
        <w:t>Auf Schatten und 3D-Effekte ist in Abbildungen zu verzichten. Ausnahmen sind nur zu</w:t>
      </w:r>
      <w:r w:rsidRPr="005A6D29">
        <w:softHyphen/>
        <w:t>lässig, sofern diese speziellen Gestaltungsmittel inhaltlich zu begründen sind. Füllun</w:t>
      </w:r>
      <w:r w:rsidRPr="005A6D29">
        <w:softHyphen/>
        <w:t>gen sind sparsam zu verwenden; nach einem Ausdruck ist zu prüfen, ob sie die Les</w:t>
      </w:r>
      <w:r w:rsidRPr="005A6D29">
        <w:softHyphen/>
        <w:t>bar</w:t>
      </w:r>
      <w:r w:rsidRPr="005A6D29">
        <w:softHyphen/>
        <w:t>keit des Textes in der Abbildung beeinträchtigen.</w:t>
      </w:r>
    </w:p>
    <w:p w14:paraId="32E96E48" w14:textId="77777777" w:rsidR="009C10E7" w:rsidRPr="005A6D29" w:rsidRDefault="005D01C0">
      <w:pPr>
        <w:pStyle w:val="GrundtextAufzhlung"/>
      </w:pPr>
      <w:r w:rsidRPr="005A6D29">
        <w:t>Es ist darauf zu achten, da</w:t>
      </w:r>
      <w:r w:rsidR="002303A8" w:rsidRPr="005A6D29">
        <w:t>ss</w:t>
      </w:r>
      <w:r w:rsidRPr="005A6D29">
        <w:t xml:space="preserve"> Schriftart und </w:t>
      </w:r>
      <w:r w:rsidR="002303A8" w:rsidRPr="005A6D29">
        <w:t>-</w:t>
      </w:r>
      <w:r w:rsidRPr="005A6D29">
        <w:t>größe</w:t>
      </w:r>
      <w:r w:rsidRPr="005A6D29">
        <w:rPr>
          <w:rStyle w:val="Funotenzeichen"/>
        </w:rPr>
        <w:footnoteReference w:id="10"/>
      </w:r>
      <w:r w:rsidRPr="005A6D29">
        <w:t xml:space="preserve">, Linienart und </w:t>
      </w:r>
      <w:r w:rsidR="002303A8" w:rsidRPr="005A6D29">
        <w:t>-</w:t>
      </w:r>
      <w:r w:rsidRPr="005A6D29">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5A6D29">
        <w:softHyphen/>
        <w:t>bel</w:t>
      </w:r>
      <w:r w:rsidRPr="005A6D29">
        <w:softHyphen/>
        <w:t>len einheitlich gestaltet sein.</w:t>
      </w:r>
    </w:p>
    <w:p w14:paraId="40388983" w14:textId="77777777" w:rsidR="009C10E7" w:rsidRPr="005A6D29" w:rsidRDefault="005D01C0">
      <w:pPr>
        <w:pStyle w:val="Grundtext"/>
      </w:pPr>
      <w:r w:rsidRPr="005A6D29">
        <w:t>Abbildungen und Tabellen werden kapitelweise fortlaufend num</w:t>
      </w:r>
      <w:r w:rsidR="002303A8" w:rsidRPr="005A6D29">
        <w:t>m</w:t>
      </w:r>
      <w:r w:rsidRPr="005A6D29">
        <w:t>eriert. In die Nummer der Abbildung bzw. Tabelle wird nach dem entsprechenden Kürzel ‚Abb.‘ oder ‚Tab.‘ erst die Kapitelnummer, dann, nach einem Punkt, die laufende Num</w:t>
      </w:r>
      <w:r w:rsidRPr="005A6D29">
        <w:softHyphen/>
        <w:t>mer der Abbildung oder Tabelle aufgenommen. Die laufende Nummer beginnt bei jedem Kapitel neu mit Eins. Allgemein werden diese Beschrif</w:t>
      </w:r>
      <w:r w:rsidRPr="005A6D29">
        <w:softHyphen/>
        <w:t>tungen über [</w:t>
      </w:r>
      <w:r w:rsidRPr="005A6D29">
        <w:sym w:font="Symbol" w:char="F0AE"/>
      </w:r>
      <w:r w:rsidRPr="005A6D29">
        <w:t> Einfügen/Be</w:t>
      </w:r>
      <w:r w:rsidRPr="005A6D29">
        <w:softHyphen/>
        <w:t>schriftung] erstellt, wobei das Kürzel auszuwählen ist und unter [Nu</w:t>
      </w:r>
      <w:r w:rsidRPr="005A6D29">
        <w:softHyphen/>
      </w:r>
      <w:r w:rsidR="0088198F" w:rsidRPr="005A6D29">
        <w:t>m</w:t>
      </w:r>
      <w:r w:rsidRPr="005A6D29">
        <w:t>me</w:t>
      </w:r>
      <w:r w:rsidRPr="005A6D29">
        <w:softHyphen/>
        <w:t>rie</w:t>
      </w:r>
      <w:r w:rsidRPr="005A6D29">
        <w:softHyphen/>
        <w:t>rung] die Einbeziehung der Kapitel</w:t>
      </w:r>
      <w:r w:rsidRPr="005A6D29">
        <w:softHyphen/>
        <w:t xml:space="preserve">nummer (FV ‚Überschrift 1‘, Trennzeichen Punkt) bekanntzugeben ist. </w:t>
      </w:r>
    </w:p>
    <w:p w14:paraId="540039C2" w14:textId="77777777" w:rsidR="009C10E7" w:rsidRPr="005A6D29" w:rsidRDefault="005D01C0">
      <w:pPr>
        <w:pStyle w:val="Grundtext"/>
      </w:pPr>
      <w:r w:rsidRPr="005A6D29">
        <w:t xml:space="preserve">Jede Abbildung oder Tabelle hat einen Titel. Die Nummer einer Abbildung und ihr Titel werden als </w:t>
      </w:r>
      <w:r w:rsidRPr="005A6D29">
        <w:rPr>
          <w:rStyle w:val="Grundzkursiv"/>
        </w:rPr>
        <w:t>Unterschrift</w:t>
      </w:r>
      <w:r w:rsidRPr="005A6D29">
        <w:t xml:space="preserve"> (FV ‚Abbildungstitel‘) angegeben, die Nummer und der Titel einer Tabelle hingegen als </w:t>
      </w:r>
      <w:r w:rsidRPr="005A6D29">
        <w:rPr>
          <w:rStyle w:val="Grundzkursiv"/>
        </w:rPr>
        <w:t>Überschrift</w:t>
      </w:r>
      <w:r w:rsidRPr="005A6D29">
        <w:t xml:space="preserve"> (FV ‚Tabellentitel‘). Anschließend sind die </w:t>
      </w:r>
      <w:r w:rsidRPr="005A6D29">
        <w:lastRenderedPageBreak/>
        <w:t>Nummern von Abbildungen und Tabellen über die Formatvorlage ‚Grundz. (fett)‘ fett zu setzen.</w:t>
      </w:r>
      <w:r w:rsidRPr="005A6D29">
        <w:rPr>
          <w:b/>
        </w:rPr>
        <w:t xml:space="preserve"> </w:t>
      </w:r>
      <w:r w:rsidR="0095670A" w:rsidRPr="005A6D29">
        <w:fldChar w:fldCharType="begin"/>
      </w:r>
      <w:r w:rsidR="0095670A" w:rsidRPr="005A6D29">
        <w:instrText xml:space="preserve"> REF _Ref531870166 \h  \* MERGEFORMAT </w:instrText>
      </w:r>
      <w:r w:rsidR="0095670A" w:rsidRPr="005A6D29">
        <w:fldChar w:fldCharType="separate"/>
      </w:r>
      <w:r w:rsidR="0065534D" w:rsidRPr="005A6D29">
        <w:t>Abb. 3.1</w:t>
      </w:r>
      <w:r w:rsidR="0095670A" w:rsidRPr="005A6D29">
        <w:fldChar w:fldCharType="end"/>
      </w:r>
      <w:r w:rsidRPr="005A6D29">
        <w:rPr>
          <w:b/>
        </w:rPr>
        <w:t xml:space="preserve"> </w:t>
      </w:r>
      <w:r w:rsidRPr="005A6D29">
        <w:t>zeigt ein Beispiel für die Formatierung von Abbildungen.</w:t>
      </w:r>
    </w:p>
    <w:p w14:paraId="27B4B925" w14:textId="77777777" w:rsidR="009C10E7" w:rsidRPr="005A6D29" w:rsidRDefault="00FB75D3">
      <w:pPr>
        <w:pStyle w:val="Grafik"/>
      </w:pPr>
      <w:r w:rsidRPr="005A6D29">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5A6D29" w:rsidRDefault="005D01C0">
      <w:pPr>
        <w:pStyle w:val="GrafikQuelle"/>
      </w:pPr>
      <w:r w:rsidRPr="005A6D29">
        <w:t>Quelle: Beispielmann (2001), S. 12.</w:t>
      </w:r>
    </w:p>
    <w:p w14:paraId="49A68BB4" w14:textId="77777777" w:rsidR="009C10E7" w:rsidRPr="005A6D29" w:rsidRDefault="005D01C0">
      <w:pPr>
        <w:pStyle w:val="Abbildungstitel"/>
      </w:pPr>
      <w:bookmarkStart w:id="111" w:name="_Ref531870166"/>
      <w:bookmarkStart w:id="112" w:name="_Toc531879347"/>
      <w:bookmarkStart w:id="113" w:name="_Toc532290735"/>
      <w:bookmarkStart w:id="114" w:name="_Toc532813468"/>
      <w:r w:rsidRPr="005A6D29">
        <w:rPr>
          <w:b/>
        </w:rPr>
        <w:t xml:space="preserve">Abb.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Abb. \* ARABIC \s 1 </w:instrText>
      </w:r>
      <w:r w:rsidR="00685D34" w:rsidRPr="005A6D29">
        <w:rPr>
          <w:b/>
        </w:rPr>
        <w:fldChar w:fldCharType="separate"/>
      </w:r>
      <w:r w:rsidR="0065534D" w:rsidRPr="005A6D29">
        <w:rPr>
          <w:b/>
        </w:rPr>
        <w:t>1</w:t>
      </w:r>
      <w:r w:rsidR="00685D34" w:rsidRPr="005A6D29">
        <w:rPr>
          <w:b/>
        </w:rPr>
        <w:fldChar w:fldCharType="end"/>
      </w:r>
      <w:bookmarkEnd w:id="111"/>
      <w:r w:rsidRPr="005A6D29">
        <w:rPr>
          <w:rStyle w:val="Grundzfett"/>
        </w:rPr>
        <w:t>:</w:t>
      </w:r>
      <w:r w:rsidRPr="005A6D29">
        <w:t xml:space="preserve"> Ein Beispiel für eine Abbildung mit fiktiver Quelle</w:t>
      </w:r>
      <w:bookmarkEnd w:id="112"/>
      <w:bookmarkEnd w:id="113"/>
      <w:bookmarkEnd w:id="114"/>
    </w:p>
    <w:p w14:paraId="154A4AAA" w14:textId="77777777" w:rsidR="009C10E7" w:rsidRPr="005A6D29" w:rsidRDefault="005D01C0">
      <w:pPr>
        <w:pStyle w:val="Grundtext"/>
      </w:pPr>
      <w:r w:rsidRPr="005A6D29">
        <w:t>Für Abbildungen oder Tabellen, die aus anderen Quellen stammen oder sich an an</w:t>
      </w:r>
      <w:r w:rsidRPr="005A6D29">
        <w:softHyphen/>
        <w:t>de</w:t>
      </w:r>
      <w:r w:rsidRPr="005A6D29">
        <w:softHyphen/>
        <w:t>ren Darstellungen orientieren, ist die Quelle anzugeben (FV ‚GrafikQuelle‘). Die Quel</w:t>
      </w:r>
      <w:r w:rsidRPr="005A6D29">
        <w:softHyphen/>
        <w:t>len</w:t>
      </w:r>
      <w:r w:rsidRPr="005A6D29">
        <w:softHyphen/>
        <w:t xml:space="preserve">angabe steht unter der Tabelle bzw. nach der Abbildung (FV ‚Grafik‘), aber vor dem Abbildungstitel. Für eigene Abbildungen und Tabellen entfällt die Quellenangabe. In </w:t>
      </w:r>
      <w:r w:rsidR="0095670A" w:rsidRPr="005A6D29">
        <w:fldChar w:fldCharType="begin"/>
      </w:r>
      <w:r w:rsidR="0095670A" w:rsidRPr="005A6D29">
        <w:instrText xml:space="preserve"> REF _Ref531869008 \h  \* MERGEFORMAT </w:instrText>
      </w:r>
      <w:r w:rsidR="0095670A" w:rsidRPr="005A6D29">
        <w:fldChar w:fldCharType="separate"/>
      </w:r>
      <w:r w:rsidR="0065534D" w:rsidRPr="005A6D29">
        <w:rPr>
          <w:rStyle w:val="Grundzfett"/>
        </w:rPr>
        <w:t>Tab. 3.1</w:t>
      </w:r>
      <w:r w:rsidR="0095670A" w:rsidRPr="005A6D29">
        <w:fldChar w:fldCharType="end"/>
      </w:r>
      <w:r w:rsidRPr="005A6D29">
        <w:rPr>
          <w:b/>
        </w:rPr>
        <w:t xml:space="preserve"> </w:t>
      </w:r>
      <w:r w:rsidRPr="005A6D29">
        <w:t>ist zu</w:t>
      </w:r>
      <w:r w:rsidRPr="005A6D29">
        <w:softHyphen/>
        <w:t>sam</w:t>
      </w:r>
      <w:r w:rsidRPr="005A6D29">
        <w:softHyphen/>
        <w:t>men</w:t>
      </w:r>
      <w:r w:rsidRPr="005A6D29">
        <w:softHyphen/>
        <w:t>ge</w:t>
      </w:r>
      <w:r w:rsidRPr="005A6D29">
        <w:softHyphen/>
        <w:t>fa</w:t>
      </w:r>
      <w:r w:rsidR="002303A8" w:rsidRPr="005A6D29">
        <w:t>ss</w:t>
      </w:r>
      <w:r w:rsidRPr="005A6D29">
        <w:t>t, durch welche Texte das Verhältnis zwischen Abbildung oder Tabelle und Quelle gekenn</w:t>
      </w:r>
      <w:r w:rsidRPr="005A6D29">
        <w:softHyphen/>
        <w:t>zeich</w:t>
      </w:r>
      <w:r w:rsidRPr="005A6D29">
        <w:softHyphen/>
        <w:t>net wird.</w:t>
      </w:r>
    </w:p>
    <w:p w14:paraId="5E1F202A" w14:textId="77777777" w:rsidR="00156ED5" w:rsidRPr="005A6D29" w:rsidRDefault="00156ED5">
      <w:pPr>
        <w:pStyle w:val="Grundtext"/>
      </w:pPr>
    </w:p>
    <w:p w14:paraId="6B21E53D" w14:textId="77777777" w:rsidR="009C10E7" w:rsidRPr="005A6D29" w:rsidRDefault="005D01C0">
      <w:pPr>
        <w:pStyle w:val="Tabellentitel"/>
      </w:pPr>
      <w:bookmarkStart w:id="115" w:name="_Ref531869008"/>
      <w:bookmarkStart w:id="116" w:name="_Toc531879864"/>
      <w:bookmarkStart w:id="117" w:name="_Toc532290802"/>
      <w:bookmarkStart w:id="118" w:name="_Toc532813481"/>
      <w:r w:rsidRPr="005A6D29">
        <w:rPr>
          <w:rStyle w:val="Grundzfett"/>
        </w:rPr>
        <w:t xml:space="preserve">Tab. </w:t>
      </w:r>
      <w:r w:rsidR="00685D34" w:rsidRPr="005A6D29">
        <w:rPr>
          <w:rStyle w:val="Grundzfett"/>
        </w:rPr>
        <w:fldChar w:fldCharType="begin"/>
      </w:r>
      <w:r w:rsidRPr="005A6D29">
        <w:rPr>
          <w:rStyle w:val="Grundzfett"/>
        </w:rPr>
        <w:instrText xml:space="preserve"> STYLEREF 1 \s </w:instrText>
      </w:r>
      <w:r w:rsidR="00685D34" w:rsidRPr="005A6D29">
        <w:rPr>
          <w:rStyle w:val="Grundzfett"/>
        </w:rPr>
        <w:fldChar w:fldCharType="separate"/>
      </w:r>
      <w:r w:rsidR="0065534D" w:rsidRPr="005A6D29">
        <w:rPr>
          <w:rStyle w:val="Grundzfett"/>
        </w:rPr>
        <w:t>3</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Tab. \* ARABIC \s 1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bookmarkEnd w:id="115"/>
      <w:r w:rsidRPr="005A6D29">
        <w:rPr>
          <w:rStyle w:val="Grundzfett"/>
        </w:rPr>
        <w:t>:</w:t>
      </w:r>
      <w:r w:rsidRPr="005A6D29">
        <w:t xml:space="preserve"> Quellenangaben bei Abbildungen</w:t>
      </w:r>
      <w:bookmarkEnd w:id="116"/>
      <w:bookmarkEnd w:id="117"/>
      <w:bookmarkEnd w:id="118"/>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5A6D29" w14:paraId="7651E3F1" w14:textId="77777777">
        <w:tc>
          <w:tcPr>
            <w:tcW w:w="4395" w:type="dxa"/>
            <w:tcBorders>
              <w:top w:val="single" w:sz="12" w:space="0" w:color="auto"/>
              <w:left w:val="nil"/>
              <w:bottom w:val="single" w:sz="12" w:space="0" w:color="auto"/>
            </w:tcBorders>
          </w:tcPr>
          <w:p w14:paraId="0E644A47" w14:textId="77777777" w:rsidR="009C10E7" w:rsidRPr="005A6D29" w:rsidRDefault="005D01C0">
            <w:pPr>
              <w:pStyle w:val="Tabellentext"/>
              <w:rPr>
                <w:rStyle w:val="Grundzfett"/>
              </w:rPr>
            </w:pPr>
            <w:r w:rsidRPr="005A6D29">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5A6D29" w:rsidRDefault="005D01C0">
            <w:pPr>
              <w:pStyle w:val="Tabellentext"/>
              <w:rPr>
                <w:rStyle w:val="Grundzfett"/>
              </w:rPr>
            </w:pPr>
            <w:r w:rsidRPr="005A6D29">
              <w:rPr>
                <w:rStyle w:val="Grundzfett"/>
              </w:rPr>
              <w:t>Bemerkung</w:t>
            </w:r>
          </w:p>
        </w:tc>
      </w:tr>
      <w:tr w:rsidR="009C10E7" w:rsidRPr="005A6D29" w14:paraId="2CAA5131" w14:textId="77777777">
        <w:tc>
          <w:tcPr>
            <w:tcW w:w="4395" w:type="dxa"/>
            <w:tcBorders>
              <w:top w:val="single" w:sz="12" w:space="0" w:color="auto"/>
              <w:left w:val="nil"/>
            </w:tcBorders>
          </w:tcPr>
          <w:p w14:paraId="3EA29A4C" w14:textId="77777777" w:rsidR="009C10E7" w:rsidRPr="005A6D29" w:rsidRDefault="005D01C0">
            <w:pPr>
              <w:pStyle w:val="Tabellentext"/>
            </w:pPr>
            <w:r w:rsidRPr="005A6D29">
              <w:t>Quelle: Becker/Schütte (1996), S. 264.</w:t>
            </w:r>
          </w:p>
        </w:tc>
        <w:tc>
          <w:tcPr>
            <w:tcW w:w="4065" w:type="dxa"/>
            <w:tcBorders>
              <w:top w:val="single" w:sz="12" w:space="0" w:color="auto"/>
              <w:right w:val="nil"/>
            </w:tcBorders>
          </w:tcPr>
          <w:p w14:paraId="7F063849" w14:textId="77777777" w:rsidR="009C10E7" w:rsidRPr="005A6D29" w:rsidRDefault="005D01C0">
            <w:pPr>
              <w:pStyle w:val="Tabellentext"/>
            </w:pPr>
            <w:r w:rsidRPr="005A6D29">
              <w:t>Die Abbildung/Tabelle ist ohne Veränderungen übernommen worden.</w:t>
            </w:r>
          </w:p>
        </w:tc>
      </w:tr>
      <w:tr w:rsidR="009C10E7" w:rsidRPr="005A6D29" w14:paraId="533B2D6E" w14:textId="77777777">
        <w:tc>
          <w:tcPr>
            <w:tcW w:w="4395" w:type="dxa"/>
            <w:tcBorders>
              <w:left w:val="nil"/>
            </w:tcBorders>
          </w:tcPr>
          <w:p w14:paraId="1CF98444" w14:textId="77777777" w:rsidR="009C10E7" w:rsidRPr="005A6D29" w:rsidRDefault="005D01C0">
            <w:pPr>
              <w:pStyle w:val="Tabellentext"/>
            </w:pPr>
            <w:r w:rsidRPr="005A6D29">
              <w:t>Vgl. Becker/Schütte (1996), S. 264.</w:t>
            </w:r>
          </w:p>
          <w:p w14:paraId="2B53F8C6" w14:textId="77777777" w:rsidR="009C10E7" w:rsidRPr="005A6D29" w:rsidRDefault="005D01C0">
            <w:pPr>
              <w:pStyle w:val="Tabellentext"/>
            </w:pPr>
            <w:r w:rsidRPr="005A6D29">
              <w:t>In Anlehnung an Becker/Schütte (1996), S. 264.</w:t>
            </w:r>
          </w:p>
        </w:tc>
        <w:tc>
          <w:tcPr>
            <w:tcW w:w="4065" w:type="dxa"/>
            <w:tcBorders>
              <w:right w:val="nil"/>
            </w:tcBorders>
          </w:tcPr>
          <w:p w14:paraId="4F7B9620" w14:textId="77777777" w:rsidR="009C10E7" w:rsidRPr="005A6D29" w:rsidRDefault="005D01C0" w:rsidP="002303A8">
            <w:pPr>
              <w:pStyle w:val="Tabellentext"/>
            </w:pPr>
            <w:r w:rsidRPr="005A6D29">
              <w:t>An der Abbildung/Tabelle sind Veränderungen oder Ergänzungen vorgenommen worden. Auf diese Veränderungen mu</w:t>
            </w:r>
            <w:r w:rsidR="002303A8" w:rsidRPr="005A6D29">
              <w:t>ss</w:t>
            </w:r>
            <w:r w:rsidRPr="005A6D29">
              <w:t xml:space="preserve"> im Text hingewiesen werden.</w:t>
            </w:r>
          </w:p>
        </w:tc>
      </w:tr>
      <w:tr w:rsidR="009C10E7" w:rsidRPr="005A6D29" w14:paraId="2FC48FE5" w14:textId="77777777">
        <w:tc>
          <w:tcPr>
            <w:tcW w:w="4395" w:type="dxa"/>
            <w:tcBorders>
              <w:left w:val="nil"/>
            </w:tcBorders>
          </w:tcPr>
          <w:p w14:paraId="204AACB4" w14:textId="77777777" w:rsidR="009C10E7" w:rsidRPr="005A6D29" w:rsidRDefault="005D01C0">
            <w:pPr>
              <w:pStyle w:val="Tabellentext"/>
            </w:pPr>
            <w:r w:rsidRPr="005A6D29">
              <w:sym w:font="Symbol" w:char="F0BE"/>
            </w:r>
          </w:p>
        </w:tc>
        <w:tc>
          <w:tcPr>
            <w:tcW w:w="4065" w:type="dxa"/>
            <w:tcBorders>
              <w:right w:val="nil"/>
            </w:tcBorders>
          </w:tcPr>
          <w:p w14:paraId="6BD043C3" w14:textId="77777777" w:rsidR="009C10E7" w:rsidRPr="005A6D29" w:rsidRDefault="005D01C0">
            <w:pPr>
              <w:pStyle w:val="Tabellentext"/>
            </w:pPr>
            <w:r w:rsidRPr="005A6D29">
              <w:t>Die Abbildung/Tabelle ist eine eigene Darstellung.</w:t>
            </w:r>
          </w:p>
        </w:tc>
      </w:tr>
    </w:tbl>
    <w:p w14:paraId="22D10801" w14:textId="77777777" w:rsidR="009C10E7" w:rsidRPr="005A6D29" w:rsidRDefault="005D01C0">
      <w:pPr>
        <w:pStyle w:val="berschrift2"/>
      </w:pPr>
      <w:bookmarkStart w:id="119" w:name="_Toc531875771"/>
      <w:bookmarkStart w:id="120" w:name="_Toc531875852"/>
      <w:bookmarkStart w:id="121" w:name="_Toc531876904"/>
      <w:bookmarkStart w:id="122" w:name="_Toc531878882"/>
      <w:bookmarkStart w:id="123" w:name="_Ref532266772"/>
      <w:bookmarkStart w:id="124" w:name="_Ref532279093"/>
      <w:bookmarkStart w:id="125" w:name="_Toc532290637"/>
      <w:bookmarkStart w:id="126" w:name="_Toc532295869"/>
      <w:bookmarkStart w:id="127" w:name="_Toc226907268"/>
      <w:bookmarkStart w:id="128" w:name="_Toc227171875"/>
      <w:r w:rsidRPr="005A6D29">
        <w:t>Fußnoten und Zitate</w:t>
      </w:r>
      <w:bookmarkEnd w:id="119"/>
      <w:bookmarkEnd w:id="120"/>
      <w:bookmarkEnd w:id="121"/>
      <w:bookmarkEnd w:id="122"/>
      <w:bookmarkEnd w:id="123"/>
      <w:bookmarkEnd w:id="124"/>
      <w:bookmarkEnd w:id="125"/>
      <w:bookmarkEnd w:id="126"/>
      <w:bookmarkEnd w:id="127"/>
      <w:bookmarkEnd w:id="128"/>
    </w:p>
    <w:p w14:paraId="482CD09A" w14:textId="77777777" w:rsidR="009C10E7" w:rsidRPr="005A6D29" w:rsidRDefault="005D01C0">
      <w:pPr>
        <w:pStyle w:val="Grundtext"/>
      </w:pPr>
      <w:r w:rsidRPr="005A6D29">
        <w:t>Fußnoten (FV ‚Fußnotentext‘) werden in Word über [</w:t>
      </w:r>
      <w:r w:rsidRPr="005A6D29">
        <w:sym w:font="Symbol" w:char="F0AE"/>
      </w:r>
      <w:r w:rsidRPr="005A6D29">
        <w:t> Einfügen/Fußnote] erstellt und im gesamten Dokument vorlaufend arabisch num</w:t>
      </w:r>
      <w:r w:rsidR="002303A8" w:rsidRPr="005A6D29">
        <w:t>m</w:t>
      </w:r>
      <w:r w:rsidRPr="005A6D29">
        <w:t>eriert. Statt des Leerzeichens ist nach dem Fußnotenzeichen ein Tabulator einzugeben. Fußnoten beginnen mit einem Groß</w:t>
      </w:r>
      <w:r w:rsidRPr="005A6D29">
        <w:softHyphen/>
        <w:t>buch</w:t>
      </w:r>
      <w:r w:rsidRPr="005A6D29">
        <w:softHyphen/>
        <w:t>staben und enden mit einem Punkt. Eine Fußnote erscheint immer auf der Seite, auf die sie sich bezieht.</w:t>
      </w:r>
    </w:p>
    <w:p w14:paraId="7A4B6D4C" w14:textId="77777777" w:rsidR="009C10E7" w:rsidRPr="005A6D29" w:rsidRDefault="005D01C0">
      <w:pPr>
        <w:pStyle w:val="GrundtextnachTabelle"/>
      </w:pPr>
      <w:r w:rsidRPr="005A6D29">
        <w:t>Das Zitieren verwendeter Literatur erfolgt nicht in den Fußnoten, sondern im Haupttext unter Verwendung von Klammern. Die für direkte und indirekte Zitate unter</w:t>
      </w:r>
      <w:r w:rsidRPr="005A6D29">
        <w:softHyphen/>
        <w:t>schied</w:t>
      </w:r>
      <w:r w:rsidRPr="005A6D29">
        <w:softHyphen/>
        <w:t xml:space="preserve">lichen Arten der Quellenangabe sind in </w:t>
      </w:r>
      <w:r w:rsidR="0095670A" w:rsidRPr="005A6D29">
        <w:fldChar w:fldCharType="begin"/>
      </w:r>
      <w:r w:rsidR="0095670A" w:rsidRPr="005A6D29">
        <w:instrText xml:space="preserve"> REF _Ref532269192 \h  \* MERGEFORMAT </w:instrText>
      </w:r>
      <w:r w:rsidR="0095670A" w:rsidRPr="005A6D29">
        <w:fldChar w:fldCharType="separate"/>
      </w:r>
      <w:r w:rsidR="0065534D" w:rsidRPr="005A6D29">
        <w:t>Tab. 3.2</w:t>
      </w:r>
      <w:r w:rsidR="0095670A" w:rsidRPr="005A6D29">
        <w:fldChar w:fldCharType="end"/>
      </w:r>
      <w:r w:rsidRPr="005A6D29">
        <w:t xml:space="preserve"> zusammengefa</w:t>
      </w:r>
      <w:r w:rsidR="0088198F" w:rsidRPr="005A6D29">
        <w:t>ss</w:t>
      </w:r>
      <w:r w:rsidRPr="005A6D29">
        <w:t>t. Bis zu zwei Auto</w:t>
      </w:r>
      <w:r w:rsidRPr="005A6D29">
        <w:softHyphen/>
        <w:t xml:space="preserve">ren werden </w:t>
      </w:r>
      <w:r w:rsidRPr="005A6D29">
        <w:lastRenderedPageBreak/>
        <w:t>im Haupttext (durch Schrägstrich getrennt) aufgeführt; bei mehr als zwei Auto</w:t>
      </w:r>
      <w:r w:rsidRPr="005A6D29">
        <w:softHyphen/>
        <w:t xml:space="preserve">ren wird nur der erste Autor zusammen mit der Abkürzung ‚et al.‘ vermerkt (im Literaturverzeichnis werden hingegen </w:t>
      </w:r>
      <w:r w:rsidRPr="005A6D29">
        <w:rPr>
          <w:i/>
        </w:rPr>
        <w:t>alle</w:t>
      </w:r>
      <w:r w:rsidRPr="005A6D29">
        <w:t xml:space="preserve"> Autoren genannt). Werden meh</w:t>
      </w:r>
      <w:r w:rsidRPr="005A6D29">
        <w:softHyphen/>
        <w:t>rere Werke eines Autors, die im selben Jahr erschienen sind, zitiert, so sind zusätz</w:t>
      </w:r>
      <w:r w:rsidRPr="005A6D29">
        <w:softHyphen/>
        <w:t>lich zur Jahres</w:t>
      </w:r>
      <w:r w:rsidRPr="005A6D29">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5A6D29" w:rsidRDefault="005D01C0">
      <w:pPr>
        <w:pStyle w:val="Tabellentitel"/>
        <w:rPr>
          <w:b/>
        </w:rPr>
      </w:pPr>
      <w:bookmarkStart w:id="129" w:name="_Ref532269192"/>
      <w:bookmarkStart w:id="130" w:name="_Toc531879865"/>
      <w:bookmarkStart w:id="131" w:name="_Toc532290803"/>
      <w:bookmarkStart w:id="132" w:name="_Toc532813482"/>
      <w:r w:rsidRPr="005A6D29">
        <w:rPr>
          <w:b/>
        </w:rPr>
        <w:t xml:space="preserve">Tab.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Tab. \* ARABIC \s 1 </w:instrText>
      </w:r>
      <w:r w:rsidR="00685D34" w:rsidRPr="005A6D29">
        <w:rPr>
          <w:b/>
        </w:rPr>
        <w:fldChar w:fldCharType="separate"/>
      </w:r>
      <w:r w:rsidR="0065534D" w:rsidRPr="005A6D29">
        <w:rPr>
          <w:b/>
        </w:rPr>
        <w:t>2</w:t>
      </w:r>
      <w:r w:rsidR="00685D34" w:rsidRPr="005A6D29">
        <w:rPr>
          <w:b/>
        </w:rPr>
        <w:fldChar w:fldCharType="end"/>
      </w:r>
      <w:bookmarkEnd w:id="129"/>
      <w:r w:rsidRPr="005A6D29">
        <w:rPr>
          <w:rStyle w:val="Grundzfett"/>
        </w:rPr>
        <w:t>:</w:t>
      </w:r>
      <w:r w:rsidRPr="005A6D29">
        <w:rPr>
          <w:b/>
        </w:rPr>
        <w:t xml:space="preserve"> </w:t>
      </w:r>
      <w:r w:rsidRPr="005A6D29">
        <w:rPr>
          <w:rStyle w:val="Grundzfett"/>
          <w:b w:val="0"/>
        </w:rPr>
        <w:t>Beispiele für Zitate im Haupttext</w:t>
      </w:r>
      <w:bookmarkEnd w:id="130"/>
      <w:bookmarkEnd w:id="131"/>
      <w:bookmarkEnd w:id="132"/>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5A6D29" w14:paraId="77859D65" w14:textId="77777777">
        <w:tc>
          <w:tcPr>
            <w:tcW w:w="3756" w:type="dxa"/>
            <w:tcBorders>
              <w:top w:val="single" w:sz="12" w:space="0" w:color="auto"/>
              <w:bottom w:val="single" w:sz="12" w:space="0" w:color="auto"/>
            </w:tcBorders>
          </w:tcPr>
          <w:p w14:paraId="186BB4E6" w14:textId="77777777" w:rsidR="009C10E7" w:rsidRPr="005A6D29" w:rsidRDefault="005D01C0">
            <w:pPr>
              <w:pStyle w:val="Tabellentext"/>
              <w:rPr>
                <w:rStyle w:val="Grundzfett"/>
              </w:rPr>
            </w:pPr>
            <w:r w:rsidRPr="005A6D29">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5A6D29" w:rsidRDefault="005D01C0">
            <w:pPr>
              <w:pStyle w:val="Tabellentext"/>
              <w:rPr>
                <w:rStyle w:val="Grundzfett"/>
              </w:rPr>
            </w:pPr>
            <w:r w:rsidRPr="005A6D29">
              <w:rPr>
                <w:rStyle w:val="Grundzfett"/>
              </w:rPr>
              <w:t>Erläuterung</w:t>
            </w:r>
          </w:p>
        </w:tc>
      </w:tr>
      <w:tr w:rsidR="009C10E7" w:rsidRPr="005A6D29" w14:paraId="410FBA63" w14:textId="77777777">
        <w:tc>
          <w:tcPr>
            <w:tcW w:w="3756" w:type="dxa"/>
            <w:tcBorders>
              <w:top w:val="single" w:sz="12" w:space="0" w:color="auto"/>
            </w:tcBorders>
          </w:tcPr>
          <w:p w14:paraId="5BF42526" w14:textId="77777777" w:rsidR="009C10E7" w:rsidRPr="005A6D29" w:rsidRDefault="005D01C0">
            <w:pPr>
              <w:pStyle w:val="Tabellentext"/>
            </w:pPr>
            <w:r w:rsidRPr="005A6D29">
              <w:t>(Rosemann (1995), S. 45)</w:t>
            </w:r>
          </w:p>
        </w:tc>
        <w:tc>
          <w:tcPr>
            <w:tcW w:w="4704" w:type="dxa"/>
            <w:tcBorders>
              <w:top w:val="single" w:sz="12" w:space="0" w:color="auto"/>
            </w:tcBorders>
          </w:tcPr>
          <w:p w14:paraId="40420D94" w14:textId="77777777" w:rsidR="009C10E7" w:rsidRPr="005A6D29" w:rsidRDefault="005D01C0">
            <w:pPr>
              <w:pStyle w:val="Tabellentext"/>
            </w:pPr>
            <w:r w:rsidRPr="005A6D29">
              <w:t>direktes Zitat</w:t>
            </w:r>
            <w:r w:rsidRPr="005A6D29">
              <w:br/>
              <w:t xml:space="preserve">Bezug: </w:t>
            </w:r>
            <w:r w:rsidRPr="005A6D29">
              <w:rPr>
                <w:rStyle w:val="Grundzkursiv"/>
              </w:rPr>
              <w:t>eine</w:t>
            </w:r>
            <w:r w:rsidRPr="005A6D29">
              <w:t xml:space="preserve"> bestimmte Seite</w:t>
            </w:r>
          </w:p>
        </w:tc>
      </w:tr>
      <w:tr w:rsidR="009C10E7" w:rsidRPr="005A6D29" w14:paraId="5BF815CC" w14:textId="77777777">
        <w:tc>
          <w:tcPr>
            <w:tcW w:w="3756" w:type="dxa"/>
          </w:tcPr>
          <w:p w14:paraId="136E36B8" w14:textId="77777777" w:rsidR="009C10E7" w:rsidRPr="005A6D29" w:rsidRDefault="005D01C0">
            <w:pPr>
              <w:pStyle w:val="Tabellentext"/>
            </w:pPr>
            <w:r w:rsidRPr="005A6D29">
              <w:t>(Vgl. Becker/Schütte (1996), S. 22 f.)</w:t>
            </w:r>
          </w:p>
        </w:tc>
        <w:tc>
          <w:tcPr>
            <w:tcW w:w="4704" w:type="dxa"/>
          </w:tcPr>
          <w:p w14:paraId="0635E0A7" w14:textId="77777777" w:rsidR="009C10E7" w:rsidRPr="005A6D29" w:rsidRDefault="005D01C0">
            <w:pPr>
              <w:pStyle w:val="Tabellentext"/>
            </w:pPr>
            <w:r w:rsidRPr="005A6D29">
              <w:t>indirektes Zitat</w:t>
            </w:r>
            <w:r w:rsidRPr="005A6D29">
              <w:br/>
              <w:t xml:space="preserve">Bezug: </w:t>
            </w:r>
            <w:r w:rsidRPr="005A6D29">
              <w:rPr>
                <w:rStyle w:val="Grundzkursiv"/>
              </w:rPr>
              <w:t>zwei</w:t>
            </w:r>
            <w:r w:rsidRPr="005A6D29">
              <w:t xml:space="preserve"> Seiten</w:t>
            </w:r>
          </w:p>
        </w:tc>
      </w:tr>
      <w:tr w:rsidR="009C10E7" w:rsidRPr="005A6D29" w14:paraId="7FA77A8F" w14:textId="77777777">
        <w:tc>
          <w:tcPr>
            <w:tcW w:w="3756" w:type="dxa"/>
          </w:tcPr>
          <w:p w14:paraId="5769169D" w14:textId="77777777" w:rsidR="009C10E7" w:rsidRPr="005A6D29" w:rsidRDefault="005D01C0">
            <w:pPr>
              <w:pStyle w:val="Tabellentext"/>
            </w:pPr>
            <w:r w:rsidRPr="005A6D29">
              <w:t>(Vgl. Becker/Schütte (1996), S. 24 ff.)</w:t>
            </w:r>
          </w:p>
        </w:tc>
        <w:tc>
          <w:tcPr>
            <w:tcW w:w="4704" w:type="dxa"/>
          </w:tcPr>
          <w:p w14:paraId="75956743" w14:textId="77777777" w:rsidR="009C10E7" w:rsidRPr="005A6D29" w:rsidRDefault="005D01C0">
            <w:pPr>
              <w:pStyle w:val="Tabellentext"/>
            </w:pPr>
            <w:r w:rsidRPr="005A6D29">
              <w:t>indirektes Zitat</w:t>
            </w:r>
            <w:r w:rsidRPr="005A6D29">
              <w:br/>
              <w:t xml:space="preserve">Bezug: mehr als </w:t>
            </w:r>
            <w:r w:rsidRPr="005A6D29">
              <w:rPr>
                <w:rStyle w:val="Grundzkursiv"/>
              </w:rPr>
              <w:t>zwei</w:t>
            </w:r>
            <w:r w:rsidRPr="005A6D29">
              <w:t xml:space="preserve"> Seiten</w:t>
            </w:r>
          </w:p>
        </w:tc>
      </w:tr>
      <w:tr w:rsidR="009C10E7" w:rsidRPr="005A6D29" w14:paraId="4760D08D" w14:textId="77777777">
        <w:tc>
          <w:tcPr>
            <w:tcW w:w="3756" w:type="dxa"/>
          </w:tcPr>
          <w:p w14:paraId="5715BEA7" w14:textId="77777777" w:rsidR="009C10E7" w:rsidRPr="005A6D29" w:rsidRDefault="005D01C0">
            <w:pPr>
              <w:pStyle w:val="Tabellentext"/>
            </w:pPr>
            <w:r w:rsidRPr="005A6D29">
              <w:t>(Vgl. Milde (1995), S. 403 ff.; Scheer (1994b), S. 233 ff.)</w:t>
            </w:r>
          </w:p>
        </w:tc>
        <w:tc>
          <w:tcPr>
            <w:tcW w:w="4704" w:type="dxa"/>
          </w:tcPr>
          <w:p w14:paraId="783FEC80" w14:textId="77777777" w:rsidR="009C10E7" w:rsidRPr="005A6D29" w:rsidRDefault="005D01C0">
            <w:pPr>
              <w:pStyle w:val="Tabellentext"/>
            </w:pPr>
            <w:r w:rsidRPr="005A6D29">
              <w:t>mehrere indirekte Zitate</w:t>
            </w:r>
            <w:r w:rsidRPr="005A6D29">
              <w:br/>
              <w:t xml:space="preserve">Bezug: jeweils </w:t>
            </w:r>
            <w:r w:rsidRPr="005A6D29">
              <w:rPr>
                <w:rStyle w:val="Grundzkursiv"/>
              </w:rPr>
              <w:t>mehr als zwei</w:t>
            </w:r>
            <w:r w:rsidRPr="005A6D29">
              <w:t xml:space="preserve"> Seiten</w:t>
            </w:r>
          </w:p>
        </w:tc>
      </w:tr>
    </w:tbl>
    <w:p w14:paraId="682D9A58" w14:textId="77777777" w:rsidR="009C10E7" w:rsidRPr="005A6D29" w:rsidRDefault="005D01C0">
      <w:pPr>
        <w:pStyle w:val="berschrift2"/>
        <w:spacing w:after="0"/>
      </w:pPr>
      <w:bookmarkStart w:id="133" w:name="_Toc395354974"/>
      <w:bookmarkStart w:id="134" w:name="_Toc531875772"/>
      <w:bookmarkStart w:id="135" w:name="_Toc531875853"/>
      <w:bookmarkStart w:id="136" w:name="_Toc531876905"/>
      <w:bookmarkStart w:id="137" w:name="_Toc531878883"/>
      <w:bookmarkStart w:id="138" w:name="_Toc532290638"/>
      <w:bookmarkStart w:id="139" w:name="_Toc532295870"/>
      <w:bookmarkStart w:id="140" w:name="_Toc226907269"/>
      <w:bookmarkStart w:id="141" w:name="_Toc227171876"/>
      <w:r w:rsidRPr="005A6D29">
        <w:t xml:space="preserve">Allgemeine Hinweise zur Benutzung von </w:t>
      </w:r>
      <w:r w:rsidR="005112AC" w:rsidRPr="005A6D29">
        <w:t>MS-Word</w:t>
      </w:r>
      <w:bookmarkEnd w:id="133"/>
      <w:bookmarkEnd w:id="134"/>
      <w:bookmarkEnd w:id="135"/>
      <w:bookmarkEnd w:id="136"/>
      <w:bookmarkEnd w:id="137"/>
      <w:bookmarkEnd w:id="138"/>
      <w:bookmarkEnd w:id="139"/>
      <w:bookmarkEnd w:id="140"/>
      <w:bookmarkEnd w:id="141"/>
    </w:p>
    <w:p w14:paraId="38871C1A" w14:textId="77777777" w:rsidR="009C10E7" w:rsidRPr="005A6D29" w:rsidRDefault="005D01C0">
      <w:pPr>
        <w:pStyle w:val="berschrift3"/>
        <w:spacing w:before="0"/>
      </w:pPr>
      <w:bookmarkStart w:id="142" w:name="_Toc395354976"/>
      <w:bookmarkStart w:id="143" w:name="_Toc531875773"/>
      <w:bookmarkStart w:id="144" w:name="_Toc531875854"/>
      <w:bookmarkStart w:id="145" w:name="_Toc531876906"/>
      <w:bookmarkStart w:id="146" w:name="_Toc531878884"/>
      <w:bookmarkStart w:id="147" w:name="_Toc532290639"/>
      <w:bookmarkStart w:id="148" w:name="_Toc532295871"/>
      <w:bookmarkStart w:id="149" w:name="_Toc226907270"/>
      <w:bookmarkStart w:id="150" w:name="_Toc227171877"/>
      <w:r w:rsidRPr="005A6D29">
        <w:t>Querverweise</w:t>
      </w:r>
      <w:bookmarkEnd w:id="142"/>
      <w:bookmarkEnd w:id="143"/>
      <w:bookmarkEnd w:id="144"/>
      <w:bookmarkEnd w:id="145"/>
      <w:bookmarkEnd w:id="146"/>
      <w:bookmarkEnd w:id="147"/>
      <w:bookmarkEnd w:id="148"/>
      <w:bookmarkEnd w:id="149"/>
      <w:bookmarkEnd w:id="150"/>
    </w:p>
    <w:p w14:paraId="324DEE22" w14:textId="77777777" w:rsidR="009C10E7" w:rsidRPr="005A6D29" w:rsidRDefault="005D01C0">
      <w:pPr>
        <w:pStyle w:val="Grundtext"/>
      </w:pPr>
      <w:r w:rsidRPr="005A6D29">
        <w:t xml:space="preserve">Wird in der wissenschaftlichen Arbeit auf andere Stellen verwiesen, so ist </w:t>
      </w:r>
      <w:r w:rsidRPr="005A6D29">
        <w:rPr>
          <w:rStyle w:val="Grundzkursiv"/>
        </w:rPr>
        <w:t xml:space="preserve">jeder </w:t>
      </w:r>
      <w:r w:rsidRPr="005A6D29">
        <w:t>Ver</w:t>
      </w:r>
      <w:r w:rsidRPr="005A6D29">
        <w:softHyphen/>
        <w:t xml:space="preserve">weis </w:t>
      </w:r>
      <w:r w:rsidRPr="005A6D29">
        <w:rPr>
          <w:rStyle w:val="Grundzkursiv"/>
        </w:rPr>
        <w:t>immer</w:t>
      </w:r>
      <w:r w:rsidRPr="005A6D29">
        <w:t xml:space="preserve"> über Quer</w:t>
      </w:r>
      <w:r w:rsidRPr="005A6D29">
        <w:softHyphen/>
        <w:t>verweise zu realisieren. Bei neuen Seitenwechseln werden durch die automatische Ak</w:t>
      </w:r>
      <w:r w:rsidRPr="005A6D29">
        <w:softHyphen/>
        <w:t>tua</w:t>
      </w:r>
      <w:r w:rsidRPr="005A6D29">
        <w:softHyphen/>
        <w:t>lisierung sämtliche Verweise auf den neuesten Stand gebracht. Über [</w:t>
      </w:r>
      <w:r w:rsidRPr="005A6D29">
        <w:sym w:font="Symbol" w:char="F0AE"/>
      </w:r>
      <w:r w:rsidRPr="005A6D29">
        <w:t> Einfü</w:t>
      </w:r>
      <w:r w:rsidRPr="005A6D29">
        <w:softHyphen/>
        <w:t>gen/Quer</w:t>
      </w:r>
      <w:r w:rsidRPr="005A6D29">
        <w:softHyphen/>
        <w:t>verweis] können einige vordefinierte Querverweise benutzt werden. Befindet sich der gewünschte Querverweis jedoch nicht in der Liste, so kann mit [</w:t>
      </w:r>
      <w:r w:rsidRPr="005A6D29">
        <w:sym w:font="Symbol" w:char="F0AE"/>
      </w:r>
      <w:r w:rsidRPr="005A6D29">
        <w:t> Bearbei</w:t>
      </w:r>
      <w:r w:rsidRPr="005A6D29">
        <w:softHyphen/>
        <w:t>ten/Text</w:t>
      </w:r>
      <w:r w:rsidRPr="005A6D29">
        <w:softHyphen/>
        <w:t>marke] an der ursprünglichen Stelle eine Textmarke definiert werden, auf deren Inhalt dann mit einem Textmarken-Querverweis zugegriffen werden kann.</w:t>
      </w:r>
    </w:p>
    <w:p w14:paraId="72B55C46" w14:textId="77777777" w:rsidR="009C10E7" w:rsidRPr="005A6D29" w:rsidRDefault="005D01C0">
      <w:pPr>
        <w:pStyle w:val="Grundtext"/>
      </w:pPr>
      <w:r w:rsidRPr="005A6D29">
        <w:t xml:space="preserve">Querverweise sollten (in der Regel) immer nur „nach hinten“ gegeben werden. </w:t>
      </w:r>
    </w:p>
    <w:p w14:paraId="32A1E609" w14:textId="77777777" w:rsidR="009C10E7" w:rsidRPr="005A6D29" w:rsidRDefault="005D01C0">
      <w:pPr>
        <w:pStyle w:val="berschrift3"/>
      </w:pPr>
      <w:bookmarkStart w:id="151" w:name="_Toc395354977"/>
      <w:bookmarkStart w:id="152" w:name="_Toc531875774"/>
      <w:bookmarkStart w:id="153" w:name="_Toc531875855"/>
      <w:bookmarkStart w:id="154" w:name="_Toc531876907"/>
      <w:bookmarkStart w:id="155" w:name="_Toc531878885"/>
      <w:bookmarkStart w:id="156" w:name="_Toc532290640"/>
      <w:bookmarkStart w:id="157" w:name="_Toc532295872"/>
      <w:bookmarkStart w:id="158" w:name="_Toc226907271"/>
      <w:bookmarkStart w:id="159" w:name="_Toc227171878"/>
      <w:r w:rsidRPr="005A6D29">
        <w:t>Ausdrucke</w:t>
      </w:r>
      <w:bookmarkEnd w:id="151"/>
      <w:bookmarkEnd w:id="152"/>
      <w:bookmarkEnd w:id="153"/>
      <w:bookmarkEnd w:id="154"/>
      <w:bookmarkEnd w:id="155"/>
      <w:bookmarkEnd w:id="156"/>
      <w:bookmarkEnd w:id="157"/>
      <w:bookmarkEnd w:id="158"/>
      <w:bookmarkEnd w:id="159"/>
    </w:p>
    <w:p w14:paraId="0802C3CF" w14:textId="77777777" w:rsidR="009C10E7" w:rsidRPr="005A6D29" w:rsidRDefault="005D01C0">
      <w:pPr>
        <w:pStyle w:val="Grundtext"/>
      </w:pPr>
      <w:r w:rsidRPr="005A6D29">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5A6D29">
        <w:softHyphen/>
        <w:t xml:space="preserve">gigkeit von </w:t>
      </w:r>
      <w:r w:rsidRPr="005A6D29">
        <w:lastRenderedPageBreak/>
        <w:t>einem speziellen Druckermodell geeignete Maßnahmen zur Gewährleistung der Verfügbarkeit</w:t>
      </w:r>
      <w:r w:rsidRPr="005A6D29">
        <w:rPr>
          <w:rStyle w:val="Funotenzeichen"/>
        </w:rPr>
        <w:footnoteReference w:id="11"/>
      </w:r>
      <w:r w:rsidRPr="005A6D29">
        <w:t xml:space="preserve"> der Hardware zu ergreifen.</w:t>
      </w:r>
    </w:p>
    <w:p w14:paraId="6D1E9C30" w14:textId="77777777" w:rsidR="009C10E7" w:rsidRPr="005A6D29" w:rsidRDefault="005D01C0">
      <w:pPr>
        <w:pStyle w:val="Grundtext"/>
      </w:pPr>
      <w:r w:rsidRPr="005A6D29">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5A6D29" w:rsidRDefault="005D01C0">
      <w:pPr>
        <w:pStyle w:val="Grundtextwieberschr1"/>
        <w:numPr>
          <w:ilvl w:val="0"/>
          <w:numId w:val="0"/>
        </w:numPr>
        <w:ind w:left="851" w:hanging="851"/>
      </w:pPr>
      <w:bookmarkStart w:id="160" w:name="_Toc395354982"/>
      <w:r w:rsidRPr="005A6D29">
        <w:lastRenderedPageBreak/>
        <w:t>Anhang</w:t>
      </w:r>
      <w:bookmarkEnd w:id="160"/>
    </w:p>
    <w:p w14:paraId="15E82886" w14:textId="77777777" w:rsidR="009C10E7" w:rsidRPr="005A6D29" w:rsidRDefault="005D01C0">
      <w:pPr>
        <w:pStyle w:val="berschrift8"/>
        <w:spacing w:before="0"/>
      </w:pPr>
      <w:bookmarkStart w:id="161" w:name="_Toc226907272"/>
      <w:r w:rsidRPr="005A6D29">
        <w:rPr>
          <w:rStyle w:val="Grundzenglisch"/>
          <w:lang w:val="de-DE"/>
        </w:rPr>
        <w:t>Formatierung des Anhangs</w:t>
      </w:r>
      <w:bookmarkEnd w:id="161"/>
    </w:p>
    <w:p w14:paraId="066763B7" w14:textId="77777777" w:rsidR="009C10E7" w:rsidRPr="005A6D29" w:rsidRDefault="005D01C0">
      <w:pPr>
        <w:pStyle w:val="Grundtext"/>
      </w:pPr>
      <w:r w:rsidRPr="005A6D29">
        <w:t>Für die Überschriften im Anhang wird die FV ‚Überschrift 8‘ benutzt. Zur Kapitel</w:t>
      </w:r>
      <w:r w:rsidRPr="005A6D29">
        <w:softHyphen/>
        <w:t>nu</w:t>
      </w:r>
      <w:r w:rsidR="0088198F" w:rsidRPr="005A6D29">
        <w:t>m</w:t>
      </w:r>
      <w:r w:rsidRPr="005A6D29">
        <w:softHyphen/>
        <w:t xml:space="preserve">merierung werden Großbuchstaben (u. U. </w:t>
      </w:r>
      <w:r w:rsidRPr="005A6D29">
        <w:rPr>
          <w:i/>
        </w:rPr>
        <w:t>Gro</w:t>
      </w:r>
      <w:r w:rsidR="0088198F" w:rsidRPr="005A6D29">
        <w:rPr>
          <w:i/>
        </w:rPr>
        <w:t>ß</w:t>
      </w:r>
      <w:r w:rsidRPr="005A6D29">
        <w:rPr>
          <w:i/>
        </w:rPr>
        <w:t>buchstabe</w:t>
      </w:r>
      <w:r w:rsidRPr="005A6D29">
        <w:t>.</w:t>
      </w:r>
      <w:r w:rsidRPr="005A6D29">
        <w:rPr>
          <w:i/>
        </w:rPr>
        <w:t>Ziffer</w:t>
      </w:r>
      <w:r w:rsidRPr="005A6D29">
        <w:t>) verwendet.</w:t>
      </w:r>
    </w:p>
    <w:p w14:paraId="47691E73" w14:textId="77777777" w:rsidR="009C10E7" w:rsidRPr="005A6D29" w:rsidRDefault="00FB75D3">
      <w:pPr>
        <w:pStyle w:val="Grafik"/>
      </w:pPr>
      <w:r w:rsidRPr="005A6D29">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5A6D29" w:rsidRDefault="005D01C0">
      <w:pPr>
        <w:pStyle w:val="Abbildungstitel"/>
      </w:pPr>
      <w:bookmarkStart w:id="162" w:name="_Toc532290736"/>
      <w:bookmarkStart w:id="163" w:name="_Toc532813469"/>
      <w:r w:rsidRPr="005A6D29">
        <w:rPr>
          <w:rStyle w:val="Grundzfett"/>
        </w:rPr>
        <w:t xml:space="preserve">Abb. </w:t>
      </w:r>
      <w:r w:rsidR="00685D34" w:rsidRPr="005A6D29">
        <w:rPr>
          <w:rStyle w:val="Grundzfett"/>
        </w:rPr>
        <w:fldChar w:fldCharType="begin"/>
      </w:r>
      <w:r w:rsidRPr="005A6D29">
        <w:rPr>
          <w:rStyle w:val="Grundzfett"/>
        </w:rPr>
        <w:instrText xml:space="preserve"> STYLEREF 8 \s </w:instrText>
      </w:r>
      <w:r w:rsidR="00685D34" w:rsidRPr="005A6D29">
        <w:rPr>
          <w:rStyle w:val="Grundzfett"/>
        </w:rPr>
        <w:fldChar w:fldCharType="separate"/>
      </w:r>
      <w:r w:rsidR="0065534D" w:rsidRPr="005A6D29">
        <w:rPr>
          <w:rStyle w:val="Grundzfett"/>
        </w:rPr>
        <w:t>A</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Abb._ \* ARABIC \s 8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r w:rsidRPr="005A6D29">
        <w:rPr>
          <w:rStyle w:val="Grundzfett"/>
        </w:rPr>
        <w:t xml:space="preserve">: </w:t>
      </w:r>
      <w:r w:rsidRPr="005A6D29">
        <w:rPr>
          <w:rStyle w:val="Grundzfett"/>
          <w:b w:val="0"/>
        </w:rPr>
        <w:t>Atom-</w:t>
      </w:r>
      <w:bookmarkEnd w:id="162"/>
      <w:r w:rsidRPr="005A6D29">
        <w:rPr>
          <w:rStyle w:val="Grundzfett"/>
          <w:b w:val="0"/>
        </w:rPr>
        <w:t>Modell</w:t>
      </w:r>
      <w:bookmarkEnd w:id="163"/>
    </w:p>
    <w:p w14:paraId="7A96D14D" w14:textId="77777777" w:rsidR="009C10E7" w:rsidRPr="005A6D29" w:rsidRDefault="005D01C0">
      <w:pPr>
        <w:pStyle w:val="Grundtext"/>
      </w:pPr>
      <w:r w:rsidRPr="005A6D29">
        <w:rPr>
          <w:rStyle w:val="Grundzfett"/>
          <w:b w:val="0"/>
        </w:rPr>
        <w:t>Tabellen und Abbildungen des Anhangs werden wie im Haupttext nu</w:t>
      </w:r>
      <w:r w:rsidR="0088198F" w:rsidRPr="005A6D29">
        <w:rPr>
          <w:rStyle w:val="Grundzfett"/>
          <w:b w:val="0"/>
        </w:rPr>
        <w:t>m</w:t>
      </w:r>
      <w:r w:rsidRPr="005A6D29">
        <w:rPr>
          <w:rStyle w:val="Grundzfett"/>
          <w:b w:val="0"/>
        </w:rPr>
        <w:t xml:space="preserve">meriert, jedoch ist unter </w:t>
      </w:r>
      <w:r w:rsidRPr="005A6D29">
        <w:t>[</w:t>
      </w:r>
      <w:r w:rsidRPr="005A6D29">
        <w:sym w:font="Symbol" w:char="F0AE"/>
      </w:r>
      <w:r w:rsidRPr="005A6D29">
        <w:t> Einfügen/Beschriftung] der Text ‚Abb.‘ bzw. ‚Tab.‘ auszuwählen, der Groß</w:t>
      </w:r>
      <w:r w:rsidRPr="005A6D29">
        <w:softHyphen/>
        <w:t>buch</w:t>
      </w:r>
      <w:r w:rsidRPr="005A6D29">
        <w:softHyphen/>
        <w:t>staben in der Numerierung verwendet (unter [</w:t>
      </w:r>
      <w:r w:rsidRPr="005A6D29">
        <w:sym w:font="Symbol" w:char="F0AE"/>
      </w:r>
      <w:r w:rsidRPr="005A6D29">
        <w:t> Einfügen/Beschriftung/Nu</w:t>
      </w:r>
      <w:r w:rsidR="0088198F" w:rsidRPr="005A6D29">
        <w:t>m</w:t>
      </w:r>
      <w:r w:rsidRPr="005A6D29">
        <w:softHyphen/>
        <w:t>me</w:t>
      </w:r>
      <w:r w:rsidRPr="005A6D29">
        <w:softHyphen/>
        <w:t>rie</w:t>
      </w:r>
      <w:r w:rsidRPr="005A6D29">
        <w:softHyphen/>
        <w:t xml:space="preserve">rung] ist als einzubeziehende Kapitelnummer die FV ‚Überschrift 8‘ eingetragen). </w:t>
      </w:r>
    </w:p>
    <w:p w14:paraId="06E86AAA" w14:textId="77777777" w:rsidR="009C10E7" w:rsidRPr="005A6D29" w:rsidRDefault="005D01C0">
      <w:pPr>
        <w:pStyle w:val="berschrift8"/>
      </w:pPr>
      <w:bookmarkStart w:id="164" w:name="_Toc226907273"/>
      <w:r w:rsidRPr="005A6D29">
        <w:t>Kategorien von Äußerungen in wissenschaftlichen Arbeiten</w:t>
      </w:r>
      <w:bookmarkEnd w:id="164"/>
    </w:p>
    <w:p w14:paraId="1D50C09F" w14:textId="77777777" w:rsidR="009C10E7" w:rsidRPr="005A6D29" w:rsidRDefault="005D01C0">
      <w:pPr>
        <w:pStyle w:val="GrundtextAufzhlung"/>
        <w:spacing w:after="120"/>
      </w:pPr>
      <w:r w:rsidRPr="005A6D29">
        <w:t>Argumentieren (synonym: Diskutieren):</w:t>
      </w:r>
      <w:r w:rsidRPr="005A6D29">
        <w:br/>
        <w:t>Eine Auseinandersetzung über eine Auffassung wird geführt, wobei deren Für und Wider abgewogen wird.</w:t>
      </w:r>
    </w:p>
    <w:p w14:paraId="3DFA4477" w14:textId="77777777" w:rsidR="009C10E7" w:rsidRPr="005A6D29" w:rsidRDefault="005D01C0">
      <w:pPr>
        <w:pStyle w:val="GrundtextAufzhlung"/>
        <w:spacing w:after="120"/>
      </w:pPr>
      <w:r w:rsidRPr="005A6D29">
        <w:t>Begründen (synonym: Erklären):</w:t>
      </w:r>
      <w:r w:rsidRPr="005A6D29">
        <w:br/>
        <w:t>Die Ursachen eines Tatbestandes, Ursache-Wirkungs-Beziehun</w:t>
      </w:r>
      <w:r w:rsidRPr="005A6D29">
        <w:softHyphen/>
        <w:t>gen werden aufge</w:t>
      </w:r>
      <w:r w:rsidRPr="005A6D29">
        <w:softHyphen/>
        <w:t>deckt. Konjunktionen wie ‚weil‘, ‚deshal</w:t>
      </w:r>
      <w:r w:rsidR="0088198F" w:rsidRPr="005A6D29">
        <w:t>b‘, ‚dadurch‘ verdeutlichen, dass</w:t>
      </w:r>
      <w:r w:rsidRPr="005A6D29">
        <w:t xml:space="preserve"> die Frage nach dem ‚Warum?‘ beantwortet wird.</w:t>
      </w:r>
    </w:p>
    <w:p w14:paraId="4521659E" w14:textId="77777777" w:rsidR="009C10E7" w:rsidRPr="005A6D29" w:rsidRDefault="005D01C0">
      <w:pPr>
        <w:pStyle w:val="GrundtextAufzhlung"/>
        <w:spacing w:after="120"/>
      </w:pPr>
      <w:r w:rsidRPr="005A6D29">
        <w:t>Belegen:</w:t>
      </w:r>
      <w:r w:rsidRPr="005A6D29">
        <w:br/>
        <w:t>Zu einer Aussage werden Quellenangaben aufgeführt.</w:t>
      </w:r>
    </w:p>
    <w:p w14:paraId="2D4436D1" w14:textId="77777777" w:rsidR="009C10E7" w:rsidRPr="005A6D29" w:rsidRDefault="005D01C0">
      <w:pPr>
        <w:pStyle w:val="GrundtextAufzhlung"/>
        <w:spacing w:after="120"/>
      </w:pPr>
      <w:r w:rsidRPr="005A6D29">
        <w:t>Beschreiben:</w:t>
      </w:r>
      <w:r w:rsidRPr="005A6D29">
        <w:br/>
        <w:t xml:space="preserve">Kennzeichnende Merkmale von Gegenständen oder Vorgängen werden aufgeführt. </w:t>
      </w:r>
    </w:p>
    <w:p w14:paraId="2CF7B04A" w14:textId="77777777" w:rsidR="009C10E7" w:rsidRPr="005A6D29" w:rsidRDefault="005D01C0">
      <w:pPr>
        <w:pStyle w:val="GrundtextAufzhlung"/>
        <w:spacing w:after="120"/>
      </w:pPr>
      <w:r w:rsidRPr="005A6D29">
        <w:t>Definieren:</w:t>
      </w:r>
      <w:r w:rsidRPr="005A6D29">
        <w:br/>
        <w:t>Die Bedeutung eines Begriffes wird festgelegt.</w:t>
      </w:r>
    </w:p>
    <w:p w14:paraId="3532E1D9" w14:textId="77777777" w:rsidR="009C10E7" w:rsidRPr="005A6D29" w:rsidRDefault="005D01C0">
      <w:pPr>
        <w:pStyle w:val="GrundtextAufzhlung"/>
        <w:spacing w:after="120"/>
      </w:pPr>
      <w:r w:rsidRPr="005A6D29">
        <w:t>Erläutern:</w:t>
      </w:r>
      <w:r w:rsidRPr="005A6D29">
        <w:br/>
        <w:t>Ein Sachverhalt wird durch Einbeziehung von Beispielen veranschaulicht.</w:t>
      </w:r>
    </w:p>
    <w:p w14:paraId="7C0F08F0" w14:textId="77777777" w:rsidR="009C10E7" w:rsidRPr="005A6D29" w:rsidRDefault="005D01C0">
      <w:pPr>
        <w:pStyle w:val="GrundtextAufzhlung"/>
        <w:spacing w:after="120"/>
      </w:pPr>
      <w:r w:rsidRPr="005A6D29">
        <w:t>Vergleichen:</w:t>
      </w:r>
      <w:r w:rsidRPr="005A6D29">
        <w:br/>
        <w:t>Mindestens zwei Gegenstände oder Vorgänge werden gegenübergestellt, um Ge</w:t>
      </w:r>
      <w:r w:rsidRPr="005A6D29">
        <w:softHyphen/>
        <w:t>mein</w:t>
      </w:r>
      <w:r w:rsidRPr="005A6D29">
        <w:softHyphen/>
        <w:t>samkeiten und Unterschiede festzustellen.</w:t>
      </w:r>
    </w:p>
    <w:p w14:paraId="67D6C77C" w14:textId="77777777" w:rsidR="009C10E7" w:rsidRPr="005A6D29" w:rsidRDefault="005D01C0">
      <w:pPr>
        <w:pStyle w:val="berschriftVerzeichnis"/>
        <w:numPr>
          <w:ilvl w:val="0"/>
          <w:numId w:val="0"/>
        </w:numPr>
        <w:ind w:left="851" w:hanging="851"/>
      </w:pPr>
      <w:bookmarkStart w:id="165" w:name="Literaturverzeichnis"/>
      <w:bookmarkStart w:id="166" w:name="_Toc395354983"/>
      <w:bookmarkStart w:id="167" w:name="_Toc226907274"/>
      <w:r w:rsidRPr="005A6D29">
        <w:lastRenderedPageBreak/>
        <w:t>Literaturverzeichnis</w:t>
      </w:r>
      <w:bookmarkEnd w:id="165"/>
      <w:bookmarkEnd w:id="166"/>
      <w:bookmarkEnd w:id="167"/>
    </w:p>
    <w:p w14:paraId="35AFDA42" w14:textId="77777777" w:rsidR="002D58F5" w:rsidRPr="005A6D29" w:rsidRDefault="005D01C0">
      <w:pPr>
        <w:pStyle w:val="Grundtext"/>
      </w:pPr>
      <w:r w:rsidRPr="005A6D29">
        <w:t xml:space="preserve">Im Folgenden sind die </w:t>
      </w:r>
      <w:r w:rsidRPr="005A6D29">
        <w:rPr>
          <w:rStyle w:val="Grundzkursiv"/>
        </w:rPr>
        <w:t>allgemeine Form</w:t>
      </w:r>
      <w:r w:rsidRPr="005A6D29">
        <w:t xml:space="preserve"> und Beispiele für die korrekte Zitierweise un</w:t>
      </w:r>
      <w:r w:rsidRPr="005A6D29">
        <w:softHyphen/>
        <w:t>ter</w:t>
      </w:r>
      <w:r w:rsidRPr="005A6D29">
        <w:softHyphen/>
        <w:t xml:space="preserve">schiedlicher Quellen wiedergegeben. </w:t>
      </w:r>
      <w:r w:rsidR="002D58F5" w:rsidRPr="005A6D29">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5A6D29" w:rsidRDefault="002D58F5">
      <w:pPr>
        <w:pStyle w:val="Grundtext"/>
      </w:pPr>
      <w:r w:rsidRPr="005A6D29">
        <w:t>Im Folgenden werden unterschiedliche, wesentliche Zitierweisen i</w:t>
      </w:r>
      <w:r w:rsidR="005D01C0" w:rsidRPr="005A6D29">
        <w:t>n allgemeine</w:t>
      </w:r>
      <w:r w:rsidRPr="005A6D29">
        <w:t>r</w:t>
      </w:r>
      <w:r w:rsidR="005D01C0" w:rsidRPr="005A6D29">
        <w:t xml:space="preserve"> Form </w:t>
      </w:r>
      <w:r w:rsidRPr="005A6D29">
        <w:t xml:space="preserve">und mit Beispielen dargestellt. In den allgemeinen Formen </w:t>
      </w:r>
      <w:r w:rsidR="005D01C0" w:rsidRPr="005A6D29">
        <w:t xml:space="preserve">sind die Platzhalter </w:t>
      </w:r>
      <w:r w:rsidR="005D01C0" w:rsidRPr="005A6D29">
        <w:rPr>
          <w:rStyle w:val="Grundzkursiv"/>
        </w:rPr>
        <w:t>kursiv</w:t>
      </w:r>
      <w:r w:rsidR="005D01C0" w:rsidRPr="005A6D29">
        <w:t xml:space="preserve"> und die Schlüsselwörter normal gedruckt. Angaben in geschweiften Klammern können entfallen.</w:t>
      </w:r>
      <w:bookmarkStart w:id="168" w:name="AllgemeineFormLiteraturverz"/>
      <w:bookmarkEnd w:id="168"/>
    </w:p>
    <w:p w14:paraId="6F39C7DE" w14:textId="77777777" w:rsidR="009C10E7" w:rsidRPr="005A6D29" w:rsidRDefault="005D01C0">
      <w:pPr>
        <w:pStyle w:val="Grundtext"/>
      </w:pPr>
      <w:r w:rsidRPr="005A6D29">
        <w:t>Es werden jeweils alle Autoren in derjenigen Reihenfolge aufgeführt, die in der zitierten Quelle verwendet wird. Die Trennung zwischen mehreren Autoren erfolgt durch Semi</w:t>
      </w:r>
      <w:r w:rsidRPr="005A6D29">
        <w:softHyphen/>
        <w:t>kolon. Alle Vornamen sind mit dem Initial abzukürzen. Sind die Autoren nicht bekannt, so ist die Abkürzung ‚o. V.‘ zu verwenden.</w:t>
      </w:r>
    </w:p>
    <w:p w14:paraId="16B58CA2" w14:textId="77777777" w:rsidR="009C10E7" w:rsidRPr="005A6D29" w:rsidRDefault="005D01C0">
      <w:pPr>
        <w:pStyle w:val="Grundtext"/>
      </w:pPr>
      <w:r w:rsidRPr="005A6D29">
        <w:t>Das Literaturverzeichnis ist alphabetisch nach den Autorennamen sortiert. Hat ein Autor mehrere Monographien, Zeitschriften oder Sammelbeiträge in einem Jahr publiziert, so werden die Quellen mit dem Jahr und einem Buchstaben ge</w:t>
      </w:r>
      <w:r w:rsidRPr="005A6D29">
        <w:softHyphen/>
        <w:t>kenn</w:t>
      </w:r>
      <w:r w:rsidRPr="005A6D29">
        <w:softHyphen/>
        <w:t>zeichnet.</w:t>
      </w:r>
    </w:p>
    <w:p w14:paraId="4DE0D56D" w14:textId="77777777" w:rsidR="009C10E7" w:rsidRPr="005A6D29" w:rsidRDefault="005D01C0">
      <w:pPr>
        <w:pStyle w:val="Grundtext"/>
        <w:rPr>
          <w:i/>
        </w:rPr>
      </w:pPr>
      <w:r w:rsidRPr="005A6D29">
        <w:rPr>
          <w:i/>
        </w:rPr>
        <w:t>Autoren werden ohne akademische Grade und Titel (Prof., Dr.) zitiert.</w:t>
      </w:r>
    </w:p>
    <w:p w14:paraId="4568A7BD" w14:textId="77777777" w:rsidR="009C10E7" w:rsidRPr="005A6D29" w:rsidRDefault="005D01C0">
      <w:pPr>
        <w:pStyle w:val="Grundtext"/>
      </w:pPr>
      <w:r w:rsidRPr="005A6D29">
        <w:t>Es wird immer mit Seitenangabe zitiert.</w:t>
      </w:r>
    </w:p>
    <w:p w14:paraId="5AF7E223" w14:textId="77777777" w:rsidR="009C10E7" w:rsidRPr="005A6D29" w:rsidRDefault="005D01C0">
      <w:pPr>
        <w:pStyle w:val="Grundtext"/>
      </w:pPr>
      <w:r w:rsidRPr="005A6D29">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5A6D29" w:rsidRDefault="005D01C0">
      <w:pPr>
        <w:pStyle w:val="Zwberschr1"/>
      </w:pPr>
      <w:bookmarkStart w:id="169" w:name="Zwischenueberschrift"/>
      <w:bookmarkEnd w:id="169"/>
      <w:r w:rsidRPr="005A6D29">
        <w:t>Zitieren einer Monographie</w:t>
      </w:r>
    </w:p>
    <w:p w14:paraId="3014FCD9" w14:textId="77777777" w:rsidR="009C10E7" w:rsidRPr="005A6D29" w:rsidRDefault="005D01C0">
      <w:pPr>
        <w:pStyle w:val="Grundtext"/>
      </w:pPr>
      <w:r w:rsidRPr="005A6D29">
        <w:t>Der Titel einer Monographie ist jeweils vollständig, mit Untertitel, aufzuführen.</w:t>
      </w:r>
    </w:p>
    <w:p w14:paraId="3034EDF8" w14:textId="77777777" w:rsidR="009C10E7" w:rsidRPr="005A6D29" w:rsidRDefault="005D01C0">
      <w:pPr>
        <w:pStyle w:val="Grundtext"/>
      </w:pPr>
      <w:r w:rsidRPr="005A6D29">
        <w:t>Ab der zweiten Auflage wird diese angegeben. Diese Angabe ist wichtig, weil sich mit jeder neuen Auflage die Seitenangaben des zitierten Abschnitts verändern können.</w:t>
      </w:r>
    </w:p>
    <w:p w14:paraId="799A1476" w14:textId="77777777" w:rsidR="009C10E7" w:rsidRPr="005A6D29" w:rsidRDefault="005D01C0">
      <w:pPr>
        <w:pStyle w:val="Grundtext"/>
      </w:pPr>
      <w:r w:rsidRPr="005A6D29">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5A6D29" w:rsidRDefault="005D01C0">
      <w:pPr>
        <w:pStyle w:val="Literatureintrag"/>
        <w:keepNext/>
      </w:pPr>
      <w:r w:rsidRPr="005A6D29">
        <w:rPr>
          <w:rStyle w:val="Grundzkursiv"/>
          <w:highlight w:val="yellow"/>
        </w:rPr>
        <w:lastRenderedPageBreak/>
        <w:t>Name</w:t>
      </w:r>
      <w:r w:rsidRPr="005A6D29">
        <w:rPr>
          <w:highlight w:val="yellow"/>
        </w:rPr>
        <w:t xml:space="preserve">, </w:t>
      </w:r>
      <w:r w:rsidRPr="005A6D29">
        <w:rPr>
          <w:rStyle w:val="Grundzkursiv"/>
          <w:highlight w:val="yellow"/>
        </w:rPr>
        <w:t>V</w:t>
      </w:r>
      <w:r w:rsidRPr="005A6D29">
        <w:rPr>
          <w:highlight w:val="yellow"/>
        </w:rPr>
        <w:t>.</w:t>
      </w:r>
      <w:r w:rsidRPr="005A6D29">
        <w:rPr>
          <w:rStyle w:val="Funotenzeichen"/>
          <w:highlight w:val="yellow"/>
        </w:rPr>
        <w:footnoteReference w:id="12"/>
      </w:r>
      <w:r w:rsidRPr="005A6D29">
        <w:rPr>
          <w:highlight w:val="yellow"/>
        </w:rPr>
        <w:t xml:space="preserve">{; </w:t>
      </w: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546D7B" w:rsidRPr="005A6D29">
        <w:rPr>
          <w:highlight w:val="yellow"/>
        </w:rPr>
        <w:t> – </w:t>
      </w:r>
      <w:r w:rsidRPr="005A6D29">
        <w:rPr>
          <w:highlight w:val="yellow"/>
        </w:rPr>
        <w:t>{</w:t>
      </w:r>
      <w:r w:rsidRPr="005A6D29">
        <w:rPr>
          <w:rStyle w:val="Grundzkursiv"/>
          <w:highlight w:val="yellow"/>
        </w:rPr>
        <w:t>x</w:t>
      </w:r>
      <w:r w:rsidRPr="005A6D29">
        <w:rPr>
          <w:highlight w:val="yellow"/>
        </w:rPr>
        <w:t>. Aufl.,}</w:t>
      </w:r>
      <w:r w:rsidRPr="005A6D29">
        <w:rPr>
          <w:rStyle w:val="Funotenzeichen"/>
          <w:highlight w:val="yellow"/>
        </w:rPr>
        <w:t xml:space="preserve"> </w:t>
      </w:r>
      <w:r w:rsidR="002D58F5" w:rsidRPr="005A6D29">
        <w:rPr>
          <w:highlight w:val="yellow"/>
        </w:rPr>
        <w:t>{Verlag,}</w:t>
      </w:r>
      <w:r w:rsidRPr="005A6D29">
        <w:rPr>
          <w:rStyle w:val="Grundzkursiv"/>
          <w:highlight w:val="yellow"/>
        </w:rPr>
        <w:t>Erscheinungsort(e)</w:t>
      </w:r>
      <w:r w:rsidRPr="005A6D29">
        <w:rPr>
          <w:highlight w:val="yellow"/>
        </w:rPr>
        <w:t>.</w:t>
      </w:r>
    </w:p>
    <w:p w14:paraId="2B6DF9F5" w14:textId="77777777" w:rsidR="009C10E7" w:rsidRPr="005A6D29" w:rsidRDefault="005D01C0">
      <w:pPr>
        <w:pStyle w:val="Literatureintrag"/>
      </w:pPr>
      <w:r w:rsidRPr="005A6D29">
        <w:t>Becker, J. (1991): CIM-Integrationsmodell – Die EDV-gestützte Verbindung betrieblicher Bereiche.</w:t>
      </w:r>
      <w:r w:rsidR="00AE3457" w:rsidRPr="005A6D29">
        <w:t> – </w:t>
      </w:r>
      <w:r w:rsidRPr="005A6D29">
        <w:t xml:space="preserve">Berlin u. a. </w:t>
      </w:r>
    </w:p>
    <w:p w14:paraId="351AFD3A" w14:textId="77777777" w:rsidR="009C10E7" w:rsidRPr="005A6D29" w:rsidRDefault="005D01C0">
      <w:pPr>
        <w:pStyle w:val="Literatureintrag"/>
      </w:pPr>
      <w:r w:rsidRPr="005A6D29">
        <w:t>Becker, J.; Rosemann, M. (1993): Logistik und CIM: Die effiziente Material- und Informationsflußgestaltung im Industrieunternehmen.</w:t>
      </w:r>
      <w:r w:rsidR="00AE3457" w:rsidRPr="005A6D29">
        <w:t> – </w:t>
      </w:r>
      <w:r w:rsidRPr="005A6D29">
        <w:t xml:space="preserve">Berlin u. a. </w:t>
      </w:r>
    </w:p>
    <w:p w14:paraId="67717003" w14:textId="77777777" w:rsidR="009C10E7" w:rsidRPr="005A6D29" w:rsidRDefault="005D01C0">
      <w:pPr>
        <w:pStyle w:val="Literatureintrag"/>
      </w:pPr>
      <w:r w:rsidRPr="005A6D29">
        <w:t xml:space="preserve">Becker, J.; Schütte R. (1996): Handelsinformationssysteme. </w:t>
      </w:r>
      <w:r w:rsidR="00AE3457" w:rsidRPr="005A6D29">
        <w:t> – </w:t>
      </w:r>
      <w:r w:rsidRPr="005A6D29">
        <w:t>Landsberg/Lech.</w:t>
      </w:r>
    </w:p>
    <w:p w14:paraId="05E30A0C" w14:textId="77777777" w:rsidR="009C10E7" w:rsidRPr="005A6D29" w:rsidRDefault="005D01C0">
      <w:pPr>
        <w:pStyle w:val="Literatureintrag"/>
      </w:pPr>
      <w:r w:rsidRPr="005A6D29">
        <w:t>Beutelspacher, A. (1999): Das ist o. B. d. A. trivial! – Tips und Tricks zur Formulierung mathematischer Gedanken.</w:t>
      </w:r>
      <w:r w:rsidR="00FD5366" w:rsidRPr="005A6D29">
        <w:t> </w:t>
      </w:r>
      <w:r w:rsidR="00546D7B" w:rsidRPr="005A6D29">
        <w:t>– </w:t>
      </w:r>
      <w:r w:rsidRPr="005A6D29">
        <w:t>5. Aufl., Braunschweig – Wiesbaden.</w:t>
      </w:r>
    </w:p>
    <w:p w14:paraId="7205117F" w14:textId="77777777" w:rsidR="009C10E7" w:rsidRPr="005A6D29" w:rsidRDefault="005D01C0">
      <w:pPr>
        <w:pStyle w:val="Literatureintrag"/>
      </w:pPr>
      <w:r w:rsidRPr="005A6D29">
        <w:t>Disterer, G. (1998): Studienarbeiten schreiben: Diplom-, Seminar- und Hausarbeiten in</w:t>
      </w:r>
      <w:r w:rsidR="00FD5366" w:rsidRPr="005A6D29">
        <w:t xml:space="preserve"> den Wirtschaftswissenschaften.</w:t>
      </w:r>
      <w:r w:rsidR="00546D7B" w:rsidRPr="005A6D29">
        <w:t> – </w:t>
      </w:r>
      <w:r w:rsidRPr="005A6D29">
        <w:t xml:space="preserve">Berlin u. a. </w:t>
      </w:r>
    </w:p>
    <w:p w14:paraId="477D3C9B" w14:textId="77777777" w:rsidR="00FD5366" w:rsidRPr="005A6D29" w:rsidRDefault="00FD5366" w:rsidP="00FD5366">
      <w:pPr>
        <w:pStyle w:val="Literatureintrag"/>
      </w:pPr>
      <w:r w:rsidRPr="005A6D29">
        <w:t>Domnick, I. (201</w:t>
      </w:r>
      <w:r w:rsidR="00755E3C" w:rsidRPr="005A6D29">
        <w:t>4</w:t>
      </w:r>
      <w:r w:rsidRPr="005A6D29">
        <w:t>): Empfehlungen zur Gestaltung von Studien- und</w:t>
      </w:r>
      <w:r w:rsidR="001C3A64" w:rsidRPr="005A6D29">
        <w:t xml:space="preserve"> </w:t>
      </w:r>
      <w:r w:rsidRPr="005A6D29">
        <w:t>Abschlussarbeiten</w:t>
      </w:r>
      <w:r w:rsidR="001C3A64" w:rsidRPr="005A6D29">
        <w:t xml:space="preserve">, </w:t>
      </w:r>
      <w:r w:rsidRPr="005A6D29">
        <w:t>Studienbereiche Kartographie, Geoinformation und Umweltingenieur-Bau</w:t>
      </w:r>
      <w:r w:rsidR="001C3A64" w:rsidRPr="005A6D29">
        <w:t>. Skript</w:t>
      </w:r>
      <w:r w:rsidR="00253701" w:rsidRPr="005A6D29">
        <w:t>,</w:t>
      </w:r>
      <w:r w:rsidR="001C3A64" w:rsidRPr="005A6D29">
        <w:t xml:space="preserve"> </w:t>
      </w:r>
      <w:r w:rsidR="00253701" w:rsidRPr="005A6D29">
        <w:t xml:space="preserve">unveröffentlicht, </w:t>
      </w:r>
      <w:r w:rsidR="001C3A64" w:rsidRPr="005A6D29">
        <w:t>Beuth-Hochschule für Technik Berlin, 10. Aufl., Berlin.</w:t>
      </w:r>
      <w:r w:rsidR="003B6642" w:rsidRPr="005A6D29">
        <w:t xml:space="preserve"> </w:t>
      </w:r>
      <w:r w:rsidR="003B6642" w:rsidRPr="005A6D29">
        <w:rPr>
          <w:color w:val="FF0000"/>
        </w:rPr>
        <w:t xml:space="preserve">(aktuelle Fassung liegt i.d.R. auf </w:t>
      </w:r>
      <w:hyperlink r:id="rId17" w:history="1">
        <w:r w:rsidR="003B6642" w:rsidRPr="005A6D29">
          <w:rPr>
            <w:rStyle w:val="Hyperlink"/>
          </w:rPr>
          <w:t>https://prof.bht-berlin.de/schneider/lehre-studies/downloads/</w:t>
        </w:r>
      </w:hyperlink>
      <w:r w:rsidR="003B6642" w:rsidRPr="005A6D29">
        <w:rPr>
          <w:color w:val="FF0000"/>
        </w:rPr>
        <w:t xml:space="preserve"> vor, oder ist bei Frau Domnick verfügbar.)</w:t>
      </w:r>
    </w:p>
    <w:p w14:paraId="2A8AEFBC" w14:textId="77777777" w:rsidR="009C10E7" w:rsidRPr="005A6D29" w:rsidRDefault="005D01C0">
      <w:pPr>
        <w:pStyle w:val="Literatureintrag"/>
      </w:pPr>
      <w:r w:rsidRPr="005A6D29">
        <w:t xml:space="preserve">Haefner, K. (2000): Gewinnung und Darstellung wissenschaftlicher Erkenntnisse – insbesondere für universitäre Studien-, Staatsexamens-, Diplom- und Doktorarbeiten. </w:t>
      </w:r>
      <w:r w:rsidR="00546D7B" w:rsidRPr="005A6D29">
        <w:t> – </w:t>
      </w:r>
      <w:r w:rsidRPr="005A6D29">
        <w:t>München – Wien.</w:t>
      </w:r>
    </w:p>
    <w:p w14:paraId="2F1BC894" w14:textId="77777777" w:rsidR="006042B8" w:rsidRPr="005A6D29" w:rsidRDefault="006042B8" w:rsidP="006042B8">
      <w:pPr>
        <w:pStyle w:val="Literatureintrag"/>
        <w:rPr>
          <w:smallCaps/>
          <w:u w:val="words"/>
        </w:rPr>
      </w:pPr>
      <w:r w:rsidRPr="005A6D29">
        <w:t>Hering, L.; Hering, H. (2009): Technische Berichte: Verständlich gliedern, gut ge</w:t>
      </w:r>
      <w:r w:rsidR="00FD5366" w:rsidRPr="005A6D29">
        <w:t>stalten, überzeugend vortragen.</w:t>
      </w:r>
      <w:r w:rsidR="00546D7B" w:rsidRPr="005A6D29">
        <w:t> – </w:t>
      </w:r>
      <w:r w:rsidRPr="005A6D29">
        <w:t>Vieweg+Teubner, Auflage 6, Wiesbaden.</w:t>
      </w:r>
    </w:p>
    <w:p w14:paraId="57EAA1F7" w14:textId="77777777" w:rsidR="009C10E7" w:rsidRPr="00D37DA4" w:rsidRDefault="005D01C0">
      <w:pPr>
        <w:pStyle w:val="Literatureintrag"/>
        <w:rPr>
          <w:lang w:val="en-US"/>
        </w:rPr>
      </w:pPr>
      <w:r w:rsidRPr="005A6D29">
        <w:t xml:space="preserve">Lück, W. (1999): Technik wissenschaftlichen Arbeitens: Seminararbeit, Diplomarbeit, Dissertation. </w:t>
      </w:r>
      <w:r w:rsidR="00546D7B" w:rsidRPr="005A6D29">
        <w:t> </w:t>
      </w:r>
      <w:r w:rsidR="00546D7B" w:rsidRPr="00D37DA4">
        <w:rPr>
          <w:lang w:val="en-US"/>
        </w:rPr>
        <w:t>– </w:t>
      </w:r>
      <w:r w:rsidRPr="00D37DA4">
        <w:rPr>
          <w:lang w:val="en-US"/>
        </w:rPr>
        <w:t>7. Aufl., München – Wien.</w:t>
      </w:r>
    </w:p>
    <w:p w14:paraId="5F547684" w14:textId="77777777" w:rsidR="009C10E7" w:rsidRPr="00D37DA4" w:rsidRDefault="005D01C0">
      <w:pPr>
        <w:pStyle w:val="Literatureintrag"/>
        <w:rPr>
          <w:lang w:val="en-US"/>
        </w:rPr>
      </w:pPr>
      <w:r w:rsidRPr="00D37DA4">
        <w:rPr>
          <w:lang w:val="en-US"/>
        </w:rPr>
        <w:t xml:space="preserve">Scheer, A.-W. (1994a): Business Process Engineering: Reference Models for Industrial Enterprises. </w:t>
      </w:r>
      <w:r w:rsidR="00546D7B" w:rsidRPr="00D37DA4">
        <w:rPr>
          <w:lang w:val="en-US"/>
        </w:rPr>
        <w:t> – </w:t>
      </w:r>
      <w:r w:rsidRPr="00D37DA4">
        <w:rPr>
          <w:lang w:val="en-US"/>
        </w:rPr>
        <w:t xml:space="preserve">2nd ed., Berlin et al. </w:t>
      </w:r>
    </w:p>
    <w:p w14:paraId="46539479" w14:textId="77777777" w:rsidR="009C10E7" w:rsidRPr="005A6D29" w:rsidRDefault="005D01C0">
      <w:pPr>
        <w:pStyle w:val="Literatureintrag"/>
      </w:pPr>
      <w:r w:rsidRPr="00D37DA4">
        <w:rPr>
          <w:lang w:val="en-US"/>
        </w:rPr>
        <w:t>Scheer, A.-W. (1994b): CIM: Compu</w:t>
      </w:r>
      <w:r w:rsidR="00546D7B" w:rsidRPr="00D37DA4">
        <w:rPr>
          <w:lang w:val="en-US"/>
        </w:rPr>
        <w:t>ter Integrated Manufacturing: T</w:t>
      </w:r>
      <w:r w:rsidRPr="00D37DA4">
        <w:rPr>
          <w:lang w:val="en-US"/>
        </w:rPr>
        <w:t xml:space="preserve">owards the Factory of the Future. </w:t>
      </w:r>
      <w:r w:rsidR="00546D7B" w:rsidRPr="00D37DA4">
        <w:rPr>
          <w:lang w:val="en-US"/>
        </w:rPr>
        <w:t> </w:t>
      </w:r>
      <w:r w:rsidR="00546D7B" w:rsidRPr="005A6D29">
        <w:t>– </w:t>
      </w:r>
      <w:r w:rsidRPr="005A6D29">
        <w:t>3rd ed., Berlin et al.</w:t>
      </w:r>
    </w:p>
    <w:p w14:paraId="0F73BCBA" w14:textId="77777777" w:rsidR="009C10E7" w:rsidRPr="005A6D29" w:rsidRDefault="005D01C0">
      <w:pPr>
        <w:pStyle w:val="Literatureintrag"/>
      </w:pPr>
      <w:r w:rsidRPr="005A6D29">
        <w:t xml:space="preserve">Theisen, M. R. (2000): Wissenschaftliches Arbeiten: Technik, Methoden, Form. </w:t>
      </w:r>
      <w:r w:rsidR="00546D7B" w:rsidRPr="005A6D29">
        <w:br/>
        <w:t> – </w:t>
      </w:r>
      <w:r w:rsidRPr="005A6D29">
        <w:t>10. Aufl., München.</w:t>
      </w:r>
    </w:p>
    <w:p w14:paraId="661BEC15" w14:textId="77777777" w:rsidR="009C10E7" w:rsidRPr="005A6D29" w:rsidRDefault="005D01C0">
      <w:pPr>
        <w:pStyle w:val="Literatureintrag"/>
      </w:pPr>
      <w:r w:rsidRPr="005A6D29">
        <w:t xml:space="preserve">Zschocke, D. (1995): Modellbildung in der Ökonomie: Modell – Information – Sprache. </w:t>
      </w:r>
      <w:r w:rsidR="00546D7B" w:rsidRPr="005A6D29">
        <w:t> – </w:t>
      </w:r>
      <w:r w:rsidRPr="005A6D29">
        <w:t>München.</w:t>
      </w:r>
    </w:p>
    <w:p w14:paraId="583CCA87" w14:textId="77777777" w:rsidR="009C10E7" w:rsidRPr="005A6D29" w:rsidRDefault="005D01C0">
      <w:pPr>
        <w:pStyle w:val="Zwberschr1"/>
      </w:pPr>
      <w:r w:rsidRPr="005A6D29">
        <w:t>Zitieren eines Zeitschriftenaufsatzes</w:t>
      </w:r>
    </w:p>
    <w:p w14:paraId="2F328246" w14:textId="77777777" w:rsidR="009C10E7" w:rsidRPr="005A6D29" w:rsidRDefault="005D01C0">
      <w:pPr>
        <w:pStyle w:val="Grundtext"/>
      </w:pPr>
      <w:r w:rsidRPr="005A6D29">
        <w:t>Ist bei einer Zeitschrift kein Jahrgang bekannt, so wird dies in der Quellenangabe durch die Angabe ‚o. Jg.‘ kenntlich gemacht.</w:t>
      </w:r>
    </w:p>
    <w:p w14:paraId="3FBC7A1E"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AE3457" w:rsidRPr="005A6D29">
        <w:rPr>
          <w:highlight w:val="yellow"/>
        </w:rPr>
        <w:t xml:space="preserve"> – In: </w:t>
      </w:r>
      <w:r w:rsidRPr="005A6D29">
        <w:rPr>
          <w:rStyle w:val="Grundzkursiv"/>
          <w:highlight w:val="yellow"/>
        </w:rPr>
        <w:t>Zeitschriftenname</w:t>
      </w:r>
      <w:r w:rsidRPr="005A6D29">
        <w:rPr>
          <w:highlight w:val="yellow"/>
        </w:rPr>
        <w:t xml:space="preserve">, </w:t>
      </w:r>
      <w:r w:rsidRPr="005A6D29">
        <w:rPr>
          <w:i/>
          <w:highlight w:val="yellow"/>
        </w:rPr>
        <w:t>x.</w:t>
      </w:r>
      <w:r w:rsidRPr="005A6D29">
        <w:rPr>
          <w:highlight w:val="yellow"/>
        </w:rPr>
        <w:t xml:space="preserve"> Jg., </w:t>
      </w:r>
      <w:r w:rsidRPr="005A6D29">
        <w:rPr>
          <w:rStyle w:val="Grundzkursiv"/>
          <w:i w:val="0"/>
          <w:highlight w:val="yellow"/>
        </w:rPr>
        <w:t>Heft</w:t>
      </w:r>
      <w:r w:rsidRPr="005A6D29">
        <w:rPr>
          <w:rStyle w:val="Grundzkursiv"/>
          <w:highlight w:val="yellow"/>
        </w:rPr>
        <w:t xml:space="preserve"> y, </w:t>
      </w:r>
      <w:r w:rsidRPr="005A6D29">
        <w:rPr>
          <w:highlight w:val="yellow"/>
        </w:rPr>
        <w:t xml:space="preserve">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3CA59DB3" w14:textId="77777777" w:rsidR="009C10E7" w:rsidRPr="005A6D29" w:rsidRDefault="005D01C0">
      <w:pPr>
        <w:pStyle w:val="Literatureintrag"/>
      </w:pPr>
      <w:r w:rsidRPr="005A6D29">
        <w:t xml:space="preserve">Becker, J.; Rosemann, M.; Schütte, R. (1995): Grundsätze ordnungsmäßiger Modellierung (GoM). </w:t>
      </w:r>
      <w:r w:rsidR="00AE3457" w:rsidRPr="005A6D29">
        <w:t xml:space="preserve"> – In: </w:t>
      </w:r>
      <w:r w:rsidRPr="005A6D29">
        <w:t>Wirtschaftsinformatik, 37. Jg., Heft 4, S. 435-445.</w:t>
      </w:r>
    </w:p>
    <w:p w14:paraId="389FBCD6" w14:textId="77777777" w:rsidR="009C10E7" w:rsidRPr="005A6D29" w:rsidRDefault="005D01C0">
      <w:pPr>
        <w:pStyle w:val="Zwberschr1"/>
      </w:pPr>
      <w:r w:rsidRPr="005A6D29">
        <w:lastRenderedPageBreak/>
        <w:t>Zitieren eines Aufsatzes aus einem selbstständigen Band mit Herausgebern</w:t>
      </w:r>
    </w:p>
    <w:p w14:paraId="631C2B4B"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 des Aufsatzes</w:t>
      </w:r>
      <w:r w:rsidR="00AE3457" w:rsidRPr="005A6D29">
        <w:rPr>
          <w:highlight w:val="yellow"/>
        </w:rPr>
        <w:t>. – </w:t>
      </w:r>
      <w:r w:rsidRPr="005A6D29">
        <w:rPr>
          <w:highlight w:val="yellow"/>
        </w:rPr>
        <w:t xml:space="preserve">In: </w:t>
      </w:r>
      <w:r w:rsidRPr="005A6D29">
        <w:rPr>
          <w:rStyle w:val="Grundzkursiv"/>
          <w:highlight w:val="yellow"/>
        </w:rPr>
        <w:t>Name</w:t>
      </w:r>
      <w:r w:rsidRPr="005A6D29">
        <w:rPr>
          <w:highlight w:val="yellow"/>
        </w:rPr>
        <w:t xml:space="preserve">, </w:t>
      </w:r>
      <w:r w:rsidRPr="005A6D29">
        <w:rPr>
          <w:rStyle w:val="Grundzkursiv"/>
          <w:highlight w:val="yellow"/>
        </w:rPr>
        <w:t>V. (Jahr)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4AB5B603" w14:textId="77777777" w:rsidR="009C10E7" w:rsidRPr="005A6D29" w:rsidRDefault="005D01C0">
      <w:pPr>
        <w:pStyle w:val="Literatureintrag"/>
      </w:pPr>
      <w:r w:rsidRPr="005A6D29">
        <w:t>Milde, H. (1995): Handelscontroll</w:t>
      </w:r>
      <w:r w:rsidR="00AE3457" w:rsidRPr="005A6D29">
        <w:t>ing auf Basis von Scannerdaten.</w:t>
      </w:r>
      <w:r w:rsidR="00AE3457" w:rsidRPr="005A6D29">
        <w:rPr>
          <w:szCs w:val="24"/>
        </w:rPr>
        <w:t xml:space="preserve"> </w:t>
      </w:r>
      <w:r w:rsidR="00AE3457" w:rsidRPr="005A6D29">
        <w:t> – </w:t>
      </w:r>
      <w:r w:rsidRPr="005A6D29">
        <w:t>In: Ahlert, D.; Olbrich, R. (1995), S. 403-423.</w:t>
      </w:r>
    </w:p>
    <w:p w14:paraId="38145BCB" w14:textId="77777777" w:rsidR="009C10E7" w:rsidRPr="005A6D29" w:rsidRDefault="005D01C0">
      <w:pPr>
        <w:pStyle w:val="Literatureintrag"/>
      </w:pPr>
      <w:r w:rsidRPr="005A6D29">
        <w:t>Ahlert, D.; Olbrich, R. (Hrsg.) (1995): Integrierte Warenwirtschaftss</w:t>
      </w:r>
      <w:r w:rsidR="00AE3457" w:rsidRPr="005A6D29">
        <w:t>ysteme und Handels</w:t>
      </w:r>
      <w:r w:rsidR="00AE3457" w:rsidRPr="005A6D29">
        <w:softHyphen/>
        <w:t>controlling. – </w:t>
      </w:r>
      <w:r w:rsidRPr="005A6D29">
        <w:t>2. Aufl., Stuttgart.</w:t>
      </w:r>
    </w:p>
    <w:p w14:paraId="00125843" w14:textId="77777777" w:rsidR="009C10E7" w:rsidRPr="005A6D29" w:rsidRDefault="005D01C0">
      <w:pPr>
        <w:pStyle w:val="Zwberschr1"/>
      </w:pPr>
      <w:r w:rsidRPr="005A6D29">
        <w:t>Zitieren einer Dissertation</w:t>
      </w:r>
    </w:p>
    <w:p w14:paraId="5AD0A9D3"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i/>
          <w:highlight w:val="yellow"/>
        </w:rPr>
        <w:t>. (Jahr):</w:t>
      </w:r>
      <w:r w:rsidRPr="005A6D29">
        <w:rPr>
          <w:highlight w:val="yellow"/>
        </w:rPr>
        <w:t xml:space="preserve"> </w:t>
      </w:r>
      <w:r w:rsidRPr="005A6D29">
        <w:rPr>
          <w:rStyle w:val="Grundzkursiv"/>
          <w:highlight w:val="yellow"/>
        </w:rPr>
        <w:t>Titel</w:t>
      </w:r>
      <w:r w:rsidRPr="005A6D29">
        <w:rPr>
          <w:highlight w:val="yellow"/>
        </w:rPr>
        <w:t xml:space="preserve">. Dissertation, </w:t>
      </w:r>
      <w:r w:rsidRPr="005A6D29">
        <w:rPr>
          <w:i/>
          <w:highlight w:val="yellow"/>
        </w:rPr>
        <w:t>Universitätsname</w:t>
      </w:r>
      <w:r w:rsidR="00FD5366" w:rsidRPr="005A6D29">
        <w:rPr>
          <w:i/>
          <w:highlight w:val="yellow"/>
        </w:rPr>
        <w:t>,</w:t>
      </w:r>
      <w:r w:rsidRPr="005A6D29">
        <w:rPr>
          <w:highlight w:val="yellow"/>
        </w:rPr>
        <w:t xml:space="preserve"> {</w:t>
      </w:r>
      <w:r w:rsidRPr="005A6D29">
        <w:rPr>
          <w:rStyle w:val="Grundzkursiv"/>
          <w:highlight w:val="yellow"/>
        </w:rPr>
        <w:t>Erscheinungsort(e)</w:t>
      </w:r>
      <w:r w:rsidRPr="005A6D29">
        <w:rPr>
          <w:rStyle w:val="Funotenzeichen"/>
          <w:i/>
          <w:highlight w:val="yellow"/>
        </w:rPr>
        <w:footnoteReference w:id="13"/>
      </w:r>
      <w:r w:rsidRPr="005A6D29">
        <w:rPr>
          <w:highlight w:val="yellow"/>
        </w:rPr>
        <w:t>.}</w:t>
      </w:r>
    </w:p>
    <w:p w14:paraId="120FF94B" w14:textId="77777777" w:rsidR="009C10E7" w:rsidRPr="005A6D29" w:rsidRDefault="005D01C0">
      <w:pPr>
        <w:pStyle w:val="Literatureintrag"/>
      </w:pPr>
      <w:r w:rsidRPr="005A6D29">
        <w:t>Rosemann, M. (1995): Erstellung und Integration von Prozeßmodellen –  Methoden</w:t>
      </w:r>
      <w:r w:rsidRPr="005A6D29">
        <w:softHyphen/>
        <w:t>spezifische Gestaltungsempfehlungen für die Informationsmodellierung. Dissertation, Westfälische-Wilhelms-Universität</w:t>
      </w:r>
      <w:r w:rsidR="00FD5366" w:rsidRPr="005A6D29">
        <w:t>,</w:t>
      </w:r>
      <w:r w:rsidRPr="005A6D29">
        <w:t xml:space="preserve"> Münster. </w:t>
      </w:r>
    </w:p>
    <w:p w14:paraId="09DB7A1B" w14:textId="77777777" w:rsidR="009C10E7" w:rsidRPr="005A6D29" w:rsidRDefault="005D01C0">
      <w:pPr>
        <w:pStyle w:val="Zwberschr1"/>
      </w:pPr>
      <w:r w:rsidRPr="005A6D29">
        <w:t>Gesetzestexte</w:t>
      </w:r>
    </w:p>
    <w:p w14:paraId="43E818B4" w14:textId="77777777" w:rsidR="009C10E7" w:rsidRPr="005A6D29" w:rsidRDefault="005D01C0">
      <w:pPr>
        <w:pStyle w:val="Literatureintrag"/>
        <w:keepNext/>
      </w:pPr>
      <w:r w:rsidRPr="005A6D29">
        <w:rPr>
          <w:rStyle w:val="Grundzkursiv"/>
          <w:highlight w:val="yellow"/>
        </w:rPr>
        <w:t>Vollständiger Name des Gesetzes</w:t>
      </w:r>
      <w:r w:rsidRPr="005A6D29">
        <w:rPr>
          <w:highlight w:val="yellow"/>
        </w:rPr>
        <w:t xml:space="preserve"> (</w:t>
      </w:r>
      <w:r w:rsidRPr="005A6D29">
        <w:rPr>
          <w:rStyle w:val="Grundzkursiv"/>
          <w:highlight w:val="yellow"/>
        </w:rPr>
        <w:t>Gesetzesabkürzung</w:t>
      </w:r>
      <w:r w:rsidRPr="005A6D29">
        <w:rPr>
          <w:highlight w:val="yellow"/>
        </w:rPr>
        <w:t xml:space="preserve">) vom </w:t>
      </w:r>
      <w:r w:rsidRPr="005A6D29">
        <w:rPr>
          <w:rStyle w:val="Grundzkursiv"/>
          <w:highlight w:val="yellow"/>
        </w:rPr>
        <w:t>Datum der Veröffentlichung im BGBl</w:t>
      </w:r>
      <w:r w:rsidRPr="005A6D29">
        <w:rPr>
          <w:highlight w:val="yellow"/>
        </w:rPr>
        <w:t xml:space="preserve">. BGBl </w:t>
      </w:r>
      <w:r w:rsidRPr="005A6D29">
        <w:rPr>
          <w:rStyle w:val="Grundzkursiv"/>
          <w:highlight w:val="yellow"/>
        </w:rPr>
        <w:t>Römische Nummer des BGBl</w:t>
      </w:r>
      <w:r w:rsidRPr="005A6D29">
        <w:rPr>
          <w:highlight w:val="yellow"/>
        </w:rPr>
        <w:t>.</w:t>
      </w:r>
    </w:p>
    <w:p w14:paraId="3A088264" w14:textId="77777777" w:rsidR="009C10E7" w:rsidRPr="005A6D29" w:rsidRDefault="005D01C0">
      <w:pPr>
        <w:pStyle w:val="Literatureintrag"/>
      </w:pPr>
      <w:r w:rsidRPr="005A6D29">
        <w:t>Körperschaftsteuergesetz (KStG 1977) vom 31. August 1976. BGBl I.</w:t>
      </w:r>
    </w:p>
    <w:p w14:paraId="737EF75D" w14:textId="77777777" w:rsidR="009C10E7" w:rsidRPr="005A6D29" w:rsidRDefault="005D01C0">
      <w:pPr>
        <w:pStyle w:val="Zwberschr1"/>
      </w:pPr>
      <w:r w:rsidRPr="005A6D29">
        <w:t>Internet-Adressen</w:t>
      </w:r>
    </w:p>
    <w:p w14:paraId="68E49E19" w14:textId="77777777" w:rsidR="009C10E7" w:rsidRPr="005A6D29" w:rsidRDefault="005D01C0">
      <w:pPr>
        <w:pStyle w:val="Grundtext"/>
      </w:pPr>
      <w:r w:rsidRPr="005A6D29">
        <w:t>Das Datum bezieht sich auf den Zeitpunkt des Abrufs der zitierten Web-Seite.</w:t>
      </w:r>
    </w:p>
    <w:p w14:paraId="259213E7"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der Seite</w:t>
      </w:r>
      <w:r w:rsidR="00AE3457" w:rsidRPr="005A6D29">
        <w:rPr>
          <w:highlight w:val="yellow"/>
        </w:rPr>
        <w:t xml:space="preserve">. – (Und) Online in Internet: </w:t>
      </w:r>
      <w:r w:rsidRPr="005A6D29">
        <w:rPr>
          <w:highlight w:val="yellow"/>
        </w:rPr>
        <w:t>http://</w:t>
      </w:r>
      <w:r w:rsidRPr="005A6D29">
        <w:rPr>
          <w:rStyle w:val="Grundzkursiv"/>
          <w:highlight w:val="yellow"/>
        </w:rPr>
        <w:t>vollständige Angabe der URL</w:t>
      </w:r>
      <w:r w:rsidRPr="005A6D29">
        <w:rPr>
          <w:highlight w:val="yellow"/>
        </w:rPr>
        <w:t xml:space="preserve"> </w:t>
      </w:r>
      <w:r w:rsidR="00546D7B" w:rsidRPr="005A6D29">
        <w:rPr>
          <w:highlight w:val="yellow"/>
        </w:rPr>
        <w:t>(</w:t>
      </w:r>
      <w:r w:rsidR="00AE3457" w:rsidRPr="005A6D29">
        <w:rPr>
          <w:highlight w:val="yellow"/>
        </w:rPr>
        <w:t xml:space="preserve">Stand: </w:t>
      </w:r>
      <w:r w:rsidRPr="005A6D29">
        <w:rPr>
          <w:rStyle w:val="Grundzkursiv"/>
          <w:highlight w:val="yellow"/>
        </w:rPr>
        <w:t>Jahr</w:t>
      </w:r>
      <w:r w:rsidR="00AE3457" w:rsidRPr="005A6D29">
        <w:rPr>
          <w:rStyle w:val="Grundzkursiv"/>
          <w:highlight w:val="yellow"/>
        </w:rPr>
        <w:t>–</w:t>
      </w:r>
      <w:r w:rsidR="00546D7B" w:rsidRPr="005A6D29">
        <w:rPr>
          <w:rStyle w:val="Grundzkursiv"/>
          <w:highlight w:val="yellow"/>
        </w:rPr>
        <w:t>Monat</w:t>
      </w:r>
      <w:r w:rsidR="00AE3457" w:rsidRPr="005A6D29">
        <w:rPr>
          <w:rStyle w:val="Grundzkursiv"/>
          <w:highlight w:val="yellow"/>
        </w:rPr>
        <w:t>–</w:t>
      </w:r>
      <w:r w:rsidR="00546D7B" w:rsidRPr="005A6D29">
        <w:rPr>
          <w:rStyle w:val="Grundzkursiv"/>
          <w:highlight w:val="yellow"/>
        </w:rPr>
        <w:t xml:space="preserve"> Tag)</w:t>
      </w:r>
      <w:r w:rsidR="00FD5366" w:rsidRPr="005A6D29">
        <w:rPr>
          <w:rStyle w:val="Grundzkursiv"/>
        </w:rPr>
        <w:t>.</w:t>
      </w:r>
    </w:p>
    <w:p w14:paraId="70125131" w14:textId="77777777" w:rsidR="009C10E7" w:rsidRPr="00D37DA4" w:rsidRDefault="005D01C0">
      <w:pPr>
        <w:pStyle w:val="Literatureintrag"/>
        <w:rPr>
          <w:lang w:val="en-US"/>
        </w:rPr>
      </w:pPr>
      <w:r w:rsidRPr="00D37DA4">
        <w:rPr>
          <w:lang w:val="en-US"/>
        </w:rPr>
        <w:t>Kargermann, H. (1996): Accounting as an Management Tool.</w:t>
      </w:r>
      <w:r w:rsidR="00AE3457" w:rsidRPr="00D37DA4">
        <w:rPr>
          <w:szCs w:val="24"/>
          <w:lang w:val="en-US"/>
        </w:rPr>
        <w:t> </w:t>
      </w:r>
      <w:r w:rsidR="00AE3457" w:rsidRPr="00D37DA4">
        <w:rPr>
          <w:lang w:val="en-US"/>
        </w:rPr>
        <w:t xml:space="preserve">– Online in </w:t>
      </w:r>
      <w:r w:rsidR="00546D7B" w:rsidRPr="00D37DA4">
        <w:rPr>
          <w:lang w:val="en-US"/>
        </w:rPr>
        <w:t>In</w:t>
      </w:r>
      <w:r w:rsidR="00AE3457" w:rsidRPr="00D37DA4">
        <w:rPr>
          <w:lang w:val="en-US"/>
        </w:rPr>
        <w:t xml:space="preserve">ternet: </w:t>
      </w:r>
      <w:r w:rsidRPr="00D37DA4">
        <w:rPr>
          <w:lang w:val="en-US"/>
        </w:rPr>
        <w:t xml:space="preserve">http://www.sap.com/events/event4.htm </w:t>
      </w:r>
      <w:r w:rsidR="00AE3457" w:rsidRPr="00D37DA4">
        <w:rPr>
          <w:lang w:val="en-US"/>
        </w:rPr>
        <w:t xml:space="preserve">(Stand: </w:t>
      </w:r>
      <w:r w:rsidRPr="00D37DA4">
        <w:rPr>
          <w:lang w:val="en-US"/>
        </w:rPr>
        <w:t>1996</w:t>
      </w:r>
      <w:r w:rsidR="00AE3457" w:rsidRPr="00D37DA4">
        <w:rPr>
          <w:i/>
          <w:lang w:val="en-US"/>
        </w:rPr>
        <w:t>–</w:t>
      </w:r>
      <w:r w:rsidR="00AE3457" w:rsidRPr="00D37DA4">
        <w:rPr>
          <w:lang w:val="en-US"/>
        </w:rPr>
        <w:t>02</w:t>
      </w:r>
      <w:r w:rsidR="00AE3457" w:rsidRPr="00D37DA4">
        <w:rPr>
          <w:i/>
          <w:lang w:val="en-US"/>
        </w:rPr>
        <w:t>–</w:t>
      </w:r>
      <w:r w:rsidR="00AE3457" w:rsidRPr="00D37DA4">
        <w:rPr>
          <w:lang w:val="en-US"/>
        </w:rPr>
        <w:t>12)</w:t>
      </w:r>
      <w:r w:rsidRPr="00D37DA4">
        <w:rPr>
          <w:lang w:val="en-US"/>
        </w:rPr>
        <w:t xml:space="preserve">. </w:t>
      </w:r>
    </w:p>
    <w:p w14:paraId="09C1C18F" w14:textId="77777777" w:rsidR="009C10E7" w:rsidRPr="005A6D29" w:rsidRDefault="005D01C0">
      <w:pPr>
        <w:pStyle w:val="Zwberschr1"/>
      </w:pPr>
      <w:r w:rsidRPr="005A6D29">
        <w:t>CD-Dokumentationen</w:t>
      </w:r>
    </w:p>
    <w:p w14:paraId="692B4F0F" w14:textId="77777777" w:rsidR="009C10E7" w:rsidRPr="005A6D29" w:rsidRDefault="005D01C0">
      <w:pPr>
        <w:pStyle w:val="Grundtext"/>
      </w:pPr>
      <w:r w:rsidRPr="005A6D29">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des Aufsatzes</w:t>
      </w:r>
      <w:r w:rsidRPr="005A6D29">
        <w:rPr>
          <w:highlight w:val="yellow"/>
        </w:rPr>
        <w:t>.</w:t>
      </w:r>
      <w:r w:rsidR="00AE3457" w:rsidRPr="005A6D29">
        <w:rPr>
          <w:highlight w:val="yellow"/>
        </w:rPr>
        <w:t> – </w:t>
      </w:r>
      <w:r w:rsidRPr="005A6D29">
        <w:rPr>
          <w:highlight w:val="yellow"/>
        </w:rPr>
        <w:t xml:space="preserve">In: </w:t>
      </w:r>
      <w:r w:rsidRPr="005A6D29">
        <w:rPr>
          <w:rStyle w:val="Grundzkursiv"/>
          <w:highlight w:val="yellow"/>
        </w:rPr>
        <w:t xml:space="preserve">CD-Titel </w:t>
      </w:r>
      <w:r w:rsidRPr="005A6D29">
        <w:rPr>
          <w:highlight w:val="yellow"/>
        </w:rPr>
        <w:t xml:space="preserve">CD-ROM. Hrsg.: </w:t>
      </w:r>
      <w:r w:rsidRPr="005A6D29">
        <w:rPr>
          <w:rStyle w:val="Grundzkursiv"/>
          <w:highlight w:val="yellow"/>
        </w:rPr>
        <w:t>CD-Herausgeber</w:t>
      </w:r>
      <w:r w:rsidRPr="005A6D29">
        <w:rPr>
          <w:highlight w:val="yellow"/>
        </w:rPr>
        <w:t>. {</w:t>
      </w:r>
      <w:r w:rsidRPr="005A6D29">
        <w:rPr>
          <w:rStyle w:val="Grundzkursiv"/>
          <w:highlight w:val="yellow"/>
        </w:rPr>
        <w:t>Erscheinungsort(e)</w:t>
      </w:r>
      <w:r w:rsidRPr="005A6D29">
        <w:rPr>
          <w:highlight w:val="yellow"/>
        </w:rPr>
        <w:t>.}</w:t>
      </w:r>
    </w:p>
    <w:p w14:paraId="2B41DD2F" w14:textId="77777777" w:rsidR="009C10E7" w:rsidRPr="005A6D29" w:rsidRDefault="005D01C0">
      <w:pPr>
        <w:pStyle w:val="Literatureintrag"/>
      </w:pPr>
      <w:r w:rsidRPr="00D37DA4">
        <w:rPr>
          <w:lang w:val="en-US"/>
        </w:rPr>
        <w:t xml:space="preserve">Stuckert, H. (1995): </w:t>
      </w:r>
      <w:r w:rsidRPr="00D37DA4">
        <w:rPr>
          <w:rStyle w:val="Grundzenglisch"/>
          <w:lang w:val="en-US"/>
        </w:rPr>
        <w:t>The ABCs of R/3’s Activity Based Costings</w:t>
      </w:r>
      <w:r w:rsidR="00AE3457" w:rsidRPr="00D37DA4">
        <w:rPr>
          <w:lang w:val="en-US"/>
        </w:rPr>
        <w:t>. – </w:t>
      </w:r>
      <w:r w:rsidRPr="00D37DA4">
        <w:rPr>
          <w:lang w:val="en-US"/>
        </w:rPr>
        <w:t xml:space="preserve">In: SAPPHIRE ’95 CD-ROM. </w:t>
      </w:r>
      <w:r w:rsidRPr="005A6D29">
        <w:t xml:space="preserve">Hrsg.: SAP AG. Walldorf. </w:t>
      </w:r>
    </w:p>
    <w:p w14:paraId="18CF28BF" w14:textId="77777777" w:rsidR="009C10E7" w:rsidRPr="005A6D29" w:rsidRDefault="005D01C0">
      <w:pPr>
        <w:pStyle w:val="Zwberschr1"/>
      </w:pPr>
      <w:r w:rsidRPr="005A6D29">
        <w:lastRenderedPageBreak/>
        <w:t>Zeitungen</w:t>
      </w:r>
    </w:p>
    <w:p w14:paraId="5E5AE49A"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w:t>
      </w:r>
      <w:r w:rsidR="00AE3457" w:rsidRPr="005A6D29">
        <w:rPr>
          <w:highlight w:val="yellow"/>
        </w:rPr>
        <w:t>. – </w:t>
      </w:r>
      <w:r w:rsidRPr="005A6D29">
        <w:rPr>
          <w:highlight w:val="yellow"/>
        </w:rPr>
        <w:t xml:space="preserve">In: </w:t>
      </w:r>
      <w:r w:rsidRPr="005A6D29">
        <w:rPr>
          <w:rStyle w:val="Grundzkursiv"/>
          <w:highlight w:val="yellow"/>
        </w:rPr>
        <w:t>Zeitungsname</w:t>
      </w:r>
      <w:r w:rsidRPr="005A6D29">
        <w:rPr>
          <w:highlight w:val="yellow"/>
        </w:rPr>
        <w:t xml:space="preserve">. Nr. </w:t>
      </w:r>
      <w:r w:rsidRPr="005A6D29">
        <w:rPr>
          <w:rStyle w:val="Grundzkursiv"/>
          <w:highlight w:val="yellow"/>
        </w:rPr>
        <w:t>x</w:t>
      </w:r>
      <w:r w:rsidRPr="005A6D29">
        <w:rPr>
          <w:highlight w:val="yellow"/>
        </w:rPr>
        <w:t xml:space="preserve"> vom </w:t>
      </w:r>
      <w:r w:rsidRPr="005A6D29">
        <w:rPr>
          <w:rStyle w:val="Grundzkursiv"/>
          <w:highlight w:val="yellow"/>
        </w:rPr>
        <w:t>Tag</w:t>
      </w:r>
      <w:r w:rsidRPr="005A6D29">
        <w:rPr>
          <w:highlight w:val="yellow"/>
        </w:rPr>
        <w:t>.</w:t>
      </w:r>
      <w:r w:rsidRPr="005A6D29">
        <w:rPr>
          <w:rStyle w:val="Grundzkursiv"/>
          <w:highlight w:val="yellow"/>
        </w:rPr>
        <w:t>Monat</w:t>
      </w:r>
      <w:r w:rsidRPr="005A6D29">
        <w:rPr>
          <w:highlight w:val="yellow"/>
        </w:rPr>
        <w:t>.</w:t>
      </w:r>
      <w:r w:rsidRPr="005A6D29">
        <w:rPr>
          <w:rStyle w:val="Grundzkursiv"/>
          <w:highlight w:val="yellow"/>
        </w:rPr>
        <w:t>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6000D125" w14:textId="77777777" w:rsidR="009C10E7" w:rsidRPr="00DE3BF6" w:rsidRDefault="005D01C0">
      <w:pPr>
        <w:pStyle w:val="Literatureintrag"/>
        <w:rPr>
          <w:lang w:val="en-US"/>
        </w:rPr>
      </w:pPr>
      <w:r w:rsidRPr="005A6D29">
        <w:t>Gewirtz, C. (1972): Eurobonds</w:t>
      </w:r>
      <w:r w:rsidR="00AE3457" w:rsidRPr="005A6D29">
        <w:t>. – </w:t>
      </w:r>
      <w:r w:rsidRPr="005A6D29">
        <w:t>In: Herald Tribune. Nr. 27-880 vom 4. </w:t>
      </w:r>
      <w:r w:rsidRPr="00DE3BF6">
        <w:rPr>
          <w:lang w:val="en-US"/>
        </w:rPr>
        <w:t>September 1972, S. 9.</w:t>
      </w:r>
    </w:p>
    <w:p w14:paraId="1A64532F" w14:textId="7B24BBC0" w:rsidR="00D37DA4" w:rsidRPr="00DE3BF6" w:rsidRDefault="00D37DA4">
      <w:pPr>
        <w:rPr>
          <w:szCs w:val="20"/>
          <w:lang w:val="en-US"/>
        </w:rPr>
      </w:pPr>
      <w:r w:rsidRPr="00DE3BF6">
        <w:rPr>
          <w:lang w:val="en-US"/>
        </w:rPr>
        <w:br w:type="page"/>
      </w:r>
    </w:p>
    <w:p w14:paraId="02FFE13F" w14:textId="1A4C6D83" w:rsidR="00D37DA4" w:rsidRPr="003D68FB" w:rsidRDefault="00D37DA4" w:rsidP="00D37DA4">
      <w:pPr>
        <w:pStyle w:val="berschriftVerzeichnis"/>
        <w:numPr>
          <w:ilvl w:val="0"/>
          <w:numId w:val="0"/>
        </w:numPr>
        <w:ind w:left="851" w:hanging="851"/>
        <w:rPr>
          <w:lang w:val="en-US"/>
        </w:rPr>
      </w:pPr>
      <w:bookmarkStart w:id="170" w:name="_Toc226907275"/>
      <w:r w:rsidRPr="003D68FB">
        <w:rPr>
          <w:lang w:val="en-US"/>
        </w:rPr>
        <w:lastRenderedPageBreak/>
        <w:t>Literaturverzeichnis (Quellen)</w:t>
      </w:r>
      <w:bookmarkEnd w:id="170"/>
    </w:p>
    <w:p w14:paraId="7590CCB0" w14:textId="0163AF80" w:rsidR="00D37DA4" w:rsidRPr="00102CEF" w:rsidRDefault="00D37DA4" w:rsidP="00D37DA4">
      <w:pPr>
        <w:pStyle w:val="Literatureintrag"/>
        <w:jc w:val="both"/>
        <w:rPr>
          <w:lang w:val="en-US"/>
        </w:rPr>
      </w:pPr>
      <w:bookmarkStart w:id="171" w:name="Zhou_2023"/>
      <w:r w:rsidRPr="00102CEF">
        <w:rPr>
          <w:lang w:val="en-US"/>
        </w:rPr>
        <w:t>Zhou</w:t>
      </w:r>
      <w:r w:rsidR="00102CEF">
        <w:rPr>
          <w:lang w:val="en-US"/>
        </w:rPr>
        <w:t xml:space="preserve"> L.</w:t>
      </w:r>
      <w:r w:rsidRPr="00102CEF">
        <w:rPr>
          <w:lang w:val="en-US"/>
        </w:rPr>
        <w:t>, Meng</w:t>
      </w:r>
      <w:r w:rsidR="00102CEF">
        <w:rPr>
          <w:lang w:val="en-US"/>
        </w:rPr>
        <w:t xml:space="preserve"> X.</w:t>
      </w:r>
      <w:r w:rsidRPr="00102CEF">
        <w:rPr>
          <w:lang w:val="en-US"/>
        </w:rPr>
        <w:t>, Liu</w:t>
      </w:r>
      <w:r w:rsidR="00102CEF">
        <w:rPr>
          <w:lang w:val="en-US"/>
        </w:rPr>
        <w:t xml:space="preserve"> Z.</w:t>
      </w:r>
      <w:r w:rsidRPr="00102CEF">
        <w:rPr>
          <w:lang w:val="en-US"/>
        </w:rPr>
        <w:t>, Wu</w:t>
      </w:r>
      <w:r w:rsidR="00102CEF">
        <w:rPr>
          <w:lang w:val="en-US"/>
        </w:rPr>
        <w:t xml:space="preserve"> M.</w:t>
      </w:r>
      <w:r w:rsidRPr="00102CEF">
        <w:rPr>
          <w:lang w:val="en-US"/>
        </w:rPr>
        <w:t>, Gaol</w:t>
      </w:r>
      <w:r w:rsidR="00102CEF">
        <w:rPr>
          <w:lang w:val="en-US"/>
        </w:rPr>
        <w:t xml:space="preserve"> Z.</w:t>
      </w:r>
      <w:r w:rsidRPr="00102CEF">
        <w:rPr>
          <w:lang w:val="en-US"/>
        </w:rPr>
        <w:t>, Wang</w:t>
      </w:r>
      <w:r w:rsidR="00102CEF">
        <w:rPr>
          <w:lang w:val="en-US"/>
        </w:rPr>
        <w:t xml:space="preserve"> P.</w:t>
      </w:r>
      <w:r w:rsidRPr="00102CEF">
        <w:rPr>
          <w:lang w:val="en-US"/>
        </w:rPr>
        <w:t xml:space="preserve"> (202</w:t>
      </w:r>
      <w:r w:rsidR="003E1EA3" w:rsidRPr="00102CEF">
        <w:rPr>
          <w:lang w:val="en-US"/>
        </w:rPr>
        <w:t>3</w:t>
      </w:r>
      <w:r w:rsidRPr="00102CEF">
        <w:rPr>
          <w:lang w:val="en-US"/>
        </w:rPr>
        <w:t>): Human Pose-based Estimation, Tracking and Action Recognition</w:t>
      </w:r>
    </w:p>
    <w:p w14:paraId="4B43A358" w14:textId="134FA198" w:rsidR="009C10E7" w:rsidRDefault="00D37DA4" w:rsidP="00D37DA4">
      <w:pPr>
        <w:pStyle w:val="Literatureintrag"/>
        <w:jc w:val="both"/>
        <w:rPr>
          <w:lang w:val="en-US"/>
        </w:rPr>
      </w:pPr>
      <w:r w:rsidRPr="00D37DA4">
        <w:rPr>
          <w:lang w:val="en-US"/>
        </w:rPr>
        <w:t xml:space="preserve">with Deep Learning: A Survey </w:t>
      </w:r>
      <w:r>
        <w:rPr>
          <w:lang w:val="en-US"/>
        </w:rPr>
        <w:t xml:space="preserve">– Online im Internet: </w:t>
      </w:r>
      <w:hyperlink r:id="rId18" w:history="1">
        <w:r w:rsidRPr="00D876C0">
          <w:rPr>
            <w:rStyle w:val="Hyperlink"/>
            <w:lang w:val="en-US"/>
          </w:rPr>
          <w:t>https://arxiv.org/pdf/2310.13039</w:t>
        </w:r>
      </w:hyperlink>
      <w:r>
        <w:rPr>
          <w:lang w:val="en-US"/>
        </w:rPr>
        <w:t xml:space="preserve"> (Stand: 12.06.2026)</w:t>
      </w:r>
    </w:p>
    <w:bookmarkEnd w:id="171"/>
    <w:p w14:paraId="4BAAC449" w14:textId="77777777" w:rsidR="00BE4DE9" w:rsidRDefault="00BE4DE9" w:rsidP="00D37DA4">
      <w:pPr>
        <w:pStyle w:val="Literatureintrag"/>
        <w:jc w:val="both"/>
        <w:rPr>
          <w:lang w:val="en-US"/>
        </w:rPr>
      </w:pPr>
    </w:p>
    <w:p w14:paraId="31778D1F" w14:textId="3B928ED3" w:rsidR="00BE4DE9" w:rsidRDefault="00C06EFD" w:rsidP="00D37DA4">
      <w:pPr>
        <w:pStyle w:val="Literatureintrag"/>
        <w:jc w:val="both"/>
      </w:pPr>
      <w:bookmarkStart w:id="172" w:name="wiki_gestik"/>
      <w:r w:rsidRPr="00C06EFD">
        <w:t>Wikipedia</w:t>
      </w:r>
      <w:r>
        <w:t xml:space="preserve"> (2024)</w:t>
      </w:r>
      <w:r w:rsidRPr="00C06EFD">
        <w:t xml:space="preserve">, Gestik </w:t>
      </w:r>
      <w:r>
        <w:t>–</w:t>
      </w:r>
      <w:r w:rsidRPr="00C06EFD">
        <w:t xml:space="preserve"> O</w:t>
      </w:r>
      <w:r>
        <w:t xml:space="preserve">nline im Internet: </w:t>
      </w:r>
      <w:hyperlink r:id="rId19" w:history="1">
        <w:r w:rsidRPr="00D876C0">
          <w:rPr>
            <w:rStyle w:val="Hyperlink"/>
          </w:rPr>
          <w:t>https://de.wikipedia.org/wiki/Gestik</w:t>
        </w:r>
      </w:hyperlink>
      <w:r>
        <w:t xml:space="preserve"> (</w:t>
      </w:r>
      <w:r w:rsidR="00347EA7">
        <w:t xml:space="preserve">Stand: </w:t>
      </w:r>
      <w:r>
        <w:t>12.06.2026)</w:t>
      </w:r>
      <w:bookmarkEnd w:id="172"/>
    </w:p>
    <w:p w14:paraId="0A99108C" w14:textId="77777777" w:rsidR="00347EA7" w:rsidRDefault="00347EA7" w:rsidP="00D37DA4">
      <w:pPr>
        <w:pStyle w:val="Literatureintrag"/>
        <w:jc w:val="both"/>
      </w:pPr>
    </w:p>
    <w:p w14:paraId="67F93433" w14:textId="5A4AC621" w:rsidR="00347EA7" w:rsidRDefault="00347EA7" w:rsidP="00D37DA4">
      <w:pPr>
        <w:pStyle w:val="Literatureintrag"/>
        <w:jc w:val="both"/>
        <w:rPr>
          <w:lang w:val="en-US"/>
        </w:rPr>
      </w:pPr>
      <w:bookmarkStart w:id="173" w:name="wiki_SL"/>
      <w:r w:rsidRPr="00347EA7">
        <w:rPr>
          <w:lang w:val="en-US"/>
        </w:rPr>
        <w:t>Wikipedia (2026), Supervised learning</w:t>
      </w:r>
      <w:r>
        <w:rPr>
          <w:lang w:val="en-US"/>
        </w:rPr>
        <w:t xml:space="preserve"> (SL)</w:t>
      </w:r>
      <w:r w:rsidRPr="00347EA7">
        <w:rPr>
          <w:lang w:val="en-US"/>
        </w:rPr>
        <w:t xml:space="preserve"> – Online i</w:t>
      </w:r>
      <w:r>
        <w:rPr>
          <w:lang w:val="en-US"/>
        </w:rPr>
        <w:t xml:space="preserve">m Internet: </w:t>
      </w:r>
      <w:hyperlink r:id="rId20" w:history="1">
        <w:r w:rsidRPr="00765D18">
          <w:rPr>
            <w:rStyle w:val="Hyperlink"/>
            <w:lang w:val="en-US"/>
          </w:rPr>
          <w:t>https://en.wikipedia.org/wiki/Supervised_learning</w:t>
        </w:r>
      </w:hyperlink>
      <w:r>
        <w:rPr>
          <w:lang w:val="en-US"/>
        </w:rPr>
        <w:t xml:space="preserve"> (Stand: 15.06.26)</w:t>
      </w:r>
    </w:p>
    <w:p w14:paraId="673AB49C" w14:textId="77777777" w:rsidR="0025388E" w:rsidRDefault="0025388E" w:rsidP="00D37DA4">
      <w:pPr>
        <w:pStyle w:val="Literatureintrag"/>
        <w:jc w:val="both"/>
        <w:rPr>
          <w:lang w:val="en-US"/>
        </w:rPr>
      </w:pPr>
    </w:p>
    <w:p w14:paraId="59585749" w14:textId="63E28922" w:rsidR="0025388E" w:rsidRDefault="0025388E" w:rsidP="00D37DA4">
      <w:pPr>
        <w:pStyle w:val="Literatureintrag"/>
        <w:jc w:val="both"/>
        <w:rPr>
          <w:lang w:val="en-US"/>
        </w:rPr>
      </w:pPr>
      <w:bookmarkStart w:id="174" w:name="Oudah_2020"/>
      <w:r w:rsidRPr="0025388E">
        <w:rPr>
          <w:lang w:val="en-US"/>
        </w:rPr>
        <w:t>Oudah M., Al-Naji A.</w:t>
      </w:r>
      <w:r>
        <w:rPr>
          <w:lang w:val="en-US"/>
        </w:rPr>
        <w:t xml:space="preserve">, </w:t>
      </w:r>
      <w:r w:rsidRPr="0025388E">
        <w:rPr>
          <w:lang w:val="en-US"/>
        </w:rPr>
        <w:t>Chahl J. (2020)</w:t>
      </w:r>
      <w:r>
        <w:rPr>
          <w:lang w:val="en-US"/>
        </w:rPr>
        <w:t>:</w:t>
      </w:r>
      <w:r w:rsidRPr="0025388E">
        <w:rPr>
          <w:lang w:val="en-US"/>
        </w:rPr>
        <w:t xml:space="preserve"> Hand Gesture Recognition Based on Computer Vision: A Review of Techniques</w:t>
      </w:r>
      <w:r>
        <w:rPr>
          <w:lang w:val="en-US"/>
        </w:rPr>
        <w:t xml:space="preserve"> – Online im Internet</w:t>
      </w:r>
      <w:r w:rsidRPr="0025388E">
        <w:rPr>
          <w:lang w:val="en-US"/>
        </w:rPr>
        <w:t xml:space="preserve">: </w:t>
      </w:r>
      <w:hyperlink r:id="rId21" w:history="1">
        <w:r w:rsidRPr="000D3E22">
          <w:rPr>
            <w:rStyle w:val="Hyperlink"/>
            <w:lang w:val="en-US"/>
          </w:rPr>
          <w:t>https://www.mdpi.com/2313-433X/6/8/73</w:t>
        </w:r>
      </w:hyperlink>
      <w:bookmarkEnd w:id="174"/>
    </w:p>
    <w:p w14:paraId="443DF11C" w14:textId="77777777" w:rsidR="0025388E" w:rsidRDefault="0025388E" w:rsidP="00D37DA4">
      <w:pPr>
        <w:pStyle w:val="Literatureintrag"/>
        <w:jc w:val="both"/>
        <w:rPr>
          <w:lang w:val="en-US"/>
        </w:rPr>
      </w:pPr>
    </w:p>
    <w:p w14:paraId="2B18B996" w14:textId="77BEAA93" w:rsidR="003D68FB" w:rsidRPr="003D68FB" w:rsidRDefault="003D68FB" w:rsidP="00D37DA4">
      <w:pPr>
        <w:pStyle w:val="Literatureintrag"/>
        <w:jc w:val="both"/>
        <w:rPr>
          <w:lang w:val="en-US"/>
        </w:rPr>
      </w:pPr>
      <w:bookmarkStart w:id="175" w:name="Nickel_2007"/>
      <w:r w:rsidRPr="003D68FB">
        <w:rPr>
          <w:lang w:val="en-US"/>
        </w:rPr>
        <w:t>Nickel K., Stiefelhagen R. (2007): Visual recognition of pointing gestures for human–robot interaction</w:t>
      </w:r>
      <w:r>
        <w:rPr>
          <w:lang w:val="en-US"/>
        </w:rPr>
        <w:t xml:space="preserve"> - Online im Internet: </w:t>
      </w:r>
      <w:hyperlink r:id="rId22" w:history="1">
        <w:r w:rsidRPr="00351349">
          <w:rPr>
            <w:rStyle w:val="Hyperlink"/>
            <w:lang w:val="en-US"/>
          </w:rPr>
          <w:t>https://www.sciencedirect.com/science/article/abs/pii/S0262885606002897?fr=RR-9&amp;ref=pdf_download&amp;rr=9ef67c904f94e523</w:t>
        </w:r>
      </w:hyperlink>
      <w:r>
        <w:rPr>
          <w:lang w:val="en-US"/>
        </w:rPr>
        <w:t xml:space="preserve"> (Stand: 20.06.26)</w:t>
      </w:r>
    </w:p>
    <w:bookmarkEnd w:id="173"/>
    <w:bookmarkEnd w:id="175"/>
    <w:p w14:paraId="15D7E447" w14:textId="77777777" w:rsidR="009C10E7" w:rsidRPr="005A6D29" w:rsidRDefault="005D01C0">
      <w:pPr>
        <w:pStyle w:val="Grundtextwieberschr1"/>
        <w:numPr>
          <w:ilvl w:val="0"/>
          <w:numId w:val="0"/>
        </w:numPr>
        <w:ind w:left="851" w:hanging="851"/>
      </w:pPr>
      <w:r w:rsidRPr="005A6D29">
        <w:lastRenderedPageBreak/>
        <w:t>Abschließende Erklärung</w:t>
      </w:r>
    </w:p>
    <w:p w14:paraId="165D4619" w14:textId="77777777" w:rsidR="009C10E7" w:rsidRPr="005A6D29" w:rsidRDefault="009C10E7">
      <w:pPr>
        <w:pStyle w:val="Grundtext"/>
      </w:pPr>
    </w:p>
    <w:p w14:paraId="1356D971" w14:textId="77777777" w:rsidR="009C10E7" w:rsidRPr="005A6D29" w:rsidRDefault="005D01C0">
      <w:pPr>
        <w:pStyle w:val="Grundtext"/>
      </w:pPr>
      <w:r w:rsidRPr="005A6D29">
        <w:t>Ich versichere hiermit, da</w:t>
      </w:r>
      <w:r w:rsidR="00F669BA" w:rsidRPr="005A6D29">
        <w:t>ss</w:t>
      </w:r>
      <w:r w:rsidRPr="005A6D29">
        <w:t xml:space="preserve"> ich die vorliegende </w:t>
      </w:r>
      <w:r w:rsidR="00F669BA" w:rsidRPr="005A6D29">
        <w:t>Master-/Bachelor</w:t>
      </w:r>
      <w:r w:rsidRPr="005A6D29">
        <w:t>arbeit selbständig, ohne unzu</w:t>
      </w:r>
      <w:r w:rsidRPr="005A6D29">
        <w:softHyphen/>
        <w:t>lässige Hilfe Dritter und ohne Benutzung anderer als der angegebenen Hilfsmittel ange</w:t>
      </w:r>
      <w:r w:rsidRPr="005A6D29">
        <w:softHyphen/>
        <w:t>fertigt habe. Die aus fremden Quellen direkt oder indirekt übernommenen Gedan</w:t>
      </w:r>
      <w:r w:rsidRPr="005A6D29">
        <w:softHyphen/>
        <w:t xml:space="preserve">ken sind als solche kenntlich gemacht. </w:t>
      </w:r>
    </w:p>
    <w:p w14:paraId="05E08BE9" w14:textId="77777777" w:rsidR="009C10E7" w:rsidRPr="005A6D29" w:rsidRDefault="005D01C0">
      <w:pPr>
        <w:pStyle w:val="Grundtext"/>
      </w:pPr>
      <w:r w:rsidRPr="005A6D29">
        <w:t>Berlin, den 99. Januar 9999</w:t>
      </w:r>
    </w:p>
    <w:p w14:paraId="1264248B" w14:textId="77777777" w:rsidR="005D01C0" w:rsidRDefault="005112AC">
      <w:pPr>
        <w:pStyle w:val="Grundtext"/>
      </w:pPr>
      <w:r w:rsidRPr="005A6D29">
        <w:rPr>
          <w:color w:val="FF0000"/>
        </w:rPr>
        <w:t>Diese Erklärung ist lose der Abschlussarbeit beizulegen und für die Prüfungsakte im Dekanat abzugeben.</w:t>
      </w:r>
    </w:p>
    <w:sectPr w:rsidR="005D01C0" w:rsidSect="009C10E7">
      <w:headerReference w:type="default" r:id="rId23"/>
      <w:headerReference w:type="first" r:id="rId24"/>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5AD67" w14:textId="77777777" w:rsidR="00FE15FB" w:rsidRPr="005A6D29" w:rsidRDefault="00FE15FB">
      <w:r w:rsidRPr="005A6D29">
        <w:separator/>
      </w:r>
    </w:p>
  </w:endnote>
  <w:endnote w:type="continuationSeparator" w:id="0">
    <w:p w14:paraId="72B92253" w14:textId="77777777" w:rsidR="00FE15FB" w:rsidRPr="005A6D29" w:rsidRDefault="00FE15FB">
      <w:r w:rsidRPr="005A6D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7F21F" w14:textId="77777777" w:rsidR="00FE15FB" w:rsidRPr="005A6D29" w:rsidRDefault="00FE15FB">
      <w:r w:rsidRPr="005A6D29">
        <w:separator/>
      </w:r>
    </w:p>
  </w:footnote>
  <w:footnote w:type="continuationSeparator" w:id="0">
    <w:p w14:paraId="296F64F8" w14:textId="77777777" w:rsidR="00FE15FB" w:rsidRPr="005A6D29" w:rsidRDefault="00FE15FB">
      <w:r w:rsidRPr="005A6D29">
        <w:continuationSeparator/>
      </w:r>
    </w:p>
  </w:footnote>
  <w:footnote w:id="1">
    <w:p w14:paraId="56C60A7D" w14:textId="77777777" w:rsidR="0095670A" w:rsidRPr="005A6D29" w:rsidRDefault="0095670A">
      <w:pPr>
        <w:pStyle w:val="Funotentext"/>
      </w:pPr>
      <w:r w:rsidRPr="005A6D29">
        <w:rPr>
          <w:rStyle w:val="Funotenzeichen"/>
        </w:rPr>
        <w:footnoteRef/>
      </w:r>
      <w:r w:rsidRPr="005A6D29">
        <w:tab/>
        <w:t>Nach einem Punkt folgt vor dem nächsten Buchstaben/der nächsten Ziffer immer ein Leerzeichen. Bei Abkürzungen</w:t>
      </w:r>
      <w:r w:rsidRPr="005A6D29">
        <w:rPr>
          <w:sz w:val="18"/>
        </w:rPr>
        <w:t xml:space="preserve"> </w:t>
      </w:r>
      <w:r w:rsidRPr="005A6D29">
        <w:t>wie</w:t>
      </w:r>
      <w:r w:rsidRPr="005A6D29">
        <w:rPr>
          <w:sz w:val="18"/>
        </w:rPr>
        <w:t xml:space="preserve"> </w:t>
      </w:r>
      <w:r w:rsidRPr="005A6D29">
        <w:t>‚d. h.‘</w:t>
      </w:r>
      <w:r w:rsidRPr="005A6D29">
        <w:rPr>
          <w:sz w:val="18"/>
        </w:rPr>
        <w:t xml:space="preserve">, </w:t>
      </w:r>
      <w:r w:rsidRPr="005A6D29">
        <w:t>‚et al.‘</w:t>
      </w:r>
      <w:r w:rsidRPr="005A6D29">
        <w:rPr>
          <w:sz w:val="18"/>
        </w:rPr>
        <w:t xml:space="preserve"> </w:t>
      </w:r>
      <w:r w:rsidRPr="005A6D29">
        <w:t>usw</w:t>
      </w:r>
      <w:r w:rsidRPr="005A6D29">
        <w:rPr>
          <w:sz w:val="18"/>
        </w:rPr>
        <w:t xml:space="preserve">. </w:t>
      </w:r>
      <w:r w:rsidRPr="005A6D29">
        <w:t>ist ein</w:t>
      </w:r>
      <w:r w:rsidRPr="005A6D29">
        <w:rPr>
          <w:sz w:val="18"/>
        </w:rPr>
        <w:t xml:space="preserve"> </w:t>
      </w:r>
      <w:r w:rsidRPr="005A6D29">
        <w:t>umbruchgeschütztes</w:t>
      </w:r>
      <w:r w:rsidRPr="005A6D29">
        <w:rPr>
          <w:sz w:val="18"/>
        </w:rPr>
        <w:t xml:space="preserve"> </w:t>
      </w:r>
      <w:r w:rsidRPr="005A6D29">
        <w:t xml:space="preserve">Leerzeichen </w:t>
      </w:r>
      <w:r w:rsidRPr="005A6D29">
        <w:rPr>
          <w:sz w:val="18"/>
        </w:rPr>
        <w:t>([</w:t>
      </w:r>
      <w:r w:rsidRPr="005A6D29">
        <w:t>Strg</w:t>
      </w:r>
      <w:r w:rsidRPr="005A6D29">
        <w:rPr>
          <w:sz w:val="18"/>
        </w:rPr>
        <w:t>]+[</w:t>
      </w:r>
      <w:r w:rsidRPr="005A6D29">
        <w:t>Shift</w:t>
      </w:r>
      <w:r w:rsidRPr="005A6D29">
        <w:rPr>
          <w:sz w:val="18"/>
        </w:rPr>
        <w:t>]+[</w:t>
      </w:r>
      <w:r w:rsidRPr="005A6D29">
        <w:t>Space</w:t>
      </w:r>
      <w:r w:rsidRPr="005A6D29">
        <w:rPr>
          <w:sz w:val="18"/>
        </w:rPr>
        <w:t>])</w:t>
      </w:r>
      <w:r w:rsidRPr="005A6D29">
        <w:t xml:space="preserve"> zu verwenden. Erkennbar wird das umbruchgeschützte</w:t>
      </w:r>
      <w:r w:rsidRPr="005A6D29">
        <w:rPr>
          <w:sz w:val="18"/>
        </w:rPr>
        <w:t xml:space="preserve"> </w:t>
      </w:r>
      <w:r w:rsidRPr="005A6D29">
        <w:t>Leerzeichen als ‚</w:t>
      </w:r>
      <w:r w:rsidRPr="005A6D29">
        <w:rPr>
          <w:sz w:val="16"/>
          <w:vertAlign w:val="superscript"/>
        </w:rPr>
        <w:sym w:font="Wingdings" w:char="F0A2"/>
      </w:r>
      <w:r w:rsidRPr="005A6D29">
        <w:t>‘, sofern unter [</w:t>
      </w:r>
      <w:r w:rsidRPr="005A6D29">
        <w:sym w:font="Symbol" w:char="F0AE"/>
      </w:r>
      <w:r w:rsidRPr="005A6D29">
        <w:t> Extras/ Optionen] alle Formatierungszeichen angezeigt werden. Zwischen einem Punkt, einem Buchstaben oder einer Ziffer und einem folgenden Satzzeichen wird hin</w:t>
      </w:r>
      <w:r w:rsidRPr="005A6D29">
        <w:softHyphen/>
        <w:t>ge</w:t>
      </w:r>
      <w:r w:rsidRPr="005A6D29">
        <w:softHyphen/>
        <w:t>gen kein Leerzeichen gesetzt.</w:t>
      </w:r>
    </w:p>
  </w:footnote>
  <w:footnote w:id="2">
    <w:p w14:paraId="068D5261" w14:textId="77777777" w:rsidR="0095670A" w:rsidRPr="005A6D29" w:rsidRDefault="0095670A">
      <w:pPr>
        <w:pStyle w:val="Funotentext"/>
      </w:pPr>
      <w:r w:rsidRPr="005A6D29">
        <w:rPr>
          <w:rStyle w:val="Funotenzeichen"/>
        </w:rPr>
        <w:footnoteRef/>
      </w:r>
      <w:r w:rsidRPr="005A6D29">
        <w:tab/>
        <w:t xml:space="preserve">Einfache Anführungszeichen kennzeichnen Begriffe. </w:t>
      </w:r>
    </w:p>
  </w:footnote>
  <w:footnote w:id="3">
    <w:p w14:paraId="769DF51A" w14:textId="77777777" w:rsidR="0095670A" w:rsidRPr="005A6D29" w:rsidRDefault="0095670A">
      <w:pPr>
        <w:pStyle w:val="Funotentext"/>
      </w:pPr>
      <w:r w:rsidRPr="005A6D29">
        <w:rPr>
          <w:rStyle w:val="Funotenzeichen"/>
        </w:rPr>
        <w:footnoteRef/>
      </w:r>
      <w:r w:rsidRPr="005A6D29">
        <w:tab/>
        <w:t>Doppelte Anführungszeichen kennzeichnen Zitate und wört</w:t>
      </w:r>
      <w:r w:rsidRPr="005A6D29">
        <w:softHyphen/>
        <w:t>liche Rede. Ausgelassene Textstellen in Zitaten sind durch drei Punkte in eckigen Klammern [...] zu kennzeichnen.</w:t>
      </w:r>
    </w:p>
  </w:footnote>
  <w:footnote w:id="4">
    <w:p w14:paraId="24D0EA8C" w14:textId="77777777" w:rsidR="0095670A" w:rsidRPr="005A6D29" w:rsidRDefault="0095670A">
      <w:pPr>
        <w:pStyle w:val="Funotentext"/>
      </w:pPr>
      <w:r w:rsidRPr="005A6D29">
        <w:rPr>
          <w:rStyle w:val="Funotenzeichen"/>
        </w:rPr>
        <w:footnoteRef/>
      </w:r>
      <w:r w:rsidRPr="005A6D29">
        <w:tab/>
        <w:t>Der Abkürzungspunkt ersetzt den Schlußpunkt.</w:t>
      </w:r>
    </w:p>
  </w:footnote>
  <w:footnote w:id="5">
    <w:p w14:paraId="7DC2B953" w14:textId="77777777" w:rsidR="0095670A" w:rsidRPr="005A6D29" w:rsidRDefault="0095670A">
      <w:pPr>
        <w:pStyle w:val="Funotentext"/>
      </w:pPr>
      <w:r w:rsidRPr="005A6D29">
        <w:rPr>
          <w:rStyle w:val="Funotenzeichen"/>
        </w:rPr>
        <w:footnoteRef/>
      </w:r>
      <w:r w:rsidRPr="005A6D29">
        <w:t xml:space="preserve"> Wobei es natürlich beim Professor </w:t>
      </w:r>
      <w:r w:rsidRPr="005A6D29">
        <w:rPr>
          <w:u w:val="single"/>
        </w:rPr>
        <w:t>i. d. R.</w:t>
      </w:r>
      <w:r w:rsidRPr="005A6D29">
        <w:t xml:space="preserve"> stimmt … </w:t>
      </w:r>
      <w:r w:rsidRPr="005A6D29">
        <w:sym w:font="Wingdings" w:char="F04A"/>
      </w:r>
    </w:p>
  </w:footnote>
  <w:footnote w:id="6">
    <w:p w14:paraId="324C9565" w14:textId="77777777" w:rsidR="0095670A" w:rsidRPr="005A6D29" w:rsidRDefault="0095670A">
      <w:pPr>
        <w:pStyle w:val="Funotentext"/>
      </w:pPr>
      <w:r w:rsidRPr="005A6D29">
        <w:rPr>
          <w:rStyle w:val="Funotenzeichen"/>
        </w:rPr>
        <w:footnoteRef/>
      </w:r>
      <w:r w:rsidRPr="005A6D29">
        <w:tab/>
        <w:t>Näheres hierzu regelt die Rahmenstudien- und Prüfungsordnung der B</w:t>
      </w:r>
      <w:r w:rsidR="005112AC" w:rsidRPr="005A6D29">
        <w:t>HT</w:t>
      </w:r>
      <w:r w:rsidRPr="005A6D29">
        <w:t>. In besonders schwerwiegenden Täuschungsversuchen ist die Exmatrikulation möglich.</w:t>
      </w:r>
    </w:p>
  </w:footnote>
  <w:footnote w:id="7">
    <w:p w14:paraId="3F0C216D" w14:textId="77777777" w:rsidR="0095670A" w:rsidRPr="005A6D29" w:rsidRDefault="0095670A">
      <w:pPr>
        <w:pStyle w:val="Funotentext"/>
      </w:pPr>
      <w:r w:rsidRPr="005A6D29">
        <w:rPr>
          <w:rStyle w:val="Funotenzeichen"/>
        </w:rPr>
        <w:footnoteRef/>
      </w:r>
      <w:r w:rsidRPr="005A6D29">
        <w:tab/>
        <w:t>In einer Fußnote zum Zitat oder im Rahmen der Quellenangabe kann darauf hingewiesen werden, dass der Rechtschreibfehler bereits im Original vorlag. Üblich ist auch: [sic!]</w:t>
      </w:r>
    </w:p>
  </w:footnote>
  <w:footnote w:id="8">
    <w:p w14:paraId="4F6B355A" w14:textId="77777777" w:rsidR="0095670A" w:rsidRPr="005A6D29" w:rsidRDefault="0095670A" w:rsidP="00156ED5">
      <w:pPr>
        <w:pStyle w:val="Funotentext"/>
      </w:pPr>
      <w:r w:rsidRPr="005A6D29">
        <w:rPr>
          <w:rStyle w:val="Funotenzeichen"/>
        </w:rPr>
        <w:footnoteRef/>
      </w:r>
      <w:r w:rsidRPr="005A6D29">
        <w:tab/>
        <w:t>In englischsprachigen Fachveröffentlichungen ist die ‚Ich‘- oder ‚Wir‘-Form durchaus verbreitet und wird wahrscheinlich zunehmend auch im deutschsprachigen Raum Verwendung finden.</w:t>
      </w:r>
    </w:p>
  </w:footnote>
  <w:footnote w:id="9">
    <w:p w14:paraId="5EEAA6F8" w14:textId="77777777" w:rsidR="0095670A" w:rsidRPr="005A6D29" w:rsidRDefault="0095670A">
      <w:pPr>
        <w:pStyle w:val="Funotentext"/>
      </w:pPr>
      <w:r w:rsidRPr="005A6D29">
        <w:rPr>
          <w:rStyle w:val="Funotenzeichen"/>
        </w:rPr>
        <w:footnoteRef/>
      </w:r>
      <w:r w:rsidRPr="005A6D29">
        <w:tab/>
        <w:t>Abkürzungen im Plural (Formatvorlag</w:t>
      </w:r>
      <w:r w:rsidRPr="005A6D29">
        <w:rPr>
          <w:rStyle w:val="Grundzkursiv"/>
        </w:rPr>
        <w:t>en</w:t>
      </w:r>
      <w:r w:rsidRPr="005A6D29">
        <w:t xml:space="preserve">) erhalten </w:t>
      </w:r>
      <w:r w:rsidRPr="005A6D29">
        <w:rPr>
          <w:rStyle w:val="Grundzkursiv"/>
        </w:rPr>
        <w:t>kein</w:t>
      </w:r>
      <w:r w:rsidRPr="005A6D29">
        <w:t xml:space="preserve"> nachgestelltes ‚s‘. Abkürzungen wie ‚PCs‘ oder ‚CD-ROMs‘ sind unzulässig.</w:t>
      </w:r>
    </w:p>
  </w:footnote>
  <w:footnote w:id="10">
    <w:p w14:paraId="6B1459CC" w14:textId="77777777" w:rsidR="0095670A" w:rsidRPr="005A6D29" w:rsidRDefault="0095670A">
      <w:pPr>
        <w:pStyle w:val="Funotentext"/>
      </w:pPr>
      <w:r w:rsidRPr="005A6D29">
        <w:rPr>
          <w:rStyle w:val="Funotenzeichen"/>
        </w:rPr>
        <w:footnoteRef/>
      </w:r>
      <w:r w:rsidRPr="005A6D29">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11">
    <w:p w14:paraId="06C5E1EC" w14:textId="77777777" w:rsidR="0095670A" w:rsidRPr="005A6D29" w:rsidRDefault="0095670A">
      <w:pPr>
        <w:pStyle w:val="Funotentext"/>
      </w:pPr>
      <w:r w:rsidRPr="005A6D29">
        <w:rPr>
          <w:rStyle w:val="Funotenzeichen"/>
        </w:rPr>
        <w:footnoteRef/>
      </w:r>
      <w:r w:rsidRPr="005A6D29">
        <w:t xml:space="preserve"> </w:t>
      </w:r>
      <w:r w:rsidRPr="005A6D29">
        <w:tab/>
        <w:t>Tinte, Toner und Papier im ausreichenden Maße vorhalten!</w:t>
      </w:r>
    </w:p>
  </w:footnote>
  <w:footnote w:id="12">
    <w:p w14:paraId="7078C31E" w14:textId="77777777" w:rsidR="0095670A" w:rsidRPr="005A6D29" w:rsidRDefault="0095670A">
      <w:pPr>
        <w:pStyle w:val="Funotentext"/>
      </w:pPr>
      <w:r w:rsidRPr="005A6D29">
        <w:rPr>
          <w:rStyle w:val="Funotenzeichen"/>
        </w:rPr>
        <w:footnoteRef/>
      </w:r>
      <w:r w:rsidRPr="005A6D29">
        <w:tab/>
        <w:t>‚</w:t>
      </w:r>
      <w:r w:rsidRPr="005A6D29">
        <w:rPr>
          <w:i/>
        </w:rPr>
        <w:t>Name, V.</w:t>
      </w:r>
      <w:r w:rsidRPr="005A6D29">
        <w:t xml:space="preserve">‘ steht für den Namen und den </w:t>
      </w:r>
      <w:r w:rsidRPr="005A6D29">
        <w:rPr>
          <w:u w:val="single"/>
        </w:rPr>
        <w:t>V</w:t>
      </w:r>
      <w:r w:rsidRPr="005A6D29">
        <w:t>ornamen des Autors.</w:t>
      </w:r>
    </w:p>
  </w:footnote>
  <w:footnote w:id="13">
    <w:p w14:paraId="63E2526D" w14:textId="77777777" w:rsidR="0095670A" w:rsidRDefault="0095670A">
      <w:pPr>
        <w:pStyle w:val="Funotentext"/>
      </w:pPr>
      <w:r w:rsidRPr="005A6D29">
        <w:rPr>
          <w:rStyle w:val="Funotenzeichen"/>
        </w:rPr>
        <w:footnoteRef/>
      </w:r>
      <w:r w:rsidRPr="005A6D29">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5A6D29" w:rsidRDefault="0095670A" w:rsidP="008F7635">
    <w:pPr>
      <w:pStyle w:val="Kopfzeile"/>
      <w:pBdr>
        <w:bottom w:val="single" w:sz="6" w:space="1" w:color="auto"/>
      </w:pBdr>
      <w:jc w:val="center"/>
    </w:pPr>
    <w:r w:rsidRPr="005A6D29">
      <w:t>Berliner Hochschule für Technik (BHT)</w:t>
    </w:r>
  </w:p>
  <w:p w14:paraId="05FE3A49" w14:textId="77777777" w:rsidR="0095670A" w:rsidRPr="005A6D29"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5A6D29" w:rsidRDefault="0095670A" w:rsidP="008F7635">
    <w:pPr>
      <w:pStyle w:val="Kopfzeile"/>
      <w:pBdr>
        <w:bottom w:val="single" w:sz="6" w:space="1" w:color="auto"/>
      </w:pBdr>
      <w:jc w:val="center"/>
    </w:pPr>
    <w:r w:rsidRPr="005A6D29">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7037A212"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77574D">
        <w:rPr>
          <w:rStyle w:val="Hyperlink"/>
          <w:noProof/>
          <w:color w:val="000000" w:themeColor="text1"/>
          <w:u w:val="none"/>
        </w:rPr>
        <w:t>VI</w:t>
      </w:r>
      <w:r w:rsidRPr="00AB24D9">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5A6D29" w:rsidRDefault="0095670A">
    <w:pPr>
      <w:pStyle w:val="Kopfzeile"/>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I</w:t>
    </w:r>
    <w:r w:rsidRPr="005A6D29">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428ACA97"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77574D">
        <w:rPr>
          <w:rStyle w:val="Hyperlink"/>
          <w:noProof/>
          <w:color w:val="000000" w:themeColor="text1"/>
          <w:u w:val="none"/>
        </w:rPr>
        <w:t>8</w:t>
      </w:r>
      <w:r w:rsidRPr="00AB24D9">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5A6D29" w:rsidRDefault="0095670A">
    <w:pPr>
      <w:pStyle w:val="Kopfzeile"/>
      <w:ind w:right="360"/>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1</w:t>
    </w:r>
    <w:r w:rsidRPr="005A6D29">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4EBA93BA"/>
    <w:lvl w:ilvl="0" w:tplc="008412DE">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5"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6" w15:restartNumberingAfterBreak="0">
    <w:nsid w:val="4F052F77"/>
    <w:multiLevelType w:val="singleLevel"/>
    <w:tmpl w:val="6B867132"/>
    <w:lvl w:ilvl="0">
      <w:numFmt w:val="decimal"/>
      <w:lvlText w:val="*"/>
      <w:lvlJc w:val="left"/>
    </w:lvl>
  </w:abstractNum>
  <w:abstractNum w:abstractNumId="17"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19"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2"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3"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4"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77816A02"/>
    <w:multiLevelType w:val="singleLevel"/>
    <w:tmpl w:val="37A8B15C"/>
    <w:lvl w:ilvl="0">
      <w:numFmt w:val="decimal"/>
      <w:lvlText w:val="*"/>
      <w:lvlJc w:val="left"/>
    </w:lvl>
  </w:abstractNum>
  <w:abstractNum w:abstractNumId="27"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7"/>
  </w:num>
  <w:num w:numId="7" w16cid:durableId="582646734">
    <w:abstractNumId w:val="9"/>
  </w:num>
  <w:num w:numId="8" w16cid:durableId="137654574">
    <w:abstractNumId w:val="2"/>
  </w:num>
  <w:num w:numId="9" w16cid:durableId="1613390816">
    <w:abstractNumId w:val="20"/>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18"/>
  </w:num>
  <w:num w:numId="12" w16cid:durableId="1523206813">
    <w:abstractNumId w:val="25"/>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6"/>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6"/>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3"/>
  </w:num>
  <w:num w:numId="18" w16cid:durableId="38166899">
    <w:abstractNumId w:val="10"/>
  </w:num>
  <w:num w:numId="19" w16cid:durableId="1127704012">
    <w:abstractNumId w:val="21"/>
  </w:num>
  <w:num w:numId="20" w16cid:durableId="1900360885">
    <w:abstractNumId w:val="15"/>
  </w:num>
  <w:num w:numId="21" w16cid:durableId="1051342329">
    <w:abstractNumId w:val="6"/>
  </w:num>
  <w:num w:numId="22" w16cid:durableId="415202503">
    <w:abstractNumId w:val="22"/>
  </w:num>
  <w:num w:numId="23" w16cid:durableId="1749501247">
    <w:abstractNumId w:val="24"/>
  </w:num>
  <w:num w:numId="24" w16cid:durableId="1994604197">
    <w:abstractNumId w:val="14"/>
  </w:num>
  <w:num w:numId="25" w16cid:durableId="942570112">
    <w:abstractNumId w:val="12"/>
  </w:num>
  <w:num w:numId="26" w16cid:durableId="1866477436">
    <w:abstractNumId w:val="19"/>
  </w:num>
  <w:num w:numId="27" w16cid:durableId="683941177">
    <w:abstractNumId w:val="12"/>
  </w:num>
  <w:num w:numId="28" w16cid:durableId="970595582">
    <w:abstractNumId w:val="12"/>
  </w:num>
  <w:num w:numId="29" w16cid:durableId="294144387">
    <w:abstractNumId w:val="12"/>
  </w:num>
  <w:num w:numId="30" w16cid:durableId="1417630888">
    <w:abstractNumId w:val="27"/>
  </w:num>
  <w:num w:numId="31" w16cid:durableId="1989432135">
    <w:abstractNumId w:val="4"/>
  </w:num>
  <w:num w:numId="32" w16cid:durableId="8738091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32059"/>
    <w:rsid w:val="000950BA"/>
    <w:rsid w:val="000E0984"/>
    <w:rsid w:val="000F02CF"/>
    <w:rsid w:val="00102CEF"/>
    <w:rsid w:val="00156ED5"/>
    <w:rsid w:val="00195C7C"/>
    <w:rsid w:val="001B518C"/>
    <w:rsid w:val="001C3A64"/>
    <w:rsid w:val="002303A8"/>
    <w:rsid w:val="00232101"/>
    <w:rsid w:val="00246CB5"/>
    <w:rsid w:val="00250B0E"/>
    <w:rsid w:val="00253701"/>
    <w:rsid w:val="0025388E"/>
    <w:rsid w:val="002A1E88"/>
    <w:rsid w:val="002D0417"/>
    <w:rsid w:val="002D58F5"/>
    <w:rsid w:val="00340E8D"/>
    <w:rsid w:val="00347EA7"/>
    <w:rsid w:val="00366CAE"/>
    <w:rsid w:val="003A5053"/>
    <w:rsid w:val="003B6642"/>
    <w:rsid w:val="003B6BC6"/>
    <w:rsid w:val="003D0EEA"/>
    <w:rsid w:val="003D68FB"/>
    <w:rsid w:val="003E1EA3"/>
    <w:rsid w:val="00410FA2"/>
    <w:rsid w:val="004A7A95"/>
    <w:rsid w:val="005112AC"/>
    <w:rsid w:val="00535C99"/>
    <w:rsid w:val="00546D7B"/>
    <w:rsid w:val="00574FE0"/>
    <w:rsid w:val="00583917"/>
    <w:rsid w:val="005A6D29"/>
    <w:rsid w:val="005D003A"/>
    <w:rsid w:val="005D01C0"/>
    <w:rsid w:val="006042B8"/>
    <w:rsid w:val="0065534D"/>
    <w:rsid w:val="00662D8D"/>
    <w:rsid w:val="006678BC"/>
    <w:rsid w:val="00685D34"/>
    <w:rsid w:val="00694AA9"/>
    <w:rsid w:val="006C09FD"/>
    <w:rsid w:val="00716920"/>
    <w:rsid w:val="00723B39"/>
    <w:rsid w:val="00755E3C"/>
    <w:rsid w:val="0077574D"/>
    <w:rsid w:val="00775DF7"/>
    <w:rsid w:val="00786943"/>
    <w:rsid w:val="007A35A5"/>
    <w:rsid w:val="007C03DB"/>
    <w:rsid w:val="007C2AD1"/>
    <w:rsid w:val="007E165D"/>
    <w:rsid w:val="007F61CD"/>
    <w:rsid w:val="00800C60"/>
    <w:rsid w:val="0082410C"/>
    <w:rsid w:val="0082534D"/>
    <w:rsid w:val="008455E4"/>
    <w:rsid w:val="00846C18"/>
    <w:rsid w:val="0088198F"/>
    <w:rsid w:val="00897E2F"/>
    <w:rsid w:val="008B7A20"/>
    <w:rsid w:val="008D57F5"/>
    <w:rsid w:val="008F7635"/>
    <w:rsid w:val="00902F03"/>
    <w:rsid w:val="00905687"/>
    <w:rsid w:val="00943538"/>
    <w:rsid w:val="0095670A"/>
    <w:rsid w:val="00956901"/>
    <w:rsid w:val="009C10E7"/>
    <w:rsid w:val="009C4999"/>
    <w:rsid w:val="009C6C98"/>
    <w:rsid w:val="009F11A1"/>
    <w:rsid w:val="00A11309"/>
    <w:rsid w:val="00AB24D9"/>
    <w:rsid w:val="00AD7A19"/>
    <w:rsid w:val="00AE3457"/>
    <w:rsid w:val="00AF71F8"/>
    <w:rsid w:val="00B278C5"/>
    <w:rsid w:val="00B36DF5"/>
    <w:rsid w:val="00B720EA"/>
    <w:rsid w:val="00B92417"/>
    <w:rsid w:val="00BD3601"/>
    <w:rsid w:val="00BD3FAA"/>
    <w:rsid w:val="00BE4DE9"/>
    <w:rsid w:val="00BF5AAC"/>
    <w:rsid w:val="00C06EFD"/>
    <w:rsid w:val="00C73635"/>
    <w:rsid w:val="00C91594"/>
    <w:rsid w:val="00CC0399"/>
    <w:rsid w:val="00CE18C6"/>
    <w:rsid w:val="00D1474F"/>
    <w:rsid w:val="00D37DA4"/>
    <w:rsid w:val="00D534DE"/>
    <w:rsid w:val="00D77976"/>
    <w:rsid w:val="00D77A57"/>
    <w:rsid w:val="00D94083"/>
    <w:rsid w:val="00DC08B0"/>
    <w:rsid w:val="00DC45A7"/>
    <w:rsid w:val="00DE3BF6"/>
    <w:rsid w:val="00E10605"/>
    <w:rsid w:val="00E20B79"/>
    <w:rsid w:val="00E86CF7"/>
    <w:rsid w:val="00EB1DC0"/>
    <w:rsid w:val="00F03CA1"/>
    <w:rsid w:val="00F22542"/>
    <w:rsid w:val="00F4318C"/>
    <w:rsid w:val="00F669BA"/>
    <w:rsid w:val="00FB3A20"/>
    <w:rsid w:val="00FB75D3"/>
    <w:rsid w:val="00FD5366"/>
    <w:rsid w:val="00FE15F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F2BC8DBB-4865-4E8C-9D7A-9EA40FD1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C10E7"/>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uiPriority w:val="34"/>
    <w:qFormat/>
    <w:rsid w:val="008241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meenk.com/kinect-field-of-view-comparison/?utm_source=chatgpt.com" TargetMode="External"/><Relationship Id="rId18" Type="http://schemas.openxmlformats.org/officeDocument/2006/relationships/hyperlink" Target="https://arxiv.org/pdf/2310.1303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mdpi.com/2313-433X/6/8/73" TargetMode="Externa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yperlink" Target="https://prof.bht-berlin.de/schneider/lehre-studies/download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hyperlink" Target="https://en.wikipedia.org/wiki/Supervised_learn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2.wmf"/><Relationship Id="rId23" Type="http://schemas.openxmlformats.org/officeDocument/2006/relationships/header" Target="header5.xml"/><Relationship Id="rId10" Type="http://schemas.openxmlformats.org/officeDocument/2006/relationships/header" Target="header2.xml"/><Relationship Id="rId19" Type="http://schemas.openxmlformats.org/officeDocument/2006/relationships/hyperlink" Target="https://de.wikipedia.org/wiki/Gestik"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e.mathworks.com/products/simulink.html" TargetMode="External"/><Relationship Id="rId22" Type="http://schemas.openxmlformats.org/officeDocument/2006/relationships/hyperlink" Target="https://www.sciencedirect.com/science/article/abs/pii/S0262885606002897?fr=RR-9&amp;ref=pdf_download&amp;rr=9ef67c904f94e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40</Pages>
  <Words>8918</Words>
  <Characters>56188</Characters>
  <Application>Microsoft Office Word</Application>
  <DocSecurity>0</DocSecurity>
  <Lines>468</Lines>
  <Paragraphs>129</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64977</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Huber</dc:creator>
  <cp:lastModifiedBy>jonas w.</cp:lastModifiedBy>
  <cp:revision>22</cp:revision>
  <cp:lastPrinted>2001-12-20T09:45:00Z</cp:lastPrinted>
  <dcterms:created xsi:type="dcterms:W3CDTF">2023-02-22T09:53:00Z</dcterms:created>
  <dcterms:modified xsi:type="dcterms:W3CDTF">2026-05-01T13:54:00Z</dcterms:modified>
</cp:coreProperties>
</file>