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A5" w:rsidRPr="00B3206B" w:rsidRDefault="00B3206B" w:rsidP="00B3206B">
      <w:pPr>
        <w:ind w:firstLine="640"/>
        <w:jc w:val="center"/>
        <w:rPr>
          <w:rFonts w:ascii="德彪钢笔行书字库" w:eastAsia="德彪钢笔行书字库"/>
          <w:color w:val="FF0000"/>
          <w:sz w:val="32"/>
        </w:rPr>
      </w:pPr>
      <w:r w:rsidRPr="00B3206B">
        <w:rPr>
          <w:rFonts w:ascii="德彪钢笔行书字库" w:eastAsia="德彪钢笔行书字库" w:hint="eastAsia"/>
          <w:color w:val="FF0000"/>
          <w:sz w:val="32"/>
        </w:rPr>
        <w:t>先秦文学概况</w:t>
      </w:r>
    </w:p>
    <w:p w:rsidR="00B3206B" w:rsidRDefault="00B3206B" w:rsidP="00B3206B">
      <w:pPr>
        <w:ind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1.先秦文学</w:t>
      </w:r>
      <w:r>
        <w:rPr>
          <w:rFonts w:asciiTheme="minorEastAsia" w:hAnsiTheme="minorEastAsia" w:hint="eastAsia"/>
          <w:sz w:val="22"/>
        </w:rPr>
        <w:t>是指</w:t>
      </w:r>
      <w:r w:rsidRPr="00B3206B">
        <w:rPr>
          <w:rFonts w:asciiTheme="minorEastAsia" w:hAnsiTheme="minorEastAsia" w:hint="eastAsia"/>
          <w:color w:val="FF0000"/>
          <w:sz w:val="22"/>
        </w:rPr>
        <w:t>秦统一中国之前</w:t>
      </w:r>
      <w:r>
        <w:rPr>
          <w:rFonts w:asciiTheme="minorEastAsia" w:hAnsiTheme="minorEastAsia" w:hint="eastAsia"/>
          <w:sz w:val="22"/>
        </w:rPr>
        <w:t>的文学，是中国文学的起点。跨越远古社会、奴隶社会和早期封建社会三种社会形态，经历了从胚胎到生长成熟的漫长过程，直至周代达成大观。</w:t>
      </w:r>
      <w:r w:rsidRPr="00B3206B">
        <w:rPr>
          <w:rFonts w:asciiTheme="minorEastAsia" w:hAnsiTheme="minorEastAsia" w:hint="eastAsia"/>
          <w:color w:val="FF0000"/>
          <w:sz w:val="22"/>
        </w:rPr>
        <w:t>《诗经》和《楚辞》</w:t>
      </w:r>
      <w:r>
        <w:rPr>
          <w:rFonts w:asciiTheme="minorEastAsia" w:hAnsiTheme="minorEastAsia" w:hint="eastAsia"/>
          <w:sz w:val="22"/>
        </w:rPr>
        <w:t>耸立起</w:t>
      </w:r>
      <w:r w:rsidRPr="00B3206B">
        <w:rPr>
          <w:rFonts w:asciiTheme="minorEastAsia" w:hAnsiTheme="minorEastAsia" w:hint="eastAsia"/>
          <w:color w:val="FF0000"/>
          <w:sz w:val="22"/>
        </w:rPr>
        <w:t>现实主义和浪漫主义</w:t>
      </w:r>
      <w:r>
        <w:rPr>
          <w:rFonts w:asciiTheme="minorEastAsia" w:hAnsiTheme="minorEastAsia" w:hint="eastAsia"/>
          <w:sz w:val="22"/>
        </w:rPr>
        <w:t>两座高峰。</w:t>
      </w:r>
      <w:r w:rsidRPr="00B3206B">
        <w:rPr>
          <w:rFonts w:asciiTheme="minorEastAsia" w:hAnsiTheme="minorEastAsia" w:hint="eastAsia"/>
          <w:color w:val="FF0000"/>
          <w:sz w:val="22"/>
        </w:rPr>
        <w:t>历史散文和诸子散文</w:t>
      </w:r>
      <w:r>
        <w:rPr>
          <w:rFonts w:asciiTheme="minorEastAsia" w:hAnsiTheme="minorEastAsia" w:hint="eastAsia"/>
          <w:sz w:val="22"/>
        </w:rPr>
        <w:t>奠定了中国古代散文的优良传统。</w:t>
      </w:r>
    </w:p>
    <w:p w:rsidR="00B3206B" w:rsidRDefault="00B3206B" w:rsidP="00B3206B">
      <w:pPr>
        <w:ind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>.</w:t>
      </w:r>
    </w:p>
    <w:p w:rsidR="00B3206B" w:rsidRDefault="00B3206B" w:rsidP="00B3206B">
      <w:pPr>
        <w:ind w:firstLine="44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两部诗歌集</w:t>
      </w:r>
      <w:r>
        <w:rPr>
          <w:rFonts w:asciiTheme="minorEastAsia" w:hAnsiTheme="minorEastAsia" w:hint="eastAsia"/>
          <w:sz w:val="22"/>
        </w:rPr>
        <w:t>：《诗经》、《楚辞》</w:t>
      </w:r>
    </w:p>
    <w:p w:rsidR="00B3206B" w:rsidRDefault="00B3206B" w:rsidP="00B3206B">
      <w:pPr>
        <w:ind w:firstLine="44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三本神话相关著作</w:t>
      </w:r>
      <w:r>
        <w:rPr>
          <w:rFonts w:asciiTheme="minorEastAsia" w:hAnsiTheme="minorEastAsia" w:hint="eastAsia"/>
          <w:sz w:val="22"/>
        </w:rPr>
        <w:t>：《山海经》、《淮南子》、《穆天子传》</w:t>
      </w:r>
    </w:p>
    <w:p w:rsidR="00B3206B" w:rsidRDefault="00B3206B" w:rsidP="00B3206B">
      <w:pPr>
        <w:ind w:firstLine="44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四书</w:t>
      </w:r>
      <w:r>
        <w:rPr>
          <w:rFonts w:asciiTheme="minorEastAsia" w:hAnsiTheme="minorEastAsia" w:hint="eastAsia"/>
          <w:sz w:val="22"/>
        </w:rPr>
        <w:t>：《论语》、《大学》、《中庸》、《孟子》</w:t>
      </w:r>
    </w:p>
    <w:p w:rsidR="00B3206B" w:rsidRDefault="00B3206B" w:rsidP="00B3206B">
      <w:pPr>
        <w:ind w:firstLine="44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五经</w:t>
      </w:r>
      <w:r>
        <w:rPr>
          <w:rFonts w:asciiTheme="minorEastAsia" w:hAnsiTheme="minorEastAsia" w:hint="eastAsia"/>
          <w:sz w:val="22"/>
        </w:rPr>
        <w:t>：《诗经》、《尚书》、《礼记》、《易经》、《春秋》</w:t>
      </w:r>
      <w:r w:rsidR="00704298">
        <w:rPr>
          <w:rFonts w:asciiTheme="minorEastAsia" w:hAnsiTheme="minorEastAsia" w:hint="eastAsia"/>
          <w:sz w:val="22"/>
        </w:rPr>
        <w:t>（丢失了《乐经</w:t>
      </w:r>
      <w:bookmarkStart w:id="0" w:name="_GoBack"/>
      <w:bookmarkEnd w:id="0"/>
      <w:r w:rsidR="00704298">
        <w:rPr>
          <w:rFonts w:asciiTheme="minorEastAsia" w:hAnsiTheme="minorEastAsia" w:hint="eastAsia"/>
          <w:sz w:val="22"/>
        </w:rPr>
        <w:t>》）</w:t>
      </w:r>
    </w:p>
    <w:p w:rsidR="00B3206B" w:rsidRDefault="00B3206B" w:rsidP="00B3206B">
      <w:pPr>
        <w:ind w:firstLine="44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五</w:t>
      </w:r>
      <w:proofErr w:type="gramStart"/>
      <w:r>
        <w:rPr>
          <w:rFonts w:asciiTheme="minorEastAsia" w:hAnsiTheme="minorEastAsia"/>
          <w:sz w:val="22"/>
        </w:rPr>
        <w:t>部著名历史</w:t>
      </w:r>
      <w:proofErr w:type="gramEnd"/>
      <w:r>
        <w:rPr>
          <w:rFonts w:asciiTheme="minorEastAsia" w:hAnsiTheme="minorEastAsia"/>
          <w:sz w:val="22"/>
        </w:rPr>
        <w:t>散文</w:t>
      </w:r>
      <w:r>
        <w:rPr>
          <w:rFonts w:asciiTheme="minorEastAsia" w:hAnsiTheme="minorEastAsia" w:hint="eastAsia"/>
          <w:sz w:val="22"/>
        </w:rPr>
        <w:t>：《尚书》、《春秋》、《左传》、《国语》、《战国策》</w:t>
      </w:r>
    </w:p>
    <w:p w:rsidR="00B3206B" w:rsidRDefault="00B3206B" w:rsidP="00B3206B">
      <w:pPr>
        <w:ind w:firstLine="44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诗经</w:t>
      </w:r>
      <w:r>
        <w:rPr>
          <w:rFonts w:asciiTheme="minorEastAsia" w:hAnsiTheme="minorEastAsia" w:hint="eastAsia"/>
          <w:sz w:val="22"/>
        </w:rPr>
        <w:t>六义</w:t>
      </w:r>
      <w:r>
        <w:rPr>
          <w:rFonts w:asciiTheme="minorEastAsia" w:hAnsiTheme="minorEastAsia"/>
          <w:sz w:val="22"/>
        </w:rPr>
        <w:t>和儒家六艺</w:t>
      </w:r>
    </w:p>
    <w:p w:rsidR="00B3206B" w:rsidRPr="00B3206B" w:rsidRDefault="00B3206B" w:rsidP="00B3206B">
      <w:pPr>
        <w:ind w:firstLine="440"/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先秦七子</w:t>
      </w:r>
    </w:p>
    <w:sectPr w:rsidR="00B3206B" w:rsidRPr="00B3206B" w:rsidSect="00F740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55" w:rsidRDefault="00CF2E55" w:rsidP="00704298">
      <w:pPr>
        <w:ind w:firstLine="420"/>
      </w:pPr>
      <w:r>
        <w:separator/>
      </w:r>
    </w:p>
  </w:endnote>
  <w:endnote w:type="continuationSeparator" w:id="0">
    <w:p w:rsidR="00CF2E55" w:rsidRDefault="00CF2E55" w:rsidP="0070429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德彪钢笔行书字库"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298" w:rsidRDefault="0070429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298" w:rsidRDefault="0070429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298" w:rsidRDefault="0070429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55" w:rsidRDefault="00CF2E55" w:rsidP="00704298">
      <w:pPr>
        <w:ind w:firstLine="420"/>
      </w:pPr>
      <w:r>
        <w:separator/>
      </w:r>
    </w:p>
  </w:footnote>
  <w:footnote w:type="continuationSeparator" w:id="0">
    <w:p w:rsidR="00CF2E55" w:rsidRDefault="00CF2E55" w:rsidP="0070429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298" w:rsidRDefault="0070429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298" w:rsidRDefault="0070429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298" w:rsidRDefault="0070429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8B"/>
    <w:rsid w:val="00704298"/>
    <w:rsid w:val="008C798B"/>
    <w:rsid w:val="00B3206B"/>
    <w:rsid w:val="00C374A5"/>
    <w:rsid w:val="00CE03ED"/>
    <w:rsid w:val="00CF2E55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3166B-DAA2-4951-B3FE-4336E6BE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2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4</cp:revision>
  <dcterms:created xsi:type="dcterms:W3CDTF">2020-05-23T05:39:00Z</dcterms:created>
  <dcterms:modified xsi:type="dcterms:W3CDTF">2020-05-23T05:57:00Z</dcterms:modified>
</cp:coreProperties>
</file>