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585" w:rsidRPr="000540D8" w:rsidRDefault="00541585" w:rsidP="00541585">
      <w:pPr>
        <w:adjustRightInd w:val="0"/>
        <w:spacing w:line="300" w:lineRule="auto"/>
        <w:jc w:val="center"/>
        <w:rPr>
          <w:rFonts w:ascii="黑体" w:eastAsia="黑体"/>
          <w:color w:val="000000"/>
          <w:sz w:val="32"/>
          <w:szCs w:val="32"/>
        </w:rPr>
      </w:pPr>
      <w:r w:rsidRPr="000540D8">
        <w:rPr>
          <w:rFonts w:ascii="黑体" w:eastAsia="黑体" w:hint="eastAsia"/>
          <w:color w:val="000000"/>
          <w:sz w:val="32"/>
          <w:szCs w:val="32"/>
        </w:rPr>
        <w:t>浙江大学</w:t>
      </w:r>
      <w:r w:rsidR="002D1EDE">
        <w:rPr>
          <w:rFonts w:ascii="黑体" w:eastAsia="黑体" w:hint="eastAsia"/>
          <w:color w:val="000000"/>
          <w:sz w:val="32"/>
          <w:szCs w:val="32"/>
        </w:rPr>
        <w:t>本科生</w:t>
      </w:r>
      <w:r w:rsidRPr="000540D8">
        <w:rPr>
          <w:rFonts w:ascii="黑体" w:eastAsia="黑体" w:hint="eastAsia"/>
          <w:color w:val="000000"/>
          <w:sz w:val="32"/>
          <w:szCs w:val="32"/>
        </w:rPr>
        <w:t>学科竞赛项目认定</w:t>
      </w:r>
      <w:r>
        <w:rPr>
          <w:rFonts w:ascii="黑体" w:eastAsia="黑体" w:hint="eastAsia"/>
          <w:color w:val="000000"/>
          <w:sz w:val="32"/>
          <w:szCs w:val="32"/>
        </w:rPr>
        <w:t>细则</w:t>
      </w:r>
      <w:r w:rsidR="00044C37">
        <w:rPr>
          <w:rFonts w:ascii="黑体" w:eastAsia="黑体" w:hint="eastAsia"/>
          <w:color w:val="000000"/>
          <w:sz w:val="32"/>
          <w:szCs w:val="32"/>
        </w:rPr>
        <w:t>(2</w:t>
      </w:r>
      <w:r w:rsidR="00044C37">
        <w:rPr>
          <w:rFonts w:ascii="黑体" w:eastAsia="黑体"/>
          <w:color w:val="000000"/>
          <w:sz w:val="32"/>
          <w:szCs w:val="32"/>
        </w:rPr>
        <w:t>021</w:t>
      </w:r>
      <w:r w:rsidR="00044C37">
        <w:rPr>
          <w:rFonts w:ascii="黑体" w:eastAsia="黑体" w:hint="eastAsia"/>
          <w:color w:val="000000"/>
          <w:sz w:val="32"/>
          <w:szCs w:val="32"/>
        </w:rPr>
        <w:t>年</w:t>
      </w:r>
      <w:r w:rsidR="00B60919">
        <w:rPr>
          <w:rFonts w:ascii="黑体" w:eastAsia="黑体" w:hint="eastAsia"/>
          <w:color w:val="000000"/>
          <w:sz w:val="32"/>
          <w:szCs w:val="32"/>
        </w:rPr>
        <w:t>版</w:t>
      </w:r>
      <w:r w:rsidR="00044C37">
        <w:rPr>
          <w:rFonts w:ascii="黑体" w:eastAsia="黑体" w:hint="eastAsia"/>
          <w:color w:val="000000"/>
          <w:sz w:val="32"/>
          <w:szCs w:val="32"/>
        </w:rPr>
        <w:t>)</w:t>
      </w:r>
    </w:p>
    <w:p w:rsidR="001827D3" w:rsidRDefault="001827D3" w:rsidP="005860F5">
      <w:pPr>
        <w:pStyle w:val="af"/>
        <w:adjustRightInd w:val="0"/>
        <w:snapToGrid w:val="0"/>
        <w:spacing w:beforeLines="50" w:before="120" w:after="0" w:line="360" w:lineRule="auto"/>
        <w:ind w:leftChars="0" w:left="0" w:firstLineChars="196" w:firstLine="549"/>
        <w:rPr>
          <w:rFonts w:ascii="仿宋" w:eastAsia="仿宋" w:hAnsi="仿宋" w:hint="eastAsia"/>
          <w:sz w:val="28"/>
          <w:szCs w:val="28"/>
        </w:rPr>
      </w:pPr>
    </w:p>
    <w:p w:rsidR="00D355D6" w:rsidRPr="00D355D6" w:rsidRDefault="00D355D6" w:rsidP="005860F5">
      <w:pPr>
        <w:pStyle w:val="af"/>
        <w:adjustRightInd w:val="0"/>
        <w:snapToGrid w:val="0"/>
        <w:spacing w:beforeLines="50" w:before="120" w:after="0" w:line="360" w:lineRule="auto"/>
        <w:ind w:leftChars="0" w:left="0" w:firstLineChars="196" w:firstLine="549"/>
        <w:rPr>
          <w:rFonts w:ascii="仿宋" w:eastAsia="仿宋" w:hAnsi="仿宋"/>
          <w:color w:val="000000"/>
          <w:sz w:val="28"/>
          <w:szCs w:val="28"/>
        </w:rPr>
      </w:pPr>
      <w:r w:rsidRPr="00D355D6">
        <w:rPr>
          <w:rFonts w:ascii="仿宋" w:eastAsia="仿宋" w:hAnsi="仿宋" w:hint="eastAsia"/>
          <w:sz w:val="28"/>
          <w:szCs w:val="28"/>
        </w:rPr>
        <w:t>为进一步规范学科竞赛组织工作，</w:t>
      </w:r>
      <w:r w:rsidR="00160E5D">
        <w:rPr>
          <w:rFonts w:ascii="仿宋" w:eastAsia="仿宋" w:hAnsi="仿宋" w:hint="eastAsia"/>
          <w:sz w:val="28"/>
          <w:szCs w:val="28"/>
        </w:rPr>
        <w:t>对</w:t>
      </w:r>
      <w:r w:rsidR="00160E5D" w:rsidRPr="00DB2DCC">
        <w:rPr>
          <w:rFonts w:ascii="仿宋_GB2312" w:eastAsia="仿宋_GB2312" w:cs="仿宋_GB2312" w:hint="eastAsia"/>
          <w:color w:val="000000"/>
          <w:kern w:val="0"/>
          <w:sz w:val="30"/>
          <w:szCs w:val="30"/>
        </w:rPr>
        <w:t>学校认定</w:t>
      </w:r>
      <w:r w:rsidR="00003921">
        <w:rPr>
          <w:rFonts w:ascii="仿宋_GB2312" w:eastAsia="仿宋_GB2312" w:cs="仿宋_GB2312" w:hint="eastAsia"/>
          <w:color w:val="000000"/>
          <w:kern w:val="0"/>
          <w:sz w:val="30"/>
          <w:szCs w:val="30"/>
        </w:rPr>
        <w:t>的</w:t>
      </w:r>
      <w:r w:rsidR="00160E5D" w:rsidRPr="00DB2DCC">
        <w:rPr>
          <w:rFonts w:ascii="仿宋_GB2312" w:eastAsia="仿宋_GB2312" w:cs="仿宋_GB2312" w:hint="eastAsia"/>
          <w:color w:val="000000"/>
          <w:kern w:val="0"/>
          <w:sz w:val="30"/>
          <w:szCs w:val="30"/>
        </w:rPr>
        <w:t>项目实行进出机制，</w:t>
      </w:r>
      <w:r w:rsidR="00003921">
        <w:rPr>
          <w:rFonts w:ascii="仿宋_GB2312" w:eastAsia="仿宋_GB2312" w:cs="仿宋_GB2312" w:hint="eastAsia"/>
          <w:color w:val="000000"/>
          <w:kern w:val="0"/>
          <w:sz w:val="30"/>
          <w:szCs w:val="30"/>
        </w:rPr>
        <w:t>促进</w:t>
      </w:r>
      <w:r w:rsidRPr="00D355D6">
        <w:rPr>
          <w:rFonts w:ascii="仿宋" w:eastAsia="仿宋" w:hAnsi="仿宋" w:hint="eastAsia"/>
          <w:sz w:val="28"/>
          <w:szCs w:val="28"/>
        </w:rPr>
        <w:t>竞赛活动质量提升和良性发展，</w:t>
      </w:r>
      <w:r w:rsidRPr="00D355D6">
        <w:rPr>
          <w:rFonts w:ascii="仿宋" w:eastAsia="仿宋" w:hAnsi="仿宋" w:hint="eastAsia"/>
          <w:color w:val="000000"/>
          <w:sz w:val="28"/>
          <w:szCs w:val="28"/>
        </w:rPr>
        <w:t>特制定</w:t>
      </w:r>
      <w:r w:rsidR="00363726">
        <w:rPr>
          <w:rFonts w:ascii="仿宋" w:eastAsia="仿宋" w:hAnsi="仿宋" w:hint="eastAsia"/>
          <w:color w:val="000000"/>
          <w:sz w:val="28"/>
          <w:szCs w:val="28"/>
        </w:rPr>
        <w:t>浙江大学本科生</w:t>
      </w:r>
      <w:r w:rsidR="00363726">
        <w:rPr>
          <w:rFonts w:ascii="仿宋" w:eastAsia="仿宋" w:hAnsi="仿宋"/>
          <w:color w:val="000000"/>
          <w:sz w:val="28"/>
          <w:szCs w:val="28"/>
        </w:rPr>
        <w:t>学科竞赛项目认定</w:t>
      </w:r>
      <w:r w:rsidR="00541585" w:rsidRPr="00D355D6">
        <w:rPr>
          <w:rFonts w:ascii="仿宋" w:eastAsia="仿宋" w:hAnsi="仿宋" w:hint="eastAsia"/>
          <w:sz w:val="28"/>
          <w:szCs w:val="28"/>
        </w:rPr>
        <w:t>细则。</w:t>
      </w:r>
    </w:p>
    <w:p w:rsidR="00541585" w:rsidRPr="00211848" w:rsidRDefault="00541585" w:rsidP="00541585">
      <w:pPr>
        <w:adjustRightInd w:val="0"/>
        <w:snapToGrid w:val="0"/>
        <w:spacing w:beforeLines="50" w:before="120" w:afterLines="50" w:after="120" w:line="300" w:lineRule="auto"/>
        <w:ind w:left="560"/>
        <w:rPr>
          <w:b/>
          <w:color w:val="000000"/>
          <w:sz w:val="28"/>
          <w:szCs w:val="28"/>
        </w:rPr>
      </w:pPr>
      <w:r w:rsidRPr="00211848">
        <w:rPr>
          <w:rFonts w:hint="eastAsia"/>
          <w:b/>
          <w:color w:val="000000"/>
          <w:sz w:val="28"/>
          <w:szCs w:val="28"/>
        </w:rPr>
        <w:t>一、</w:t>
      </w:r>
      <w:r w:rsidR="00003921" w:rsidRPr="00211848">
        <w:rPr>
          <w:b/>
          <w:color w:val="000000"/>
          <w:sz w:val="28"/>
          <w:szCs w:val="28"/>
        </w:rPr>
        <w:t>认定</w:t>
      </w:r>
      <w:r w:rsidR="007924CC" w:rsidRPr="00211848">
        <w:rPr>
          <w:rFonts w:hint="eastAsia"/>
          <w:b/>
          <w:color w:val="000000"/>
          <w:sz w:val="28"/>
          <w:szCs w:val="28"/>
        </w:rPr>
        <w:t>学科竞赛</w:t>
      </w:r>
      <w:r w:rsidRPr="00211848">
        <w:rPr>
          <w:rFonts w:hint="eastAsia"/>
          <w:b/>
          <w:color w:val="000000"/>
          <w:sz w:val="28"/>
          <w:szCs w:val="28"/>
        </w:rPr>
        <w:t>项目原则</w:t>
      </w:r>
    </w:p>
    <w:p w:rsidR="00003921" w:rsidRDefault="00541585" w:rsidP="00211848">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hint="eastAsia"/>
          <w:sz w:val="28"/>
          <w:szCs w:val="28"/>
        </w:rPr>
        <w:t>通过顶层设计构建分类、分层、分布且充满活力的学科竞赛体系。认定原则如下：</w:t>
      </w:r>
    </w:p>
    <w:p w:rsidR="00541585" w:rsidRPr="00211848" w:rsidRDefault="00003921" w:rsidP="00211848">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 xml:space="preserve"> </w:t>
      </w:r>
      <w:r w:rsidR="00541585" w:rsidRPr="00211848">
        <w:rPr>
          <w:rFonts w:ascii="仿宋" w:eastAsia="仿宋" w:hAnsi="仿宋"/>
          <w:sz w:val="28"/>
          <w:szCs w:val="28"/>
        </w:rPr>
        <w:t>1</w:t>
      </w:r>
      <w:r w:rsidR="00541585" w:rsidRPr="00211848">
        <w:rPr>
          <w:rFonts w:ascii="仿宋" w:eastAsia="仿宋" w:hAnsi="仿宋" w:hint="eastAsia"/>
          <w:sz w:val="28"/>
          <w:szCs w:val="28"/>
        </w:rPr>
        <w:t>．以赛促学原则：</w:t>
      </w:r>
      <w:r w:rsidR="0089203D" w:rsidRPr="00211848">
        <w:rPr>
          <w:rFonts w:ascii="仿宋" w:eastAsia="仿宋" w:hAnsi="仿宋" w:hint="eastAsia"/>
          <w:sz w:val="28"/>
          <w:szCs w:val="28"/>
        </w:rPr>
        <w:t>竞赛</w:t>
      </w:r>
      <w:r w:rsidR="0089203D" w:rsidRPr="00211848">
        <w:rPr>
          <w:rFonts w:ascii="仿宋" w:eastAsia="仿宋" w:hAnsi="仿宋"/>
          <w:sz w:val="28"/>
          <w:szCs w:val="28"/>
        </w:rPr>
        <w:t>项目要</w:t>
      </w:r>
      <w:r w:rsidR="00541585" w:rsidRPr="00211848">
        <w:rPr>
          <w:rFonts w:ascii="仿宋" w:eastAsia="仿宋" w:hAnsi="仿宋" w:hint="eastAsia"/>
          <w:sz w:val="28"/>
          <w:szCs w:val="28"/>
        </w:rPr>
        <w:t>以促进学生知识结构的拓展、促进学生分析和解决问题</w:t>
      </w:r>
      <w:r w:rsidR="0089203D" w:rsidRPr="00211848">
        <w:rPr>
          <w:rFonts w:ascii="仿宋" w:eastAsia="仿宋" w:hAnsi="仿宋" w:hint="eastAsia"/>
          <w:sz w:val="28"/>
          <w:szCs w:val="28"/>
        </w:rPr>
        <w:t>的</w:t>
      </w:r>
      <w:r w:rsidR="001464B9">
        <w:rPr>
          <w:rFonts w:ascii="仿宋" w:eastAsia="仿宋" w:hAnsi="仿宋" w:hint="eastAsia"/>
          <w:sz w:val="28"/>
          <w:szCs w:val="28"/>
        </w:rPr>
        <w:t>提升</w:t>
      </w:r>
      <w:r w:rsidR="0089203D" w:rsidRPr="00211848">
        <w:rPr>
          <w:rFonts w:ascii="仿宋" w:eastAsia="仿宋" w:hAnsi="仿宋"/>
          <w:sz w:val="28"/>
          <w:szCs w:val="28"/>
        </w:rPr>
        <w:t>、促进学生</w:t>
      </w:r>
      <w:r w:rsidR="0089203D" w:rsidRPr="00211848">
        <w:rPr>
          <w:rFonts w:ascii="仿宋" w:eastAsia="仿宋" w:hAnsi="仿宋" w:hint="eastAsia"/>
          <w:sz w:val="28"/>
          <w:szCs w:val="28"/>
        </w:rPr>
        <w:t>实践</w:t>
      </w:r>
      <w:r w:rsidR="00A90CF1" w:rsidRPr="00211848">
        <w:rPr>
          <w:rFonts w:ascii="仿宋" w:eastAsia="仿宋" w:hAnsi="仿宋" w:hint="eastAsia"/>
          <w:sz w:val="28"/>
          <w:szCs w:val="28"/>
        </w:rPr>
        <w:t>动手能力</w:t>
      </w:r>
      <w:r w:rsidR="00541585" w:rsidRPr="00211848">
        <w:rPr>
          <w:rFonts w:ascii="仿宋" w:eastAsia="仿宋" w:hAnsi="仿宋" w:hint="eastAsia"/>
          <w:sz w:val="28"/>
          <w:szCs w:val="28"/>
        </w:rPr>
        <w:t>的提高</w:t>
      </w:r>
      <w:r w:rsidR="001F0B34" w:rsidRPr="00211848">
        <w:rPr>
          <w:rFonts w:ascii="仿宋" w:eastAsia="仿宋" w:hAnsi="仿宋" w:hint="eastAsia"/>
          <w:sz w:val="28"/>
          <w:szCs w:val="28"/>
        </w:rPr>
        <w:t>为目的，支持在创新人才培养中产生较为显著作用的学科竞赛项目。</w:t>
      </w:r>
    </w:p>
    <w:p w:rsidR="001F0B34" w:rsidRPr="00211848" w:rsidRDefault="00A90CF1" w:rsidP="00211848">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2</w:t>
      </w:r>
      <w:r w:rsidR="001F0B34" w:rsidRPr="00211848">
        <w:rPr>
          <w:rFonts w:ascii="仿宋" w:eastAsia="仿宋" w:hAnsi="仿宋" w:hint="eastAsia"/>
          <w:sz w:val="28"/>
          <w:szCs w:val="28"/>
        </w:rPr>
        <w:t>. 重点优先原则：重点支持</w:t>
      </w:r>
      <w:r w:rsidR="0089203D" w:rsidRPr="00211848">
        <w:rPr>
          <w:rFonts w:ascii="仿宋" w:eastAsia="仿宋" w:hAnsi="仿宋" w:hint="eastAsia"/>
          <w:sz w:val="28"/>
          <w:szCs w:val="28"/>
        </w:rPr>
        <w:t>引领</w:t>
      </w:r>
      <w:r w:rsidR="00211848" w:rsidRPr="00211848">
        <w:rPr>
          <w:rFonts w:ascii="仿宋" w:eastAsia="仿宋" w:hAnsi="仿宋" w:hint="eastAsia"/>
          <w:sz w:val="28"/>
          <w:szCs w:val="28"/>
        </w:rPr>
        <w:t>国内外</w:t>
      </w:r>
      <w:r w:rsidR="001F0B34" w:rsidRPr="00211848">
        <w:rPr>
          <w:rFonts w:ascii="仿宋" w:eastAsia="仿宋" w:hAnsi="仿宋" w:hint="eastAsia"/>
          <w:sz w:val="28"/>
          <w:szCs w:val="28"/>
        </w:rPr>
        <w:t>的</w:t>
      </w:r>
      <w:r w:rsidR="001F0B34" w:rsidRPr="00211848">
        <w:rPr>
          <w:rFonts w:ascii="仿宋" w:eastAsia="仿宋" w:hAnsi="仿宋"/>
          <w:sz w:val="28"/>
          <w:szCs w:val="28"/>
        </w:rPr>
        <w:t>竞赛</w:t>
      </w:r>
      <w:r w:rsidR="001F0B34" w:rsidRPr="00211848">
        <w:rPr>
          <w:rFonts w:ascii="仿宋" w:eastAsia="仿宋" w:hAnsi="仿宋" w:hint="eastAsia"/>
          <w:sz w:val="28"/>
          <w:szCs w:val="28"/>
        </w:rPr>
        <w:t>项目、</w:t>
      </w:r>
      <w:r w:rsidR="0034508C">
        <w:rPr>
          <w:rFonts w:ascii="仿宋" w:eastAsia="仿宋" w:hAnsi="仿宋" w:hint="eastAsia"/>
          <w:sz w:val="28"/>
          <w:szCs w:val="28"/>
        </w:rPr>
        <w:t>社会</w:t>
      </w:r>
      <w:r w:rsidR="001F0B34" w:rsidRPr="00211848">
        <w:rPr>
          <w:rFonts w:ascii="仿宋" w:eastAsia="仿宋" w:hAnsi="仿宋" w:hint="eastAsia"/>
          <w:sz w:val="28"/>
          <w:szCs w:val="28"/>
        </w:rPr>
        <w:t>认可</w:t>
      </w:r>
      <w:r w:rsidR="0034508C">
        <w:rPr>
          <w:rFonts w:ascii="仿宋" w:eastAsia="仿宋" w:hAnsi="仿宋" w:hint="eastAsia"/>
          <w:sz w:val="28"/>
          <w:szCs w:val="28"/>
        </w:rPr>
        <w:t>度</w:t>
      </w:r>
      <w:r w:rsidR="0034508C">
        <w:rPr>
          <w:rFonts w:ascii="仿宋" w:eastAsia="仿宋" w:hAnsi="仿宋"/>
          <w:sz w:val="28"/>
          <w:szCs w:val="28"/>
        </w:rPr>
        <w:t>高</w:t>
      </w:r>
      <w:r w:rsidR="001F0B34" w:rsidRPr="00211848">
        <w:rPr>
          <w:rFonts w:ascii="仿宋" w:eastAsia="仿宋" w:hAnsi="仿宋" w:hint="eastAsia"/>
          <w:sz w:val="28"/>
          <w:szCs w:val="28"/>
        </w:rPr>
        <w:t>的竞赛项目。</w:t>
      </w:r>
    </w:p>
    <w:p w:rsidR="00541585" w:rsidRPr="00211848" w:rsidRDefault="00541585" w:rsidP="00211848">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hint="eastAsia"/>
          <w:sz w:val="28"/>
          <w:szCs w:val="28"/>
        </w:rPr>
        <w:t>3. 点面兼顾原则：</w:t>
      </w:r>
      <w:r w:rsidR="0034508C">
        <w:rPr>
          <w:rFonts w:ascii="仿宋" w:eastAsia="仿宋" w:hAnsi="仿宋" w:hint="eastAsia"/>
          <w:sz w:val="28"/>
          <w:szCs w:val="28"/>
        </w:rPr>
        <w:t>在</w:t>
      </w:r>
      <w:r w:rsidR="0034508C">
        <w:rPr>
          <w:rFonts w:ascii="仿宋" w:eastAsia="仿宋" w:hAnsi="仿宋"/>
          <w:sz w:val="28"/>
          <w:szCs w:val="28"/>
        </w:rPr>
        <w:t>同等条件下，尽可能</w:t>
      </w:r>
      <w:r w:rsidR="0034508C">
        <w:rPr>
          <w:rFonts w:ascii="仿宋" w:eastAsia="仿宋" w:hAnsi="仿宋" w:hint="eastAsia"/>
          <w:sz w:val="28"/>
          <w:szCs w:val="28"/>
        </w:rPr>
        <w:t>让</w:t>
      </w:r>
      <w:r w:rsidR="0034508C">
        <w:rPr>
          <w:rFonts w:ascii="仿宋" w:eastAsia="仿宋" w:hAnsi="仿宋"/>
          <w:sz w:val="28"/>
          <w:szCs w:val="28"/>
        </w:rPr>
        <w:t>更多的</w:t>
      </w:r>
      <w:r w:rsidRPr="00211848">
        <w:rPr>
          <w:rFonts w:ascii="仿宋" w:eastAsia="仿宋" w:hAnsi="仿宋" w:hint="eastAsia"/>
          <w:sz w:val="28"/>
          <w:szCs w:val="28"/>
        </w:rPr>
        <w:t>学生参与学科竞赛</w:t>
      </w:r>
      <w:r w:rsidR="00A90CF1" w:rsidRPr="00211848">
        <w:rPr>
          <w:rFonts w:ascii="仿宋" w:eastAsia="仿宋" w:hAnsi="仿宋" w:hint="eastAsia"/>
          <w:sz w:val="28"/>
          <w:szCs w:val="28"/>
        </w:rPr>
        <w:t>，</w:t>
      </w:r>
      <w:r w:rsidR="00F81185">
        <w:rPr>
          <w:rFonts w:ascii="仿宋" w:eastAsia="仿宋" w:hAnsi="仿宋" w:hint="eastAsia"/>
          <w:sz w:val="28"/>
          <w:szCs w:val="28"/>
        </w:rPr>
        <w:t>鼓励</w:t>
      </w:r>
      <w:r w:rsidR="00F81185">
        <w:rPr>
          <w:rFonts w:ascii="仿宋" w:eastAsia="仿宋" w:hAnsi="仿宋"/>
          <w:sz w:val="28"/>
          <w:szCs w:val="28"/>
        </w:rPr>
        <w:t>学科交叉、兼顾</w:t>
      </w:r>
      <w:r w:rsidR="00211848" w:rsidRPr="00211848">
        <w:rPr>
          <w:rFonts w:ascii="仿宋" w:eastAsia="仿宋" w:hAnsi="仿宋" w:hint="eastAsia"/>
          <w:sz w:val="28"/>
          <w:szCs w:val="28"/>
        </w:rPr>
        <w:t>学科和专业</w:t>
      </w:r>
      <w:r w:rsidR="00F81185">
        <w:rPr>
          <w:rFonts w:ascii="仿宋" w:eastAsia="仿宋" w:hAnsi="仿宋" w:hint="eastAsia"/>
          <w:sz w:val="28"/>
          <w:szCs w:val="28"/>
        </w:rPr>
        <w:t>发布</w:t>
      </w:r>
      <w:r w:rsidR="00211848" w:rsidRPr="00211848">
        <w:rPr>
          <w:rFonts w:ascii="仿宋" w:eastAsia="仿宋" w:hAnsi="仿宋" w:hint="eastAsia"/>
          <w:sz w:val="28"/>
          <w:szCs w:val="28"/>
        </w:rPr>
        <w:t>的</w:t>
      </w:r>
      <w:r w:rsidR="00F81185">
        <w:rPr>
          <w:rFonts w:ascii="仿宋" w:eastAsia="仿宋" w:hAnsi="仿宋" w:hint="eastAsia"/>
          <w:sz w:val="28"/>
          <w:szCs w:val="28"/>
        </w:rPr>
        <w:t>学科竞赛</w:t>
      </w:r>
      <w:r w:rsidR="00F81185">
        <w:rPr>
          <w:rFonts w:ascii="仿宋" w:eastAsia="仿宋" w:hAnsi="仿宋"/>
          <w:sz w:val="28"/>
          <w:szCs w:val="28"/>
        </w:rPr>
        <w:t>项目。</w:t>
      </w:r>
    </w:p>
    <w:p w:rsidR="00003921" w:rsidRPr="00003921" w:rsidRDefault="00541585" w:rsidP="00003921">
      <w:pPr>
        <w:adjustRightInd w:val="0"/>
        <w:snapToGrid w:val="0"/>
        <w:spacing w:beforeLines="50" w:before="120" w:afterLines="50" w:after="120" w:line="300" w:lineRule="auto"/>
        <w:ind w:left="560"/>
        <w:rPr>
          <w:b/>
          <w:color w:val="000000"/>
          <w:sz w:val="28"/>
          <w:szCs w:val="28"/>
        </w:rPr>
      </w:pPr>
      <w:r w:rsidRPr="00363726">
        <w:rPr>
          <w:rFonts w:hint="eastAsia"/>
          <w:b/>
          <w:color w:val="000000"/>
          <w:sz w:val="28"/>
          <w:szCs w:val="28"/>
        </w:rPr>
        <w:t>二、</w:t>
      </w:r>
      <w:r w:rsidR="00003921" w:rsidRPr="00003921">
        <w:rPr>
          <w:rFonts w:hint="eastAsia"/>
          <w:b/>
          <w:color w:val="000000"/>
          <w:sz w:val="28"/>
          <w:szCs w:val="28"/>
        </w:rPr>
        <w:t>认定学科竞赛项目</w:t>
      </w:r>
      <w:r w:rsidR="00003921">
        <w:rPr>
          <w:rFonts w:hint="eastAsia"/>
          <w:b/>
          <w:color w:val="000000"/>
          <w:sz w:val="28"/>
          <w:szCs w:val="28"/>
        </w:rPr>
        <w:t>标准</w:t>
      </w:r>
    </w:p>
    <w:p w:rsidR="0035363B" w:rsidRPr="00003921" w:rsidRDefault="00003921" w:rsidP="00211848">
      <w:pPr>
        <w:pStyle w:val="af"/>
        <w:adjustRightInd w:val="0"/>
        <w:snapToGrid w:val="0"/>
        <w:spacing w:after="0" w:line="360" w:lineRule="auto"/>
        <w:ind w:leftChars="0" w:left="0" w:firstLineChars="196" w:firstLine="588"/>
        <w:rPr>
          <w:rFonts w:ascii="仿宋_GB2312" w:eastAsia="仿宋_GB2312" w:cs="仿宋_GB2312"/>
          <w:color w:val="000000"/>
          <w:kern w:val="0"/>
          <w:sz w:val="30"/>
          <w:szCs w:val="30"/>
        </w:rPr>
      </w:pPr>
      <w:r w:rsidRPr="00DB2DCC">
        <w:rPr>
          <w:rFonts w:ascii="仿宋_GB2312" w:eastAsia="仿宋_GB2312" w:cs="仿宋_GB2312" w:hint="eastAsia"/>
          <w:color w:val="000000"/>
          <w:kern w:val="0"/>
          <w:sz w:val="30"/>
          <w:szCs w:val="30"/>
        </w:rPr>
        <w:t>学校认定学科竞赛项目</w:t>
      </w:r>
      <w:r w:rsidR="00160E5D" w:rsidRPr="00003921">
        <w:rPr>
          <w:rFonts w:ascii="仿宋_GB2312" w:eastAsia="仿宋_GB2312" w:cs="仿宋_GB2312" w:hint="eastAsia"/>
          <w:color w:val="000000"/>
          <w:kern w:val="0"/>
          <w:sz w:val="30"/>
          <w:szCs w:val="30"/>
        </w:rPr>
        <w:t>标准</w:t>
      </w:r>
      <w:r w:rsidRPr="00003921">
        <w:rPr>
          <w:rFonts w:ascii="仿宋_GB2312" w:eastAsia="仿宋_GB2312" w:cs="仿宋_GB2312" w:hint="eastAsia"/>
          <w:color w:val="000000"/>
          <w:kern w:val="0"/>
          <w:sz w:val="30"/>
          <w:szCs w:val="30"/>
        </w:rPr>
        <w:t>如下</w:t>
      </w:r>
      <w:r w:rsidRPr="00003921">
        <w:rPr>
          <w:rFonts w:ascii="仿宋_GB2312" w:eastAsia="仿宋_GB2312" w:cs="仿宋_GB2312"/>
          <w:color w:val="000000"/>
          <w:kern w:val="0"/>
          <w:sz w:val="30"/>
          <w:szCs w:val="30"/>
        </w:rPr>
        <w:t>：</w:t>
      </w:r>
    </w:p>
    <w:p w:rsidR="00535DEC" w:rsidRDefault="00044C37" w:rsidP="00044C37">
      <w:pPr>
        <w:pStyle w:val="af"/>
        <w:adjustRightInd w:val="0"/>
        <w:snapToGrid w:val="0"/>
        <w:spacing w:after="0" w:line="360" w:lineRule="auto"/>
        <w:ind w:leftChars="0" w:left="0" w:firstLineChars="253" w:firstLine="708"/>
        <w:rPr>
          <w:rFonts w:ascii="仿宋" w:eastAsia="仿宋" w:hAnsi="仿宋"/>
          <w:sz w:val="28"/>
          <w:szCs w:val="28"/>
        </w:rPr>
      </w:pPr>
      <w:r>
        <w:rPr>
          <w:rFonts w:ascii="仿宋" w:eastAsia="仿宋" w:hAnsi="仿宋" w:hint="eastAsia"/>
          <w:sz w:val="28"/>
          <w:szCs w:val="28"/>
        </w:rPr>
        <w:t>1.</w:t>
      </w:r>
      <w:r w:rsidR="001335EC">
        <w:rPr>
          <w:rFonts w:ascii="仿宋" w:eastAsia="仿宋" w:hAnsi="仿宋"/>
          <w:sz w:val="28"/>
          <w:szCs w:val="28"/>
        </w:rPr>
        <w:t xml:space="preserve"> </w:t>
      </w:r>
      <w:r w:rsidR="00535DEC">
        <w:rPr>
          <w:rFonts w:ascii="仿宋" w:eastAsia="仿宋" w:hAnsi="仿宋" w:hint="eastAsia"/>
          <w:sz w:val="28"/>
          <w:szCs w:val="28"/>
        </w:rPr>
        <w:t>上级</w:t>
      </w:r>
      <w:r w:rsidR="0034508C">
        <w:rPr>
          <w:rFonts w:ascii="仿宋" w:eastAsia="仿宋" w:hAnsi="仿宋" w:hint="eastAsia"/>
          <w:sz w:val="28"/>
          <w:szCs w:val="28"/>
        </w:rPr>
        <w:t>权威</w:t>
      </w:r>
      <w:r w:rsidR="0034508C">
        <w:rPr>
          <w:rFonts w:ascii="仿宋" w:eastAsia="仿宋" w:hAnsi="仿宋"/>
          <w:sz w:val="28"/>
          <w:szCs w:val="28"/>
        </w:rPr>
        <w:t>评估机构</w:t>
      </w:r>
      <w:r w:rsidR="00535DEC">
        <w:rPr>
          <w:rFonts w:ascii="仿宋" w:eastAsia="仿宋" w:hAnsi="仿宋" w:hint="eastAsia"/>
          <w:sz w:val="28"/>
          <w:szCs w:val="28"/>
        </w:rPr>
        <w:t>认</w:t>
      </w:r>
      <w:r w:rsidR="00907652">
        <w:rPr>
          <w:rFonts w:ascii="仿宋" w:eastAsia="仿宋" w:hAnsi="仿宋" w:hint="eastAsia"/>
          <w:sz w:val="28"/>
          <w:szCs w:val="28"/>
        </w:rPr>
        <w:t>定</w:t>
      </w:r>
      <w:r w:rsidR="00535DEC" w:rsidRPr="00211848">
        <w:rPr>
          <w:rFonts w:ascii="仿宋" w:eastAsia="仿宋" w:hAnsi="仿宋" w:hint="eastAsia"/>
          <w:sz w:val="28"/>
          <w:szCs w:val="28"/>
        </w:rPr>
        <w:t>的竞赛项目</w:t>
      </w:r>
      <w:r w:rsidR="00535DEC">
        <w:rPr>
          <w:rFonts w:ascii="仿宋" w:eastAsia="仿宋" w:hAnsi="仿宋" w:hint="eastAsia"/>
          <w:sz w:val="28"/>
          <w:szCs w:val="28"/>
        </w:rPr>
        <w:t>可以</w:t>
      </w:r>
      <w:r w:rsidR="00535DEC">
        <w:rPr>
          <w:rFonts w:ascii="仿宋" w:eastAsia="仿宋" w:hAnsi="仿宋"/>
          <w:sz w:val="28"/>
          <w:szCs w:val="28"/>
        </w:rPr>
        <w:t>直接</w:t>
      </w:r>
      <w:r w:rsidR="00535DEC">
        <w:rPr>
          <w:rFonts w:ascii="仿宋" w:eastAsia="仿宋" w:hAnsi="仿宋" w:hint="eastAsia"/>
          <w:sz w:val="28"/>
          <w:szCs w:val="28"/>
        </w:rPr>
        <w:t>认定</w:t>
      </w:r>
      <w:r>
        <w:rPr>
          <w:rFonts w:ascii="仿宋" w:eastAsia="仿宋" w:hAnsi="仿宋" w:hint="eastAsia"/>
          <w:sz w:val="28"/>
          <w:szCs w:val="28"/>
        </w:rPr>
        <w:t>(该类</w:t>
      </w:r>
      <w:r>
        <w:rPr>
          <w:rFonts w:ascii="仿宋" w:eastAsia="仿宋" w:hAnsi="仿宋"/>
          <w:sz w:val="28"/>
          <w:szCs w:val="28"/>
        </w:rPr>
        <w:t>项目简称“直接</w:t>
      </w:r>
      <w:r>
        <w:rPr>
          <w:rFonts w:ascii="仿宋" w:eastAsia="仿宋" w:hAnsi="仿宋" w:hint="eastAsia"/>
          <w:sz w:val="28"/>
          <w:szCs w:val="28"/>
        </w:rPr>
        <w:t>认定</w:t>
      </w:r>
      <w:r w:rsidR="008D44A3">
        <w:rPr>
          <w:rFonts w:ascii="仿宋" w:eastAsia="仿宋" w:hAnsi="仿宋" w:hint="eastAsia"/>
          <w:sz w:val="28"/>
          <w:szCs w:val="28"/>
        </w:rPr>
        <w:t>项目</w:t>
      </w:r>
      <w:r>
        <w:rPr>
          <w:rFonts w:ascii="仿宋" w:eastAsia="仿宋" w:hAnsi="仿宋"/>
          <w:sz w:val="28"/>
          <w:szCs w:val="28"/>
        </w:rPr>
        <w:t>”</w:t>
      </w:r>
      <w:r w:rsidR="001464B9">
        <w:rPr>
          <w:rFonts w:ascii="仿宋" w:eastAsia="仿宋" w:hAnsi="仿宋" w:hint="eastAsia"/>
          <w:sz w:val="28"/>
          <w:szCs w:val="28"/>
        </w:rPr>
        <w:t>，</w:t>
      </w:r>
      <w:r w:rsidR="001464B9">
        <w:rPr>
          <w:rFonts w:ascii="仿宋" w:eastAsia="仿宋" w:hAnsi="仿宋"/>
          <w:sz w:val="28"/>
          <w:szCs w:val="28"/>
        </w:rPr>
        <w:t>名单见附件</w:t>
      </w:r>
      <w:r w:rsidR="001827D3">
        <w:rPr>
          <w:rFonts w:ascii="仿宋" w:eastAsia="仿宋" w:hAnsi="仿宋"/>
          <w:sz w:val="28"/>
          <w:szCs w:val="28"/>
        </w:rPr>
        <w:t>一</w:t>
      </w:r>
      <w:r w:rsidR="001827D3">
        <w:rPr>
          <w:rFonts w:ascii="仿宋" w:eastAsia="仿宋" w:hAnsi="仿宋" w:hint="eastAsia"/>
          <w:sz w:val="28"/>
          <w:szCs w:val="28"/>
        </w:rPr>
        <w:t>、</w:t>
      </w:r>
      <w:r w:rsidR="001827D3">
        <w:rPr>
          <w:rFonts w:ascii="仿宋" w:eastAsia="仿宋" w:hAnsi="仿宋"/>
          <w:sz w:val="28"/>
          <w:szCs w:val="28"/>
        </w:rPr>
        <w:t>二</w:t>
      </w:r>
      <w:r>
        <w:rPr>
          <w:rFonts w:ascii="仿宋" w:eastAsia="仿宋" w:hAnsi="仿宋" w:hint="eastAsia"/>
          <w:sz w:val="28"/>
          <w:szCs w:val="28"/>
        </w:rPr>
        <w:t>)</w:t>
      </w:r>
      <w:r w:rsidR="00535DEC">
        <w:rPr>
          <w:rFonts w:ascii="仿宋" w:eastAsia="仿宋" w:hAnsi="仿宋" w:hint="eastAsia"/>
          <w:sz w:val="28"/>
          <w:szCs w:val="28"/>
        </w:rPr>
        <w:t>。</w:t>
      </w:r>
    </w:p>
    <w:p w:rsidR="00535DEC" w:rsidRDefault="00E22A0E" w:rsidP="001335EC">
      <w:pPr>
        <w:pStyle w:val="af"/>
        <w:adjustRightInd w:val="0"/>
        <w:snapToGrid w:val="0"/>
        <w:spacing w:after="0" w:line="360" w:lineRule="auto"/>
        <w:ind w:leftChars="64" w:left="141" w:firstLineChars="202" w:firstLine="566"/>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 xml:space="preserve">. </w:t>
      </w:r>
      <w:r w:rsidR="00907652">
        <w:rPr>
          <w:rFonts w:ascii="仿宋" w:eastAsia="仿宋" w:hAnsi="仿宋" w:hint="eastAsia"/>
          <w:sz w:val="28"/>
          <w:szCs w:val="28"/>
        </w:rPr>
        <w:t>非</w:t>
      </w:r>
      <w:r w:rsidR="00B60919">
        <w:rPr>
          <w:rFonts w:ascii="仿宋" w:eastAsia="仿宋" w:hAnsi="仿宋"/>
          <w:sz w:val="28"/>
          <w:szCs w:val="28"/>
        </w:rPr>
        <w:t>直接</w:t>
      </w:r>
      <w:r w:rsidR="00B60919">
        <w:rPr>
          <w:rFonts w:ascii="仿宋" w:eastAsia="仿宋" w:hAnsi="仿宋" w:hint="eastAsia"/>
          <w:sz w:val="28"/>
          <w:szCs w:val="28"/>
        </w:rPr>
        <w:t>认定项目</w:t>
      </w:r>
      <w:r w:rsidR="00907652">
        <w:rPr>
          <w:rFonts w:ascii="仿宋" w:eastAsia="仿宋" w:hAnsi="仿宋" w:hint="eastAsia"/>
          <w:sz w:val="28"/>
          <w:szCs w:val="28"/>
        </w:rPr>
        <w:t>，学校根据以下</w:t>
      </w:r>
      <w:r w:rsidR="00977818">
        <w:rPr>
          <w:rFonts w:ascii="仿宋" w:eastAsia="仿宋" w:hAnsi="仿宋" w:hint="eastAsia"/>
          <w:sz w:val="28"/>
          <w:szCs w:val="28"/>
        </w:rPr>
        <w:t>条件</w:t>
      </w:r>
      <w:r w:rsidR="00907652">
        <w:rPr>
          <w:rFonts w:ascii="仿宋" w:eastAsia="仿宋" w:hAnsi="仿宋" w:hint="eastAsia"/>
          <w:sz w:val="28"/>
          <w:szCs w:val="28"/>
        </w:rPr>
        <w:t>进行</w:t>
      </w:r>
      <w:r w:rsidR="00AC21E5">
        <w:rPr>
          <w:rFonts w:ascii="仿宋" w:eastAsia="仿宋" w:hAnsi="仿宋" w:hint="eastAsia"/>
          <w:sz w:val="28"/>
          <w:szCs w:val="28"/>
        </w:rPr>
        <w:t>审核</w:t>
      </w:r>
      <w:r w:rsidR="00535DEC">
        <w:rPr>
          <w:rFonts w:ascii="仿宋" w:eastAsia="仿宋" w:hAnsi="仿宋" w:hint="eastAsia"/>
          <w:sz w:val="28"/>
          <w:szCs w:val="28"/>
        </w:rPr>
        <w:t>认定</w:t>
      </w:r>
      <w:r w:rsidR="00535DEC">
        <w:rPr>
          <w:rFonts w:ascii="仿宋" w:eastAsia="仿宋" w:hAnsi="仿宋"/>
          <w:sz w:val="28"/>
          <w:szCs w:val="28"/>
        </w:rPr>
        <w:t>：</w:t>
      </w:r>
    </w:p>
    <w:p w:rsidR="003E3326" w:rsidRDefault="00A00A72" w:rsidP="00A00A72">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（1）</w:t>
      </w:r>
      <w:r w:rsidR="003E3326">
        <w:rPr>
          <w:rFonts w:ascii="仿宋" w:eastAsia="仿宋" w:hAnsi="仿宋" w:hint="eastAsia"/>
          <w:sz w:val="28"/>
          <w:szCs w:val="28"/>
        </w:rPr>
        <w:t>已</w:t>
      </w:r>
      <w:r w:rsidR="003E3326" w:rsidRPr="00211848">
        <w:rPr>
          <w:rFonts w:ascii="仿宋" w:eastAsia="仿宋" w:hAnsi="仿宋"/>
          <w:sz w:val="28"/>
          <w:szCs w:val="28"/>
        </w:rPr>
        <w:t>在本科生院备案</w:t>
      </w:r>
      <w:r w:rsidR="003E3326">
        <w:rPr>
          <w:rFonts w:ascii="仿宋" w:eastAsia="仿宋" w:hAnsi="仿宋" w:hint="eastAsia"/>
          <w:sz w:val="28"/>
          <w:szCs w:val="28"/>
        </w:rPr>
        <w:t>、</w:t>
      </w:r>
      <w:r w:rsidR="003E3326">
        <w:rPr>
          <w:rFonts w:ascii="仿宋" w:eastAsia="仿宋" w:hAnsi="仿宋"/>
          <w:sz w:val="28"/>
          <w:szCs w:val="28"/>
        </w:rPr>
        <w:t>我校</w:t>
      </w:r>
      <w:r w:rsidR="003E3326">
        <w:rPr>
          <w:rFonts w:ascii="仿宋" w:eastAsia="仿宋" w:hAnsi="仿宋" w:hint="eastAsia"/>
          <w:sz w:val="28"/>
          <w:szCs w:val="28"/>
        </w:rPr>
        <w:t>本科生已</w:t>
      </w:r>
      <w:r w:rsidR="003E3326" w:rsidRPr="00211848">
        <w:rPr>
          <w:rFonts w:ascii="仿宋" w:eastAsia="仿宋" w:hAnsi="仿宋"/>
          <w:sz w:val="28"/>
          <w:szCs w:val="28"/>
        </w:rPr>
        <w:t>参赛</w:t>
      </w:r>
      <w:r w:rsidR="003E3326" w:rsidRPr="00211848">
        <w:rPr>
          <w:rFonts w:ascii="仿宋" w:eastAsia="仿宋" w:hAnsi="仿宋" w:hint="eastAsia"/>
          <w:sz w:val="28"/>
          <w:szCs w:val="28"/>
        </w:rPr>
        <w:t>二</w:t>
      </w:r>
      <w:r w:rsidR="003E3326" w:rsidRPr="00211848">
        <w:rPr>
          <w:rFonts w:ascii="仿宋" w:eastAsia="仿宋" w:hAnsi="仿宋"/>
          <w:sz w:val="28"/>
          <w:szCs w:val="28"/>
        </w:rPr>
        <w:t>届以上</w:t>
      </w:r>
      <w:r w:rsidR="003E3326">
        <w:rPr>
          <w:rFonts w:ascii="仿宋" w:eastAsia="仿宋" w:hAnsi="仿宋" w:hint="eastAsia"/>
          <w:sz w:val="28"/>
          <w:szCs w:val="28"/>
        </w:rPr>
        <w:t>。</w:t>
      </w:r>
    </w:p>
    <w:p w:rsidR="00044C37" w:rsidRDefault="003E3326" w:rsidP="00A00A72">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（2）</w:t>
      </w:r>
      <w:r w:rsidR="00044C37" w:rsidRPr="00211848">
        <w:rPr>
          <w:rFonts w:ascii="仿宋" w:eastAsia="仿宋" w:hAnsi="仿宋" w:hint="eastAsia"/>
          <w:sz w:val="28"/>
          <w:szCs w:val="28"/>
        </w:rPr>
        <w:t>促进学生知识结构的拓展、分析和解决问题</w:t>
      </w:r>
      <w:r w:rsidR="00977818">
        <w:rPr>
          <w:rFonts w:ascii="仿宋" w:eastAsia="仿宋" w:hAnsi="仿宋" w:hint="eastAsia"/>
          <w:sz w:val="28"/>
          <w:szCs w:val="28"/>
        </w:rPr>
        <w:t>能力</w:t>
      </w:r>
      <w:r w:rsidR="00044C37" w:rsidRPr="00211848">
        <w:rPr>
          <w:rFonts w:ascii="仿宋" w:eastAsia="仿宋" w:hAnsi="仿宋" w:hint="eastAsia"/>
          <w:sz w:val="28"/>
          <w:szCs w:val="28"/>
        </w:rPr>
        <w:t>的</w:t>
      </w:r>
      <w:r w:rsidR="00044C37">
        <w:rPr>
          <w:rFonts w:ascii="仿宋" w:eastAsia="仿宋" w:hAnsi="仿宋" w:hint="eastAsia"/>
          <w:sz w:val="28"/>
          <w:szCs w:val="28"/>
        </w:rPr>
        <w:t>提升</w:t>
      </w:r>
      <w:r w:rsidR="00044C37" w:rsidRPr="00211848">
        <w:rPr>
          <w:rFonts w:ascii="仿宋" w:eastAsia="仿宋" w:hAnsi="仿宋"/>
          <w:sz w:val="28"/>
          <w:szCs w:val="28"/>
        </w:rPr>
        <w:t>、</w:t>
      </w:r>
      <w:r w:rsidR="00044C37" w:rsidRPr="00211848">
        <w:rPr>
          <w:rFonts w:ascii="仿宋" w:eastAsia="仿宋" w:hAnsi="仿宋" w:hint="eastAsia"/>
          <w:sz w:val="28"/>
          <w:szCs w:val="28"/>
        </w:rPr>
        <w:t>实践动手能力的提高</w:t>
      </w:r>
      <w:r w:rsidR="00044C37">
        <w:rPr>
          <w:rFonts w:ascii="仿宋" w:eastAsia="仿宋" w:hAnsi="仿宋" w:hint="eastAsia"/>
          <w:sz w:val="28"/>
          <w:szCs w:val="28"/>
        </w:rPr>
        <w:t>。</w:t>
      </w:r>
    </w:p>
    <w:p w:rsidR="00A00A72" w:rsidRDefault="00411736" w:rsidP="00A00A72">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（3）</w:t>
      </w:r>
      <w:r w:rsidR="00A00A72" w:rsidRPr="00211848">
        <w:rPr>
          <w:rFonts w:ascii="仿宋" w:eastAsia="仿宋" w:hAnsi="仿宋" w:hint="eastAsia"/>
          <w:sz w:val="28"/>
          <w:szCs w:val="28"/>
        </w:rPr>
        <w:t>竞赛项目的组织机构、运行模式、评判标准和竞赛结果公开</w:t>
      </w:r>
      <w:r w:rsidR="00A00A72" w:rsidRPr="00211848">
        <w:rPr>
          <w:rFonts w:ascii="仿宋" w:eastAsia="仿宋" w:hAnsi="仿宋" w:hint="eastAsia"/>
          <w:sz w:val="28"/>
          <w:szCs w:val="28"/>
        </w:rPr>
        <w:lastRenderedPageBreak/>
        <w:t>透明</w:t>
      </w:r>
      <w:r w:rsidR="00A00A72">
        <w:rPr>
          <w:rFonts w:ascii="仿宋" w:eastAsia="仿宋" w:hAnsi="仿宋" w:hint="eastAsia"/>
          <w:sz w:val="28"/>
          <w:szCs w:val="28"/>
        </w:rPr>
        <w:t>，</w:t>
      </w:r>
      <w:r w:rsidR="00977818">
        <w:rPr>
          <w:rFonts w:ascii="仿宋" w:eastAsia="仿宋" w:hAnsi="仿宋" w:hint="eastAsia"/>
          <w:sz w:val="28"/>
          <w:szCs w:val="28"/>
        </w:rPr>
        <w:t>具有良好</w:t>
      </w:r>
      <w:r w:rsidR="00977818">
        <w:rPr>
          <w:rFonts w:ascii="仿宋" w:eastAsia="仿宋" w:hAnsi="仿宋"/>
          <w:sz w:val="28"/>
          <w:szCs w:val="28"/>
        </w:rPr>
        <w:t>的</w:t>
      </w:r>
      <w:r w:rsidR="00977818">
        <w:rPr>
          <w:rFonts w:ascii="仿宋" w:eastAsia="仿宋" w:hAnsi="仿宋" w:hint="eastAsia"/>
          <w:sz w:val="28"/>
          <w:szCs w:val="28"/>
        </w:rPr>
        <w:t>声誉</w:t>
      </w:r>
      <w:r w:rsidR="00A00A72">
        <w:rPr>
          <w:rFonts w:ascii="仿宋" w:eastAsia="仿宋" w:hAnsi="仿宋" w:hint="eastAsia"/>
          <w:sz w:val="28"/>
          <w:szCs w:val="28"/>
        </w:rPr>
        <w:t>。</w:t>
      </w:r>
      <w:r w:rsidR="00A00A72" w:rsidRPr="00211848">
        <w:rPr>
          <w:rFonts w:ascii="仿宋" w:eastAsia="仿宋" w:hAnsi="仿宋"/>
          <w:sz w:val="28"/>
          <w:szCs w:val="28"/>
        </w:rPr>
        <w:t xml:space="preserve"> </w:t>
      </w:r>
    </w:p>
    <w:p w:rsidR="003E3326" w:rsidRPr="003E3326" w:rsidRDefault="003E3326" w:rsidP="00A00A72">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w:t>
      </w:r>
      <w:r w:rsidR="0046686C">
        <w:rPr>
          <w:rFonts w:ascii="仿宋" w:eastAsia="仿宋" w:hAnsi="仿宋" w:hint="eastAsia"/>
          <w:sz w:val="28"/>
          <w:szCs w:val="28"/>
        </w:rPr>
        <w:t>4</w:t>
      </w:r>
      <w:r>
        <w:rPr>
          <w:rFonts w:ascii="仿宋" w:eastAsia="仿宋" w:hAnsi="仿宋" w:hint="eastAsia"/>
          <w:sz w:val="28"/>
          <w:szCs w:val="28"/>
        </w:rPr>
        <w:t>）</w:t>
      </w:r>
      <w:r w:rsidR="00517814">
        <w:rPr>
          <w:rFonts w:ascii="仿宋" w:eastAsia="仿宋" w:hAnsi="仿宋" w:hint="eastAsia"/>
          <w:sz w:val="28"/>
          <w:szCs w:val="28"/>
        </w:rPr>
        <w:t>竞赛</w:t>
      </w:r>
      <w:r>
        <w:rPr>
          <w:rFonts w:ascii="仿宋" w:eastAsia="仿宋" w:hAnsi="仿宋" w:hint="eastAsia"/>
          <w:sz w:val="28"/>
          <w:szCs w:val="28"/>
        </w:rPr>
        <w:t>等级奖</w:t>
      </w:r>
      <w:r w:rsidRPr="00211848">
        <w:rPr>
          <w:rFonts w:ascii="仿宋" w:eastAsia="仿宋" w:hAnsi="仿宋" w:hint="eastAsia"/>
          <w:sz w:val="28"/>
          <w:szCs w:val="28"/>
        </w:rPr>
        <w:t>奖项设置合理</w:t>
      </w:r>
      <w:r>
        <w:rPr>
          <w:rFonts w:ascii="仿宋" w:eastAsia="仿宋" w:hAnsi="仿宋" w:hint="eastAsia"/>
          <w:sz w:val="28"/>
          <w:szCs w:val="28"/>
        </w:rPr>
        <w:t>（原则上</w:t>
      </w:r>
      <w:r w:rsidRPr="00211848">
        <w:rPr>
          <w:rFonts w:ascii="仿宋" w:eastAsia="仿宋" w:hAnsi="仿宋"/>
          <w:sz w:val="28"/>
          <w:szCs w:val="28"/>
        </w:rPr>
        <w:t>等级奖获奖率</w:t>
      </w:r>
      <w:r>
        <w:rPr>
          <w:rFonts w:ascii="仿宋" w:eastAsia="仿宋" w:hAnsi="仿宋" w:hint="eastAsia"/>
          <w:sz w:val="28"/>
          <w:szCs w:val="28"/>
        </w:rPr>
        <w:t>控制</w:t>
      </w:r>
      <w:r>
        <w:rPr>
          <w:rFonts w:ascii="仿宋" w:eastAsia="仿宋" w:hAnsi="仿宋"/>
          <w:sz w:val="28"/>
          <w:szCs w:val="28"/>
        </w:rPr>
        <w:t>在</w:t>
      </w:r>
      <w:r w:rsidRPr="00211848">
        <w:rPr>
          <w:rFonts w:ascii="仿宋" w:eastAsia="仿宋" w:hAnsi="仿宋" w:hint="eastAsia"/>
          <w:sz w:val="28"/>
          <w:szCs w:val="28"/>
        </w:rPr>
        <w:t>50</w:t>
      </w:r>
      <w:r w:rsidRPr="00211848">
        <w:rPr>
          <w:rFonts w:ascii="仿宋" w:eastAsia="仿宋" w:hAnsi="仿宋"/>
          <w:sz w:val="28"/>
          <w:szCs w:val="28"/>
        </w:rPr>
        <w:t>%</w:t>
      </w:r>
      <w:r w:rsidRPr="00211848">
        <w:rPr>
          <w:rFonts w:ascii="仿宋" w:eastAsia="仿宋" w:hAnsi="仿宋" w:hint="eastAsia"/>
          <w:sz w:val="28"/>
          <w:szCs w:val="28"/>
        </w:rPr>
        <w:t>以内</w:t>
      </w:r>
      <w:r>
        <w:rPr>
          <w:rFonts w:ascii="仿宋" w:eastAsia="仿宋" w:hAnsi="仿宋" w:hint="eastAsia"/>
          <w:sz w:val="28"/>
          <w:szCs w:val="28"/>
        </w:rPr>
        <w:t>）</w:t>
      </w:r>
      <w:r w:rsidRPr="00211848">
        <w:rPr>
          <w:rFonts w:ascii="仿宋" w:eastAsia="仿宋" w:hAnsi="仿宋"/>
          <w:sz w:val="28"/>
          <w:szCs w:val="28"/>
        </w:rPr>
        <w:t>。</w:t>
      </w:r>
    </w:p>
    <w:p w:rsidR="009E1E65" w:rsidRPr="00003921" w:rsidRDefault="009E1E65" w:rsidP="009E1E65">
      <w:pPr>
        <w:adjustRightInd w:val="0"/>
        <w:snapToGrid w:val="0"/>
        <w:spacing w:beforeLines="50" w:before="120" w:afterLines="50" w:after="120" w:line="300" w:lineRule="auto"/>
        <w:ind w:left="560"/>
        <w:rPr>
          <w:b/>
          <w:color w:val="000000"/>
          <w:sz w:val="28"/>
          <w:szCs w:val="28"/>
        </w:rPr>
      </w:pPr>
      <w:r>
        <w:rPr>
          <w:rFonts w:ascii="仿宋" w:eastAsia="仿宋" w:hAnsi="仿宋" w:hint="eastAsia"/>
          <w:sz w:val="28"/>
          <w:szCs w:val="28"/>
        </w:rPr>
        <w:t>三、</w:t>
      </w:r>
      <w:r w:rsidR="00EC3518">
        <w:rPr>
          <w:rFonts w:hint="eastAsia"/>
          <w:b/>
          <w:color w:val="000000"/>
          <w:sz w:val="28"/>
          <w:szCs w:val="28"/>
        </w:rPr>
        <w:t>界定学科竞赛</w:t>
      </w:r>
      <w:r w:rsidRPr="00003921">
        <w:rPr>
          <w:rFonts w:hint="eastAsia"/>
          <w:b/>
          <w:color w:val="000000"/>
          <w:sz w:val="28"/>
          <w:szCs w:val="28"/>
        </w:rPr>
        <w:t>项目</w:t>
      </w:r>
      <w:r>
        <w:rPr>
          <w:rFonts w:hint="eastAsia"/>
          <w:b/>
          <w:color w:val="000000"/>
          <w:sz w:val="28"/>
          <w:szCs w:val="28"/>
        </w:rPr>
        <w:t>级别标准</w:t>
      </w:r>
    </w:p>
    <w:p w:rsidR="006B16FD" w:rsidRPr="00211848" w:rsidRDefault="00705F61" w:rsidP="00705F61">
      <w:pPr>
        <w:pStyle w:val="af"/>
        <w:adjustRightInd w:val="0"/>
        <w:snapToGrid w:val="0"/>
        <w:spacing w:after="0" w:line="360" w:lineRule="auto"/>
        <w:ind w:leftChars="0" w:left="0" w:firstLineChars="202" w:firstLine="566"/>
        <w:rPr>
          <w:rFonts w:ascii="仿宋" w:eastAsia="仿宋" w:hAnsi="仿宋"/>
          <w:sz w:val="28"/>
          <w:szCs w:val="28"/>
        </w:rPr>
      </w:pPr>
      <w:r>
        <w:rPr>
          <w:rFonts w:ascii="仿宋" w:eastAsia="仿宋" w:hAnsi="仿宋"/>
          <w:sz w:val="28"/>
          <w:szCs w:val="28"/>
        </w:rPr>
        <w:t xml:space="preserve"> </w:t>
      </w:r>
      <w:r w:rsidR="00EC3518">
        <w:rPr>
          <w:rFonts w:ascii="仿宋" w:eastAsia="仿宋" w:hAnsi="仿宋" w:hint="eastAsia"/>
          <w:sz w:val="28"/>
          <w:szCs w:val="28"/>
        </w:rPr>
        <w:t>学校界定学科竞赛</w:t>
      </w:r>
      <w:r>
        <w:rPr>
          <w:rFonts w:ascii="仿宋" w:eastAsia="仿宋" w:hAnsi="仿宋"/>
          <w:sz w:val="28"/>
          <w:szCs w:val="28"/>
        </w:rPr>
        <w:t>项目</w:t>
      </w:r>
      <w:r>
        <w:rPr>
          <w:rFonts w:ascii="仿宋" w:eastAsia="仿宋" w:hAnsi="仿宋" w:hint="eastAsia"/>
          <w:sz w:val="28"/>
          <w:szCs w:val="28"/>
        </w:rPr>
        <w:t>的级别</w:t>
      </w:r>
      <w:r w:rsidR="00EC3518">
        <w:rPr>
          <w:rFonts w:ascii="仿宋" w:eastAsia="仿宋" w:hAnsi="仿宋" w:hint="eastAsia"/>
          <w:sz w:val="28"/>
          <w:szCs w:val="28"/>
        </w:rPr>
        <w:t>标准如下</w:t>
      </w:r>
      <w:r w:rsidR="006D5C9A">
        <w:rPr>
          <w:rFonts w:ascii="仿宋" w:eastAsia="仿宋" w:hAnsi="仿宋" w:hint="eastAsia"/>
          <w:sz w:val="28"/>
          <w:szCs w:val="28"/>
        </w:rPr>
        <w:t>（</w:t>
      </w:r>
      <w:r w:rsidR="006D5C9A" w:rsidRPr="00211848">
        <w:rPr>
          <w:rFonts w:ascii="仿宋" w:eastAsia="仿宋" w:hAnsi="仿宋"/>
          <w:sz w:val="28"/>
          <w:szCs w:val="28"/>
        </w:rPr>
        <w:t>参赛高校</w:t>
      </w:r>
      <w:r w:rsidR="001464B9">
        <w:rPr>
          <w:rFonts w:ascii="仿宋" w:eastAsia="仿宋" w:hAnsi="仿宋" w:hint="eastAsia"/>
          <w:sz w:val="28"/>
          <w:szCs w:val="28"/>
        </w:rPr>
        <w:t>及</w:t>
      </w:r>
      <w:r w:rsidR="001464B9">
        <w:rPr>
          <w:rFonts w:ascii="仿宋" w:eastAsia="仿宋" w:hAnsi="仿宋"/>
          <w:sz w:val="28"/>
          <w:szCs w:val="28"/>
        </w:rPr>
        <w:t>参赛队伍</w:t>
      </w:r>
      <w:r w:rsidR="006D5C9A" w:rsidRPr="00211848">
        <w:rPr>
          <w:rFonts w:ascii="仿宋" w:eastAsia="仿宋" w:hAnsi="仿宋" w:hint="eastAsia"/>
          <w:sz w:val="28"/>
          <w:szCs w:val="28"/>
        </w:rPr>
        <w:t>数量按该</w:t>
      </w:r>
      <w:r w:rsidR="006D5C9A" w:rsidRPr="00211848">
        <w:rPr>
          <w:rFonts w:ascii="仿宋" w:eastAsia="仿宋" w:hAnsi="仿宋"/>
          <w:sz w:val="28"/>
          <w:szCs w:val="28"/>
        </w:rPr>
        <w:t>竞赛</w:t>
      </w:r>
      <w:r w:rsidR="006D5C9A" w:rsidRPr="00211848">
        <w:rPr>
          <w:rFonts w:ascii="仿宋" w:eastAsia="仿宋" w:hAnsi="仿宋" w:hint="eastAsia"/>
          <w:sz w:val="28"/>
          <w:szCs w:val="28"/>
        </w:rPr>
        <w:t>选拔赛（</w:t>
      </w:r>
      <w:r w:rsidR="001464B9">
        <w:rPr>
          <w:rFonts w:ascii="仿宋" w:eastAsia="仿宋" w:hAnsi="仿宋" w:hint="eastAsia"/>
          <w:sz w:val="28"/>
          <w:szCs w:val="28"/>
        </w:rPr>
        <w:t>或</w:t>
      </w:r>
      <w:r w:rsidR="006D5C9A" w:rsidRPr="00211848">
        <w:rPr>
          <w:rFonts w:ascii="仿宋" w:eastAsia="仿宋" w:hAnsi="仿宋" w:hint="eastAsia"/>
          <w:sz w:val="28"/>
          <w:szCs w:val="28"/>
        </w:rPr>
        <w:t>初赛）</w:t>
      </w:r>
      <w:r w:rsidR="006D5C9A" w:rsidRPr="00211848">
        <w:rPr>
          <w:rFonts w:ascii="仿宋" w:eastAsia="仿宋" w:hAnsi="仿宋"/>
          <w:sz w:val="28"/>
          <w:szCs w:val="28"/>
        </w:rPr>
        <w:t>数量</w:t>
      </w:r>
      <w:r w:rsidR="006D5C9A" w:rsidRPr="00211848">
        <w:rPr>
          <w:rFonts w:ascii="仿宋" w:eastAsia="仿宋" w:hAnsi="仿宋" w:hint="eastAsia"/>
          <w:sz w:val="28"/>
          <w:szCs w:val="28"/>
        </w:rPr>
        <w:t>计算</w:t>
      </w:r>
      <w:r w:rsidR="006D5C9A">
        <w:rPr>
          <w:rFonts w:ascii="仿宋" w:eastAsia="仿宋" w:hAnsi="仿宋" w:hint="eastAsia"/>
          <w:sz w:val="28"/>
          <w:szCs w:val="28"/>
        </w:rPr>
        <w:t>）</w:t>
      </w:r>
      <w:r w:rsidR="006B16FD">
        <w:rPr>
          <w:rFonts w:ascii="仿宋" w:eastAsia="仿宋" w:hAnsi="仿宋"/>
          <w:sz w:val="28"/>
          <w:szCs w:val="28"/>
        </w:rPr>
        <w:t>：</w:t>
      </w:r>
    </w:p>
    <w:p w:rsidR="0021282D" w:rsidRPr="00211848" w:rsidRDefault="00705F61" w:rsidP="0021282D">
      <w:pPr>
        <w:pStyle w:val="af"/>
        <w:adjustRightInd w:val="0"/>
        <w:snapToGrid w:val="0"/>
        <w:spacing w:after="0" w:line="360" w:lineRule="auto"/>
        <w:ind w:leftChars="0" w:left="0" w:firstLineChars="202" w:firstLine="566"/>
        <w:rPr>
          <w:rFonts w:ascii="仿宋" w:eastAsia="仿宋" w:hAnsi="仿宋"/>
          <w:sz w:val="28"/>
          <w:szCs w:val="28"/>
        </w:rPr>
      </w:pPr>
      <w:r>
        <w:rPr>
          <w:rFonts w:ascii="仿宋" w:eastAsia="仿宋" w:hAnsi="仿宋" w:hint="eastAsia"/>
          <w:sz w:val="28"/>
          <w:szCs w:val="28"/>
        </w:rPr>
        <w:t>（1）</w:t>
      </w:r>
      <w:r w:rsidR="0021282D" w:rsidRPr="00211848">
        <w:rPr>
          <w:rFonts w:ascii="仿宋" w:eastAsia="仿宋" w:hAnsi="仿宋" w:hint="eastAsia"/>
          <w:sz w:val="28"/>
          <w:szCs w:val="28"/>
        </w:rPr>
        <w:t>国际级</w:t>
      </w:r>
      <w:r w:rsidR="0021282D" w:rsidRPr="00211848">
        <w:rPr>
          <w:rFonts w:ascii="仿宋" w:eastAsia="仿宋" w:hAnsi="仿宋"/>
          <w:sz w:val="28"/>
          <w:szCs w:val="28"/>
        </w:rPr>
        <w:t>：</w:t>
      </w:r>
      <w:r w:rsidR="0021282D" w:rsidRPr="00211848">
        <w:rPr>
          <w:rFonts w:ascii="仿宋" w:eastAsia="仿宋" w:hAnsi="仿宋" w:hint="eastAsia"/>
          <w:sz w:val="28"/>
          <w:szCs w:val="28"/>
        </w:rPr>
        <w:t>面向全球开展，且</w:t>
      </w:r>
      <w:r w:rsidR="0021282D" w:rsidRPr="00211848">
        <w:rPr>
          <w:rFonts w:ascii="仿宋" w:eastAsia="仿宋" w:hAnsi="仿宋"/>
          <w:sz w:val="28"/>
          <w:szCs w:val="28"/>
        </w:rPr>
        <w:t>参赛</w:t>
      </w:r>
      <w:r w:rsidR="001464B9">
        <w:rPr>
          <w:rFonts w:ascii="仿宋" w:eastAsia="仿宋" w:hAnsi="仿宋" w:hint="eastAsia"/>
          <w:sz w:val="28"/>
          <w:szCs w:val="28"/>
        </w:rPr>
        <w:t>队伍来自</w:t>
      </w:r>
      <w:r w:rsidR="008A5702">
        <w:rPr>
          <w:rFonts w:ascii="仿宋" w:eastAsia="仿宋" w:hAnsi="仿宋"/>
          <w:sz w:val="28"/>
          <w:szCs w:val="28"/>
        </w:rPr>
        <w:t>2</w:t>
      </w:r>
      <w:r w:rsidR="0021282D" w:rsidRPr="00211848">
        <w:rPr>
          <w:rFonts w:ascii="仿宋" w:eastAsia="仿宋" w:hAnsi="仿宋" w:hint="eastAsia"/>
          <w:sz w:val="28"/>
          <w:szCs w:val="28"/>
        </w:rPr>
        <w:t>大洲</w:t>
      </w:r>
      <w:r w:rsidR="001335EC">
        <w:rPr>
          <w:rFonts w:ascii="仿宋" w:eastAsia="仿宋" w:hAnsi="仿宋" w:hint="eastAsia"/>
          <w:sz w:val="28"/>
          <w:szCs w:val="28"/>
        </w:rPr>
        <w:t>及</w:t>
      </w:r>
      <w:r w:rsidR="006D5C9A">
        <w:rPr>
          <w:rFonts w:ascii="仿宋" w:eastAsia="仿宋" w:hAnsi="仿宋" w:hint="eastAsia"/>
          <w:sz w:val="28"/>
          <w:szCs w:val="28"/>
        </w:rPr>
        <w:t>5</w:t>
      </w:r>
      <w:r w:rsidR="0021282D" w:rsidRPr="00211848">
        <w:rPr>
          <w:rFonts w:ascii="仿宋" w:eastAsia="仿宋" w:hAnsi="仿宋" w:hint="eastAsia"/>
          <w:sz w:val="28"/>
          <w:szCs w:val="28"/>
        </w:rPr>
        <w:t>个</w:t>
      </w:r>
      <w:r w:rsidR="0021282D" w:rsidRPr="00211848">
        <w:rPr>
          <w:rFonts w:ascii="仿宋" w:eastAsia="仿宋" w:hAnsi="仿宋"/>
          <w:sz w:val="28"/>
          <w:szCs w:val="28"/>
        </w:rPr>
        <w:t>国家</w:t>
      </w:r>
      <w:r w:rsidR="006D5C9A">
        <w:rPr>
          <w:rFonts w:ascii="仿宋" w:eastAsia="仿宋" w:hAnsi="仿宋"/>
          <w:sz w:val="28"/>
          <w:szCs w:val="28"/>
        </w:rPr>
        <w:t>以上</w:t>
      </w:r>
      <w:r w:rsidR="0021282D" w:rsidRPr="00211848">
        <w:rPr>
          <w:rFonts w:ascii="仿宋" w:eastAsia="仿宋" w:hAnsi="仿宋" w:hint="eastAsia"/>
          <w:sz w:val="28"/>
          <w:szCs w:val="28"/>
        </w:rPr>
        <w:t>。</w:t>
      </w:r>
    </w:p>
    <w:p w:rsidR="0021282D" w:rsidRPr="00211848" w:rsidRDefault="00705F61" w:rsidP="0021282D">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（2）</w:t>
      </w:r>
      <w:r w:rsidR="0021282D" w:rsidRPr="00211848">
        <w:rPr>
          <w:rFonts w:ascii="仿宋" w:eastAsia="仿宋" w:hAnsi="仿宋" w:hint="eastAsia"/>
          <w:sz w:val="28"/>
          <w:szCs w:val="28"/>
        </w:rPr>
        <w:t>国家级</w:t>
      </w:r>
      <w:r w:rsidR="0021282D" w:rsidRPr="00211848">
        <w:rPr>
          <w:rFonts w:ascii="仿宋" w:eastAsia="仿宋" w:hAnsi="仿宋"/>
          <w:sz w:val="28"/>
          <w:szCs w:val="28"/>
        </w:rPr>
        <w:t>：</w:t>
      </w:r>
      <w:r w:rsidR="0021282D" w:rsidRPr="00211848">
        <w:rPr>
          <w:rFonts w:ascii="仿宋" w:eastAsia="仿宋" w:hAnsi="仿宋" w:hint="eastAsia"/>
          <w:sz w:val="28"/>
          <w:szCs w:val="28"/>
        </w:rPr>
        <w:t>面向全国或洲际区域开展，且</w:t>
      </w:r>
      <w:r w:rsidR="006D5C9A">
        <w:rPr>
          <w:rFonts w:ascii="仿宋" w:eastAsia="仿宋" w:hAnsi="仿宋" w:hint="eastAsia"/>
          <w:sz w:val="28"/>
          <w:szCs w:val="28"/>
        </w:rPr>
        <w:t>参赛</w:t>
      </w:r>
      <w:r w:rsidR="001335EC">
        <w:rPr>
          <w:rFonts w:ascii="仿宋" w:eastAsia="仿宋" w:hAnsi="仿宋" w:hint="eastAsia"/>
          <w:sz w:val="28"/>
          <w:szCs w:val="28"/>
        </w:rPr>
        <w:t>队伍来自</w:t>
      </w:r>
      <w:r w:rsidR="0021282D" w:rsidRPr="00211848">
        <w:rPr>
          <w:rFonts w:ascii="仿宋" w:eastAsia="仿宋" w:hAnsi="仿宋"/>
          <w:sz w:val="28"/>
          <w:szCs w:val="28"/>
        </w:rPr>
        <w:t>1</w:t>
      </w:r>
      <w:r w:rsidR="00F07C97">
        <w:rPr>
          <w:rFonts w:ascii="仿宋" w:eastAsia="仿宋" w:hAnsi="仿宋"/>
          <w:sz w:val="28"/>
          <w:szCs w:val="28"/>
        </w:rPr>
        <w:t>0</w:t>
      </w:r>
      <w:r w:rsidR="0021282D" w:rsidRPr="00211848">
        <w:rPr>
          <w:rFonts w:ascii="仿宋" w:eastAsia="仿宋" w:hAnsi="仿宋"/>
          <w:sz w:val="28"/>
          <w:szCs w:val="28"/>
        </w:rPr>
        <w:t>个省份</w:t>
      </w:r>
      <w:r w:rsidR="0021282D" w:rsidRPr="00211848">
        <w:rPr>
          <w:rFonts w:ascii="仿宋" w:eastAsia="仿宋" w:hAnsi="仿宋" w:hint="eastAsia"/>
          <w:sz w:val="28"/>
          <w:szCs w:val="28"/>
        </w:rPr>
        <w:t>及</w:t>
      </w:r>
      <w:r w:rsidR="00F07C97">
        <w:rPr>
          <w:rFonts w:ascii="仿宋" w:eastAsia="仿宋" w:hAnsi="仿宋" w:hint="eastAsia"/>
          <w:sz w:val="28"/>
          <w:szCs w:val="28"/>
        </w:rPr>
        <w:t>2</w:t>
      </w:r>
      <w:r w:rsidR="0021282D" w:rsidRPr="00211848">
        <w:rPr>
          <w:rFonts w:ascii="仿宋" w:eastAsia="仿宋" w:hAnsi="仿宋"/>
          <w:sz w:val="28"/>
          <w:szCs w:val="28"/>
        </w:rPr>
        <w:t>00所以上</w:t>
      </w:r>
      <w:r w:rsidR="0021282D" w:rsidRPr="00211848">
        <w:rPr>
          <w:rFonts w:ascii="仿宋" w:eastAsia="仿宋" w:hAnsi="仿宋" w:hint="eastAsia"/>
          <w:sz w:val="28"/>
          <w:szCs w:val="28"/>
        </w:rPr>
        <w:t>高校（</w:t>
      </w:r>
      <w:r w:rsidR="0021282D" w:rsidRPr="00211848">
        <w:rPr>
          <w:rFonts w:ascii="仿宋" w:eastAsia="仿宋" w:hAnsi="仿宋"/>
          <w:sz w:val="28"/>
          <w:szCs w:val="28"/>
        </w:rPr>
        <w:t>对于专业类竞赛，原则参加高校数达到</w:t>
      </w:r>
      <w:r w:rsidR="00F07C97">
        <w:rPr>
          <w:rFonts w:ascii="仿宋" w:eastAsia="仿宋" w:hAnsi="仿宋"/>
          <w:sz w:val="28"/>
          <w:szCs w:val="28"/>
        </w:rPr>
        <w:t>5</w:t>
      </w:r>
      <w:r w:rsidR="0021282D" w:rsidRPr="00211848">
        <w:rPr>
          <w:rFonts w:ascii="仿宋" w:eastAsia="仿宋" w:hAnsi="仿宋"/>
          <w:sz w:val="28"/>
          <w:szCs w:val="28"/>
        </w:rPr>
        <w:t>0所</w:t>
      </w:r>
      <w:r w:rsidR="005C3BEF">
        <w:rPr>
          <w:rFonts w:ascii="仿宋" w:eastAsia="仿宋" w:hAnsi="仿宋"/>
          <w:sz w:val="28"/>
          <w:szCs w:val="28"/>
        </w:rPr>
        <w:t>以上，或参加高校数达到该类竞赛专业布点高校数的</w:t>
      </w:r>
      <w:r w:rsidR="005C3BEF">
        <w:rPr>
          <w:rFonts w:ascii="仿宋" w:eastAsia="仿宋" w:hAnsi="仿宋" w:hint="eastAsia"/>
          <w:sz w:val="28"/>
          <w:szCs w:val="28"/>
        </w:rPr>
        <w:t>二</w:t>
      </w:r>
      <w:r w:rsidR="0021282D" w:rsidRPr="00211848">
        <w:rPr>
          <w:rFonts w:ascii="仿宋" w:eastAsia="仿宋" w:hAnsi="仿宋"/>
          <w:sz w:val="28"/>
          <w:szCs w:val="28"/>
        </w:rPr>
        <w:t>分之</w:t>
      </w:r>
      <w:r w:rsidR="001335EC">
        <w:rPr>
          <w:rFonts w:ascii="仿宋" w:eastAsia="仿宋" w:hAnsi="仿宋" w:hint="eastAsia"/>
          <w:sz w:val="28"/>
          <w:szCs w:val="28"/>
        </w:rPr>
        <w:t>一</w:t>
      </w:r>
      <w:r w:rsidR="00160E5D">
        <w:rPr>
          <w:rFonts w:ascii="仿宋" w:eastAsia="仿宋" w:hAnsi="仿宋" w:hint="eastAsia"/>
          <w:sz w:val="28"/>
          <w:szCs w:val="28"/>
        </w:rPr>
        <w:t>以上</w:t>
      </w:r>
      <w:r w:rsidR="0021282D" w:rsidRPr="00211848">
        <w:rPr>
          <w:rFonts w:ascii="仿宋" w:eastAsia="仿宋" w:hAnsi="仿宋" w:hint="eastAsia"/>
          <w:sz w:val="28"/>
          <w:szCs w:val="28"/>
        </w:rPr>
        <w:t>）。</w:t>
      </w:r>
    </w:p>
    <w:p w:rsidR="0021282D" w:rsidRDefault="00705F61" w:rsidP="0021282D">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（3）</w:t>
      </w:r>
      <w:r w:rsidR="0021282D" w:rsidRPr="00211848">
        <w:rPr>
          <w:rFonts w:ascii="仿宋" w:eastAsia="仿宋" w:hAnsi="仿宋" w:hint="eastAsia"/>
          <w:sz w:val="28"/>
          <w:szCs w:val="28"/>
        </w:rPr>
        <w:t>省级</w:t>
      </w:r>
      <w:r w:rsidR="0021282D" w:rsidRPr="00211848">
        <w:rPr>
          <w:rFonts w:ascii="仿宋" w:eastAsia="仿宋" w:hAnsi="仿宋"/>
          <w:sz w:val="28"/>
          <w:szCs w:val="28"/>
        </w:rPr>
        <w:t>：</w:t>
      </w:r>
      <w:proofErr w:type="gramStart"/>
      <w:r w:rsidR="0021282D" w:rsidRPr="00211848">
        <w:rPr>
          <w:rFonts w:ascii="仿宋" w:eastAsia="仿宋" w:hAnsi="仿宋" w:hint="eastAsia"/>
          <w:sz w:val="28"/>
          <w:szCs w:val="28"/>
        </w:rPr>
        <w:t>面向省</w:t>
      </w:r>
      <w:proofErr w:type="gramEnd"/>
      <w:r w:rsidR="0021282D" w:rsidRPr="00211848">
        <w:rPr>
          <w:rFonts w:ascii="仿宋" w:eastAsia="仿宋" w:hAnsi="仿宋" w:hint="eastAsia"/>
          <w:sz w:val="28"/>
          <w:szCs w:val="28"/>
        </w:rPr>
        <w:t>或国内区域（如华东地区）开展，且</w:t>
      </w:r>
      <w:r w:rsidR="0021282D" w:rsidRPr="00211848">
        <w:rPr>
          <w:rFonts w:ascii="仿宋" w:eastAsia="仿宋" w:hAnsi="仿宋"/>
          <w:sz w:val="28"/>
          <w:szCs w:val="28"/>
        </w:rPr>
        <w:t>参赛</w:t>
      </w:r>
      <w:r w:rsidR="001335EC">
        <w:rPr>
          <w:rFonts w:ascii="仿宋" w:eastAsia="仿宋" w:hAnsi="仿宋" w:hint="eastAsia"/>
          <w:sz w:val="28"/>
          <w:szCs w:val="28"/>
        </w:rPr>
        <w:t>队伍来自</w:t>
      </w:r>
      <w:r w:rsidR="0021282D" w:rsidRPr="00211848">
        <w:rPr>
          <w:rFonts w:ascii="仿宋" w:eastAsia="仿宋" w:hAnsi="仿宋" w:hint="eastAsia"/>
          <w:sz w:val="28"/>
          <w:szCs w:val="28"/>
        </w:rPr>
        <w:t>30</w:t>
      </w:r>
      <w:r w:rsidR="0021282D" w:rsidRPr="00211848">
        <w:rPr>
          <w:rFonts w:ascii="仿宋" w:eastAsia="仿宋" w:hAnsi="仿宋"/>
          <w:sz w:val="28"/>
          <w:szCs w:val="28"/>
        </w:rPr>
        <w:t>所以上</w:t>
      </w:r>
      <w:r w:rsidR="00977818" w:rsidRPr="00211848">
        <w:rPr>
          <w:rFonts w:ascii="仿宋" w:eastAsia="仿宋" w:hAnsi="仿宋" w:hint="eastAsia"/>
          <w:sz w:val="28"/>
          <w:szCs w:val="28"/>
        </w:rPr>
        <w:t>高校</w:t>
      </w:r>
      <w:r w:rsidR="0021282D" w:rsidRPr="00211848">
        <w:rPr>
          <w:rFonts w:ascii="仿宋" w:eastAsia="仿宋" w:hAnsi="仿宋" w:hint="eastAsia"/>
          <w:sz w:val="28"/>
          <w:szCs w:val="28"/>
        </w:rPr>
        <w:t>。</w:t>
      </w:r>
    </w:p>
    <w:p w:rsidR="00705F61" w:rsidRDefault="00705F61" w:rsidP="00E44D77">
      <w:pPr>
        <w:pStyle w:val="af"/>
        <w:adjustRightInd w:val="0"/>
        <w:snapToGrid w:val="0"/>
        <w:spacing w:after="0" w:line="360" w:lineRule="auto"/>
        <w:ind w:leftChars="0" w:left="0" w:firstLineChars="196" w:firstLine="549"/>
        <w:rPr>
          <w:rFonts w:ascii="仿宋" w:eastAsia="仿宋" w:hAnsi="仿宋"/>
          <w:sz w:val="28"/>
          <w:szCs w:val="28"/>
        </w:rPr>
      </w:pPr>
      <w:r>
        <w:rPr>
          <w:rFonts w:ascii="仿宋" w:eastAsia="仿宋" w:hAnsi="仿宋" w:hint="eastAsia"/>
          <w:sz w:val="28"/>
          <w:szCs w:val="28"/>
        </w:rPr>
        <w:t>（4）</w:t>
      </w:r>
      <w:r w:rsidR="00EC3518">
        <w:rPr>
          <w:rFonts w:ascii="仿宋" w:eastAsia="仿宋" w:hAnsi="仿宋" w:hint="eastAsia"/>
          <w:sz w:val="28"/>
          <w:szCs w:val="28"/>
        </w:rPr>
        <w:t>不符合</w:t>
      </w:r>
      <w:r>
        <w:rPr>
          <w:rFonts w:ascii="仿宋" w:eastAsia="仿宋" w:hAnsi="仿宋" w:hint="eastAsia"/>
          <w:sz w:val="28"/>
          <w:szCs w:val="28"/>
        </w:rPr>
        <w:t>以上</w:t>
      </w:r>
      <w:r w:rsidR="00EC3518">
        <w:rPr>
          <w:rFonts w:ascii="仿宋" w:eastAsia="仿宋" w:hAnsi="仿宋" w:hint="eastAsia"/>
          <w:sz w:val="28"/>
          <w:szCs w:val="28"/>
        </w:rPr>
        <w:t>标准</w:t>
      </w:r>
      <w:r>
        <w:rPr>
          <w:rFonts w:ascii="仿宋" w:eastAsia="仿宋" w:hAnsi="仿宋"/>
          <w:sz w:val="28"/>
          <w:szCs w:val="28"/>
        </w:rPr>
        <w:t>的</w:t>
      </w:r>
      <w:r w:rsidR="00EC3518">
        <w:rPr>
          <w:rFonts w:ascii="仿宋" w:eastAsia="仿宋" w:hAnsi="仿宋" w:hint="eastAsia"/>
          <w:sz w:val="28"/>
          <w:szCs w:val="28"/>
        </w:rPr>
        <w:t>竞赛项目</w:t>
      </w:r>
      <w:r w:rsidR="00003921">
        <w:rPr>
          <w:rFonts w:ascii="仿宋" w:eastAsia="仿宋" w:hAnsi="仿宋" w:hint="eastAsia"/>
          <w:sz w:val="28"/>
          <w:szCs w:val="28"/>
        </w:rPr>
        <w:t>，</w:t>
      </w:r>
      <w:r w:rsidR="00003921">
        <w:rPr>
          <w:rFonts w:ascii="仿宋" w:eastAsia="仿宋" w:hAnsi="仿宋"/>
          <w:sz w:val="28"/>
          <w:szCs w:val="28"/>
        </w:rPr>
        <w:t>根据参赛面情况</w:t>
      </w:r>
      <w:r w:rsidR="00053B8B">
        <w:rPr>
          <w:rFonts w:ascii="仿宋" w:eastAsia="仿宋" w:hAnsi="仿宋" w:hint="eastAsia"/>
          <w:sz w:val="28"/>
          <w:szCs w:val="28"/>
        </w:rPr>
        <w:t>由</w:t>
      </w:r>
      <w:r w:rsidR="00053B8B">
        <w:rPr>
          <w:rFonts w:ascii="仿宋" w:eastAsia="仿宋" w:hAnsi="仿宋"/>
          <w:sz w:val="28"/>
          <w:szCs w:val="28"/>
        </w:rPr>
        <w:t>专家委员会</w:t>
      </w:r>
      <w:r w:rsidR="00053B8B">
        <w:rPr>
          <w:rFonts w:ascii="仿宋" w:eastAsia="仿宋" w:hAnsi="仿宋" w:hint="eastAsia"/>
          <w:sz w:val="28"/>
          <w:szCs w:val="28"/>
        </w:rPr>
        <w:t>给予</w:t>
      </w:r>
      <w:r w:rsidR="00053B8B">
        <w:rPr>
          <w:rFonts w:ascii="仿宋" w:eastAsia="仿宋" w:hAnsi="仿宋"/>
          <w:sz w:val="28"/>
          <w:szCs w:val="28"/>
        </w:rPr>
        <w:t>级别</w:t>
      </w:r>
      <w:r w:rsidR="00053B8B">
        <w:rPr>
          <w:rFonts w:ascii="仿宋" w:eastAsia="仿宋" w:hAnsi="仿宋" w:hint="eastAsia"/>
          <w:sz w:val="28"/>
          <w:szCs w:val="28"/>
        </w:rPr>
        <w:t>界定。</w:t>
      </w:r>
    </w:p>
    <w:p w:rsidR="00665367" w:rsidRPr="00B57FCE" w:rsidRDefault="00665367" w:rsidP="00665367">
      <w:pPr>
        <w:adjustRightInd w:val="0"/>
        <w:snapToGrid w:val="0"/>
        <w:spacing w:beforeLines="50" w:before="120" w:afterLines="50" w:after="120" w:line="300" w:lineRule="auto"/>
        <w:ind w:left="560"/>
        <w:rPr>
          <w:b/>
          <w:color w:val="000000"/>
          <w:sz w:val="28"/>
          <w:szCs w:val="28"/>
        </w:rPr>
      </w:pPr>
      <w:r>
        <w:rPr>
          <w:rFonts w:hint="eastAsia"/>
          <w:b/>
          <w:color w:val="000000"/>
          <w:sz w:val="28"/>
          <w:szCs w:val="28"/>
        </w:rPr>
        <w:t>四</w:t>
      </w:r>
      <w:r w:rsidRPr="00B57FCE">
        <w:rPr>
          <w:rFonts w:hint="eastAsia"/>
          <w:b/>
          <w:color w:val="000000"/>
          <w:sz w:val="28"/>
          <w:szCs w:val="28"/>
        </w:rPr>
        <w:t>、学校认定学科竞赛项目流程</w:t>
      </w:r>
    </w:p>
    <w:p w:rsidR="00665367" w:rsidRPr="00211848" w:rsidRDefault="00665367" w:rsidP="00665367">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1.</w:t>
      </w:r>
      <w:r w:rsidRPr="00211848">
        <w:rPr>
          <w:rFonts w:ascii="仿宋" w:eastAsia="仿宋" w:hAnsi="仿宋" w:hint="eastAsia"/>
          <w:sz w:val="28"/>
          <w:szCs w:val="28"/>
        </w:rPr>
        <w:t>本科生院</w:t>
      </w:r>
      <w:r w:rsidRPr="00211848">
        <w:rPr>
          <w:rFonts w:ascii="仿宋" w:eastAsia="仿宋" w:hAnsi="仿宋"/>
          <w:sz w:val="28"/>
          <w:szCs w:val="28"/>
        </w:rPr>
        <w:t>发布</w:t>
      </w:r>
      <w:r w:rsidRPr="00211848">
        <w:rPr>
          <w:rFonts w:ascii="仿宋" w:eastAsia="仿宋" w:hAnsi="仿宋" w:hint="eastAsia"/>
          <w:sz w:val="28"/>
          <w:szCs w:val="28"/>
        </w:rPr>
        <w:t>认定</w:t>
      </w:r>
      <w:r w:rsidRPr="00211848">
        <w:rPr>
          <w:rFonts w:ascii="仿宋" w:eastAsia="仿宋" w:hAnsi="仿宋"/>
          <w:sz w:val="28"/>
          <w:szCs w:val="28"/>
        </w:rPr>
        <w:t>通知</w:t>
      </w:r>
      <w:r w:rsidRPr="00211848">
        <w:rPr>
          <w:rFonts w:ascii="仿宋" w:eastAsia="仿宋" w:hAnsi="仿宋" w:hint="eastAsia"/>
          <w:sz w:val="28"/>
          <w:szCs w:val="28"/>
        </w:rPr>
        <w:t>，</w:t>
      </w:r>
      <w:r w:rsidRPr="00211848">
        <w:rPr>
          <w:rFonts w:ascii="仿宋" w:eastAsia="仿宋" w:hAnsi="仿宋"/>
          <w:sz w:val="28"/>
          <w:szCs w:val="28"/>
        </w:rPr>
        <w:t>学院（</w:t>
      </w:r>
      <w:r w:rsidRPr="00211848">
        <w:rPr>
          <w:rFonts w:ascii="仿宋" w:eastAsia="仿宋" w:hAnsi="仿宋" w:hint="eastAsia"/>
          <w:sz w:val="28"/>
          <w:szCs w:val="28"/>
        </w:rPr>
        <w:t>系</w:t>
      </w:r>
      <w:r w:rsidRPr="00211848">
        <w:rPr>
          <w:rFonts w:ascii="仿宋" w:eastAsia="仿宋" w:hAnsi="仿宋"/>
          <w:sz w:val="28"/>
          <w:szCs w:val="28"/>
        </w:rPr>
        <w:t>）</w:t>
      </w:r>
      <w:r w:rsidRPr="00211848">
        <w:rPr>
          <w:rFonts w:ascii="仿宋" w:eastAsia="仿宋" w:hAnsi="仿宋" w:hint="eastAsia"/>
          <w:sz w:val="28"/>
          <w:szCs w:val="28"/>
        </w:rPr>
        <w:t>提交</w:t>
      </w:r>
      <w:r w:rsidRPr="00211848">
        <w:rPr>
          <w:rFonts w:ascii="仿宋" w:eastAsia="仿宋" w:hAnsi="仿宋"/>
          <w:sz w:val="28"/>
          <w:szCs w:val="28"/>
        </w:rPr>
        <w:t>相关材料</w:t>
      </w:r>
      <w:r w:rsidRPr="00211848">
        <w:rPr>
          <w:rFonts w:ascii="仿宋" w:eastAsia="仿宋" w:hAnsi="仿宋" w:hint="eastAsia"/>
          <w:sz w:val="28"/>
          <w:szCs w:val="28"/>
        </w:rPr>
        <w:t>。</w:t>
      </w:r>
    </w:p>
    <w:p w:rsidR="00665367" w:rsidRPr="00211848" w:rsidRDefault="00665367" w:rsidP="00665367">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2.</w:t>
      </w:r>
      <w:r w:rsidRPr="00211848">
        <w:rPr>
          <w:rFonts w:ascii="仿宋" w:eastAsia="仿宋" w:hAnsi="仿宋" w:hint="eastAsia"/>
          <w:sz w:val="28"/>
          <w:szCs w:val="28"/>
        </w:rPr>
        <w:t>本科生院根据认定</w:t>
      </w:r>
      <w:r>
        <w:rPr>
          <w:rFonts w:ascii="仿宋" w:eastAsia="仿宋" w:hAnsi="仿宋" w:hint="eastAsia"/>
          <w:sz w:val="28"/>
          <w:szCs w:val="28"/>
        </w:rPr>
        <w:t>细则</w:t>
      </w:r>
      <w:r w:rsidRPr="00211848">
        <w:rPr>
          <w:rFonts w:ascii="仿宋" w:eastAsia="仿宋" w:hAnsi="仿宋" w:hint="eastAsia"/>
          <w:sz w:val="28"/>
          <w:szCs w:val="28"/>
        </w:rPr>
        <w:t>进行</w:t>
      </w:r>
      <w:r>
        <w:rPr>
          <w:rFonts w:ascii="仿宋" w:eastAsia="仿宋" w:hAnsi="仿宋" w:hint="eastAsia"/>
          <w:sz w:val="28"/>
          <w:szCs w:val="28"/>
        </w:rPr>
        <w:t>资格</w:t>
      </w:r>
      <w:r w:rsidRPr="00211848">
        <w:rPr>
          <w:rFonts w:ascii="仿宋" w:eastAsia="仿宋" w:hAnsi="仿宋"/>
          <w:sz w:val="28"/>
          <w:szCs w:val="28"/>
        </w:rPr>
        <w:t>审查</w:t>
      </w:r>
      <w:r w:rsidRPr="00211848">
        <w:rPr>
          <w:rFonts w:ascii="仿宋" w:eastAsia="仿宋" w:hAnsi="仿宋" w:hint="eastAsia"/>
          <w:sz w:val="28"/>
          <w:szCs w:val="28"/>
        </w:rPr>
        <w:t>。</w:t>
      </w:r>
    </w:p>
    <w:p w:rsidR="00665367" w:rsidRPr="00211848" w:rsidRDefault="00665367" w:rsidP="00665367">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3.</w:t>
      </w:r>
      <w:r>
        <w:rPr>
          <w:rFonts w:ascii="仿宋" w:eastAsia="仿宋" w:hAnsi="仿宋" w:hint="eastAsia"/>
          <w:sz w:val="28"/>
          <w:szCs w:val="28"/>
        </w:rPr>
        <w:t>学校召开</w:t>
      </w:r>
      <w:r w:rsidRPr="00211848">
        <w:rPr>
          <w:rFonts w:ascii="仿宋" w:eastAsia="仿宋" w:hAnsi="仿宋"/>
          <w:sz w:val="28"/>
          <w:szCs w:val="28"/>
        </w:rPr>
        <w:t>专家委员会</w:t>
      </w:r>
      <w:r>
        <w:rPr>
          <w:rFonts w:ascii="仿宋" w:eastAsia="仿宋" w:hAnsi="仿宋" w:hint="eastAsia"/>
          <w:sz w:val="28"/>
          <w:szCs w:val="28"/>
        </w:rPr>
        <w:t>对学院</w:t>
      </w:r>
      <w:r>
        <w:rPr>
          <w:rFonts w:ascii="仿宋" w:eastAsia="仿宋" w:hAnsi="仿宋"/>
          <w:sz w:val="28"/>
          <w:szCs w:val="28"/>
        </w:rPr>
        <w:t>推荐的学科竞赛项目</w:t>
      </w:r>
      <w:r w:rsidRPr="00211848">
        <w:rPr>
          <w:rFonts w:ascii="仿宋" w:eastAsia="仿宋" w:hAnsi="仿宋" w:hint="eastAsia"/>
          <w:sz w:val="28"/>
          <w:szCs w:val="28"/>
        </w:rPr>
        <w:t>进行</w:t>
      </w:r>
      <w:r>
        <w:rPr>
          <w:rFonts w:ascii="仿宋" w:eastAsia="仿宋" w:hAnsi="仿宋" w:hint="eastAsia"/>
          <w:sz w:val="28"/>
          <w:szCs w:val="28"/>
        </w:rPr>
        <w:t>评审认定</w:t>
      </w:r>
      <w:r w:rsidRPr="00211848">
        <w:rPr>
          <w:rFonts w:ascii="仿宋" w:eastAsia="仿宋" w:hAnsi="仿宋" w:hint="eastAsia"/>
          <w:sz w:val="28"/>
          <w:szCs w:val="28"/>
        </w:rPr>
        <w:t>，</w:t>
      </w:r>
      <w:r>
        <w:rPr>
          <w:rFonts w:ascii="仿宋" w:eastAsia="仿宋" w:hAnsi="仿宋" w:hint="eastAsia"/>
          <w:sz w:val="28"/>
          <w:szCs w:val="28"/>
        </w:rPr>
        <w:t>原则上获得</w:t>
      </w:r>
      <w:r w:rsidRPr="00211848">
        <w:rPr>
          <w:rFonts w:ascii="仿宋" w:eastAsia="仿宋" w:hAnsi="仿宋" w:hint="eastAsia"/>
          <w:sz w:val="28"/>
          <w:szCs w:val="28"/>
        </w:rPr>
        <w:t>票数超过一半的</w:t>
      </w:r>
      <w:r w:rsidRPr="00211848">
        <w:rPr>
          <w:rFonts w:ascii="仿宋" w:eastAsia="仿宋" w:hAnsi="仿宋"/>
          <w:sz w:val="28"/>
          <w:szCs w:val="28"/>
        </w:rPr>
        <w:t>项目列入</w:t>
      </w:r>
      <w:r w:rsidRPr="00211848">
        <w:rPr>
          <w:rFonts w:ascii="仿宋" w:eastAsia="仿宋" w:hAnsi="仿宋" w:hint="eastAsia"/>
          <w:sz w:val="28"/>
          <w:szCs w:val="28"/>
        </w:rPr>
        <w:t>学校认定的学科竞赛项目。</w:t>
      </w:r>
    </w:p>
    <w:p w:rsidR="00665367" w:rsidRPr="00211848" w:rsidRDefault="00665367" w:rsidP="00665367">
      <w:pPr>
        <w:pStyle w:val="af"/>
        <w:adjustRightInd w:val="0"/>
        <w:snapToGrid w:val="0"/>
        <w:spacing w:after="0" w:line="360" w:lineRule="auto"/>
        <w:ind w:leftChars="0" w:left="0" w:firstLineChars="196" w:firstLine="549"/>
        <w:rPr>
          <w:rFonts w:ascii="仿宋" w:eastAsia="仿宋" w:hAnsi="仿宋"/>
          <w:sz w:val="28"/>
          <w:szCs w:val="28"/>
        </w:rPr>
      </w:pPr>
      <w:r w:rsidRPr="00211848">
        <w:rPr>
          <w:rFonts w:ascii="仿宋" w:eastAsia="仿宋" w:hAnsi="仿宋"/>
          <w:sz w:val="28"/>
          <w:szCs w:val="28"/>
        </w:rPr>
        <w:t>4</w:t>
      </w:r>
      <w:r w:rsidRPr="00211848">
        <w:rPr>
          <w:rFonts w:ascii="仿宋" w:eastAsia="仿宋" w:hAnsi="仿宋" w:hint="eastAsia"/>
          <w:sz w:val="28"/>
          <w:szCs w:val="28"/>
        </w:rPr>
        <w:t>.学校对认定项目进行</w:t>
      </w:r>
      <w:r w:rsidRPr="00211848">
        <w:rPr>
          <w:rFonts w:ascii="仿宋" w:eastAsia="仿宋" w:hAnsi="仿宋"/>
          <w:sz w:val="28"/>
          <w:szCs w:val="28"/>
        </w:rPr>
        <w:t>公示、公布</w:t>
      </w:r>
      <w:r w:rsidRPr="00211848">
        <w:rPr>
          <w:rFonts w:ascii="仿宋" w:eastAsia="仿宋" w:hAnsi="仿宋" w:hint="eastAsia"/>
          <w:sz w:val="28"/>
          <w:szCs w:val="28"/>
        </w:rPr>
        <w:t>。</w:t>
      </w:r>
    </w:p>
    <w:p w:rsidR="00665367" w:rsidRDefault="00665367">
      <w:pPr>
        <w:widowControl/>
        <w:autoSpaceDE/>
        <w:autoSpaceDN/>
        <w:rPr>
          <w:rFonts w:ascii="仿宋" w:eastAsia="仿宋" w:hAnsi="仿宋" w:cs="Times New Roman"/>
          <w:kern w:val="2"/>
          <w:sz w:val="28"/>
          <w:szCs w:val="28"/>
          <w:lang w:val="en-US" w:bidi="ar-SA"/>
        </w:rPr>
      </w:pPr>
      <w:r>
        <w:rPr>
          <w:rFonts w:ascii="仿宋" w:eastAsia="仿宋" w:hAnsi="仿宋"/>
          <w:sz w:val="28"/>
          <w:szCs w:val="28"/>
        </w:rPr>
        <w:br w:type="page"/>
      </w:r>
    </w:p>
    <w:p w:rsidR="0053726F" w:rsidRPr="005A496A" w:rsidRDefault="00317E8F" w:rsidP="00C86EC7">
      <w:pPr>
        <w:widowControl/>
        <w:autoSpaceDE/>
        <w:autoSpaceDN/>
        <w:ind w:leftChars="-257" w:left="1" w:hangingChars="202" w:hanging="566"/>
        <w:rPr>
          <w:rFonts w:ascii="仿宋" w:eastAsia="仿宋" w:hAnsi="仿宋" w:cs="Times New Roman"/>
          <w:color w:val="000000" w:themeColor="text1"/>
          <w:kern w:val="2"/>
          <w:sz w:val="28"/>
          <w:szCs w:val="28"/>
          <w:lang w:val="en-US" w:bidi="ar-SA"/>
        </w:rPr>
      </w:pPr>
      <w:r w:rsidRPr="005A496A">
        <w:rPr>
          <w:rFonts w:ascii="仿宋" w:eastAsia="仿宋" w:hAnsi="仿宋" w:cs="Times New Roman" w:hint="eastAsia"/>
          <w:color w:val="000000" w:themeColor="text1"/>
          <w:kern w:val="2"/>
          <w:sz w:val="28"/>
          <w:szCs w:val="28"/>
          <w:lang w:val="en-US" w:bidi="ar-SA"/>
        </w:rPr>
        <w:lastRenderedPageBreak/>
        <w:t>附件</w:t>
      </w:r>
      <w:r w:rsidR="006A7C68">
        <w:rPr>
          <w:rFonts w:ascii="仿宋" w:eastAsia="仿宋" w:hAnsi="仿宋" w:cs="Times New Roman" w:hint="eastAsia"/>
          <w:color w:val="000000" w:themeColor="text1"/>
          <w:kern w:val="2"/>
          <w:sz w:val="28"/>
          <w:szCs w:val="28"/>
          <w:lang w:val="en-US" w:bidi="ar-SA"/>
        </w:rPr>
        <w:t>一</w:t>
      </w:r>
      <w:bookmarkStart w:id="0" w:name="_GoBack"/>
      <w:bookmarkEnd w:id="0"/>
      <w:r w:rsidRPr="005A496A">
        <w:rPr>
          <w:rFonts w:ascii="仿宋" w:eastAsia="仿宋" w:hAnsi="仿宋" w:cs="Times New Roman"/>
          <w:color w:val="000000" w:themeColor="text1"/>
          <w:kern w:val="2"/>
          <w:sz w:val="28"/>
          <w:szCs w:val="28"/>
          <w:lang w:val="en-US" w:bidi="ar-SA"/>
        </w:rPr>
        <w:t>：</w:t>
      </w:r>
    </w:p>
    <w:p w:rsidR="00541585" w:rsidRDefault="00317E8F" w:rsidP="00317E8F">
      <w:pPr>
        <w:pStyle w:val="af"/>
        <w:adjustRightInd w:val="0"/>
        <w:snapToGrid w:val="0"/>
        <w:spacing w:after="0" w:line="360" w:lineRule="auto"/>
        <w:ind w:leftChars="0" w:left="0" w:firstLineChars="196" w:firstLine="590"/>
        <w:jc w:val="center"/>
        <w:rPr>
          <w:rFonts w:ascii="仿宋" w:eastAsia="仿宋" w:hAnsi="仿宋"/>
          <w:b/>
          <w:sz w:val="30"/>
          <w:szCs w:val="30"/>
        </w:rPr>
      </w:pPr>
      <w:r w:rsidRPr="00317E8F">
        <w:rPr>
          <w:rFonts w:ascii="仿宋" w:eastAsia="仿宋" w:hAnsi="仿宋" w:hint="eastAsia"/>
          <w:b/>
          <w:sz w:val="30"/>
          <w:szCs w:val="30"/>
        </w:rPr>
        <w:t>全国普通高校大学生竞赛排行榜纳入竞赛项目</w:t>
      </w:r>
      <w:r w:rsidR="0043393F">
        <w:rPr>
          <w:rFonts w:ascii="仿宋" w:eastAsia="仿宋" w:hAnsi="仿宋" w:hint="eastAsia"/>
          <w:b/>
          <w:sz w:val="30"/>
          <w:szCs w:val="30"/>
        </w:rPr>
        <w:t>名单</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536"/>
        <w:gridCol w:w="4677"/>
      </w:tblGrid>
      <w:tr w:rsidR="00062564" w:rsidRPr="0043393F" w:rsidTr="0043393F">
        <w:trPr>
          <w:jc w:val="center"/>
        </w:trPr>
        <w:tc>
          <w:tcPr>
            <w:tcW w:w="562" w:type="dxa"/>
            <w:vAlign w:val="center"/>
          </w:tcPr>
          <w:p w:rsidR="00062564" w:rsidRPr="0043393F" w:rsidRDefault="00062564" w:rsidP="007D08D2">
            <w:pPr>
              <w:widowControl/>
              <w:autoSpaceDE/>
              <w:autoSpaceDN/>
              <w:jc w:val="center"/>
              <w:rPr>
                <w:rFonts w:ascii="微软雅黑" w:eastAsia="微软雅黑" w:hAnsi="微软雅黑"/>
                <w:lang w:val="en-US" w:bidi="ar-SA"/>
              </w:rPr>
            </w:pPr>
            <w:r w:rsidRPr="0043393F">
              <w:rPr>
                <w:rFonts w:ascii="微软雅黑" w:eastAsia="微软雅黑" w:hAnsi="微软雅黑" w:hint="eastAsia"/>
                <w:lang w:val="en-US" w:bidi="ar-SA"/>
              </w:rPr>
              <w:t>序</w:t>
            </w:r>
          </w:p>
        </w:tc>
        <w:tc>
          <w:tcPr>
            <w:tcW w:w="4536" w:type="dxa"/>
            <w:vAlign w:val="center"/>
          </w:tcPr>
          <w:p w:rsidR="00062564" w:rsidRPr="0043393F" w:rsidRDefault="00062564" w:rsidP="007D08D2">
            <w:pPr>
              <w:widowControl/>
              <w:autoSpaceDE/>
              <w:autoSpaceDN/>
              <w:jc w:val="center"/>
              <w:rPr>
                <w:rFonts w:ascii="微软雅黑" w:eastAsia="微软雅黑" w:hAnsi="微软雅黑"/>
                <w:lang w:val="en-US" w:bidi="ar-SA"/>
              </w:rPr>
            </w:pPr>
            <w:r w:rsidRPr="0043393F">
              <w:rPr>
                <w:rFonts w:ascii="微软雅黑" w:eastAsia="微软雅黑" w:hAnsi="微软雅黑" w:hint="eastAsia"/>
                <w:lang w:val="en-US" w:bidi="ar-SA"/>
              </w:rPr>
              <w:t>竞赛名称（总项）</w:t>
            </w:r>
          </w:p>
        </w:tc>
        <w:tc>
          <w:tcPr>
            <w:tcW w:w="4677" w:type="dxa"/>
            <w:vAlign w:val="center"/>
          </w:tcPr>
          <w:p w:rsidR="00062564" w:rsidRPr="0043393F" w:rsidRDefault="00062564" w:rsidP="007D08D2">
            <w:pPr>
              <w:widowControl/>
              <w:autoSpaceDE/>
              <w:autoSpaceDN/>
              <w:jc w:val="center"/>
              <w:rPr>
                <w:rFonts w:ascii="微软雅黑" w:eastAsia="微软雅黑" w:hAnsi="微软雅黑"/>
                <w:lang w:val="en-US" w:bidi="ar-SA"/>
              </w:rPr>
            </w:pPr>
            <w:r w:rsidRPr="0043393F">
              <w:rPr>
                <w:rFonts w:ascii="微软雅黑" w:eastAsia="微软雅黑" w:hAnsi="微软雅黑" w:hint="eastAsia"/>
                <w:lang w:val="en-US" w:bidi="ar-SA"/>
              </w:rPr>
              <w:t>主办方</w:t>
            </w:r>
          </w:p>
        </w:tc>
      </w:tr>
      <w:tr w:rsidR="00062564" w:rsidRPr="001827D3"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中国“互联网+”大学生创新创业大赛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教育部与政府</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各高校</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“挑战杯”全国大学生课外学术科技作品竞赛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共青团中央</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中国科协</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中国社会科学院</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全国学联</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“挑战杯”中国大学生创业计划大赛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共青团中央</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中国科协</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全国学联</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ACM-ICPC国际大学生程序设计竞赛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国际计算机协会（ACM）</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全国大学生数学建模竞赛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中国工业与应用数学学会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全国大学生电子设计竞赛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教育部高等教育司</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工业和信息化部人事教育司</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全国大学生电子设计竞赛组委会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全国大学生化学实验邀请赛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教育部高等学校化学教育研究中心</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8</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全国高等医学院校大学生临床技能竞赛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教育部和卫生部</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9</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全国大学生机械创新设计大赛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全国大学生机械创新设计大赛组织委员会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教育部高等学校机械基础课程教学</w:t>
            </w:r>
            <w:proofErr w:type="gramStart"/>
            <w:r w:rsidRPr="0043393F">
              <w:rPr>
                <w:rFonts w:ascii="微软雅黑" w:eastAsia="微软雅黑" w:hAnsi="微软雅黑" w:hint="eastAsia"/>
                <w:lang w:val="en-US" w:bidi="ar-SA"/>
              </w:rPr>
              <w:t>指导分</w:t>
            </w:r>
            <w:proofErr w:type="gramEnd"/>
            <w:r w:rsidRPr="0043393F">
              <w:rPr>
                <w:rFonts w:ascii="微软雅黑" w:eastAsia="微软雅黑" w:hAnsi="微软雅黑" w:hint="eastAsia"/>
                <w:lang w:val="en-US" w:bidi="ar-SA"/>
              </w:rPr>
              <w:t>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10</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全国大学生结构设计竞赛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中国高等教育学会工程教育专业委员会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高等学校土木工程学科专业指导委员会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中国土木工程学会教育工作委员会和教育部科学技术委员会环境与土木水利学部</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11</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全国大学生广告艺术大赛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教育部高等教育司</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教育部高等学校新闻传播学类专业教学指导委员会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中国高等教育学会广告教育专业委员会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全国大学生智能汽车竞赛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教育部高等教育司委托教育部高等学校自动化类专业教学指导委员会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全国大学生交通科技大赛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教育部高等学校交通运输与工程学科教</w:t>
            </w:r>
            <w:proofErr w:type="gramStart"/>
            <w:r w:rsidRPr="0043393F">
              <w:rPr>
                <w:rFonts w:ascii="微软雅黑" w:eastAsia="微软雅黑" w:hAnsi="微软雅黑" w:hint="eastAsia"/>
                <w:lang w:val="en-US" w:bidi="ar-SA"/>
              </w:rPr>
              <w:t>学指导</w:t>
            </w:r>
            <w:proofErr w:type="gramEnd"/>
            <w:r w:rsidRPr="0043393F">
              <w:rPr>
                <w:rFonts w:ascii="微软雅黑" w:eastAsia="微软雅黑" w:hAnsi="微软雅黑" w:hint="eastAsia"/>
                <w:lang w:val="en-US" w:bidi="ar-SA"/>
              </w:rPr>
              <w:t>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全国大学生电子商务“创新、创意及创业”挑战赛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教育部高等学校电子商务类专业教学指导委员会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全国大学生节能减排社会实践与科技竞赛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教育部高等教育司</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全国大学生工程训练综合能力竞赛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教育部高等教育司</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全国大学生物流设计大赛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中国物流与采购联合会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18</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“外</w:t>
            </w:r>
            <w:proofErr w:type="gramStart"/>
            <w:r w:rsidRPr="0043393F">
              <w:rPr>
                <w:rFonts w:ascii="微软雅黑" w:eastAsia="微软雅黑" w:hAnsi="微软雅黑" w:hint="eastAsia"/>
                <w:lang w:val="en-US" w:bidi="ar-SA"/>
              </w:rPr>
              <w:t>研</w:t>
            </w:r>
            <w:proofErr w:type="gramEnd"/>
            <w:r w:rsidRPr="0043393F">
              <w:rPr>
                <w:rFonts w:ascii="微软雅黑" w:eastAsia="微软雅黑" w:hAnsi="微软雅黑" w:hint="eastAsia"/>
                <w:lang w:val="en-US" w:bidi="ar-SA"/>
              </w:rPr>
              <w:t>社杯”全国大学生英语大赛(含英语演讲赛、英语辩论赛、英语写作赛、英语</w:t>
            </w:r>
            <w:proofErr w:type="gramStart"/>
            <w:r w:rsidRPr="0043393F">
              <w:rPr>
                <w:rFonts w:ascii="微软雅黑" w:eastAsia="微软雅黑" w:hAnsi="微软雅黑" w:hint="eastAsia"/>
                <w:lang w:val="en-US" w:bidi="ar-SA"/>
              </w:rPr>
              <w:t>阅读赛</w:t>
            </w:r>
            <w:proofErr w:type="gramEnd"/>
            <w:r w:rsidRPr="0043393F">
              <w:rPr>
                <w:rFonts w:ascii="微软雅黑" w:eastAsia="微软雅黑" w:hAnsi="微软雅黑" w:hint="eastAsia"/>
                <w:lang w:val="en-US" w:bidi="ar-SA"/>
              </w:rPr>
              <w:t>)</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外语教学与研究出版社</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19</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全国职业院校技能大赛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　</w:t>
            </w:r>
            <w:r w:rsidR="00311E75" w:rsidRPr="0043393F">
              <w:rPr>
                <w:rFonts w:ascii="微软雅黑" w:eastAsia="微软雅黑" w:hAnsi="微软雅黑" w:hint="eastAsia"/>
                <w:lang w:val="en-US" w:bidi="ar-SA"/>
              </w:rPr>
              <w:t>（只</w:t>
            </w:r>
            <w:r w:rsidR="00311E75" w:rsidRPr="0043393F">
              <w:rPr>
                <w:rFonts w:ascii="微软雅黑" w:eastAsia="微软雅黑" w:hAnsi="微软雅黑"/>
                <w:lang w:val="en-US" w:bidi="ar-SA"/>
              </w:rPr>
              <w:t>纳入高职</w:t>
            </w:r>
            <w:r w:rsidR="00311E75" w:rsidRPr="0043393F">
              <w:rPr>
                <w:rFonts w:ascii="微软雅黑" w:eastAsia="微软雅黑" w:hAnsi="微软雅黑" w:hint="eastAsia"/>
                <w:lang w:val="en-US" w:bidi="ar-SA"/>
              </w:rPr>
              <w:t>排行）</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lastRenderedPageBreak/>
              <w:t>20</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全国大学生创新创业训练计划年会展示</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国家级大学生创新创业训练计划专家工作组</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21</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全国大学生机器人大赛（含</w:t>
            </w:r>
            <w:proofErr w:type="spellStart"/>
            <w:r w:rsidRPr="0043393F">
              <w:rPr>
                <w:rFonts w:ascii="微软雅黑" w:eastAsia="微软雅黑" w:hAnsi="微软雅黑" w:hint="eastAsia"/>
                <w:lang w:val="en-US" w:bidi="ar-SA"/>
              </w:rPr>
              <w:t>RoboMaster</w:t>
            </w:r>
            <w:proofErr w:type="spellEnd"/>
            <w:r w:rsidRPr="0043393F">
              <w:rPr>
                <w:rFonts w:ascii="微软雅黑" w:eastAsia="微软雅黑" w:hAnsi="微软雅黑" w:hint="eastAsia"/>
                <w:lang w:val="en-US" w:bidi="ar-SA"/>
              </w:rPr>
              <w:t>、</w:t>
            </w:r>
            <w:proofErr w:type="spellStart"/>
            <w:r w:rsidRPr="0043393F">
              <w:rPr>
                <w:rFonts w:ascii="微软雅黑" w:eastAsia="微软雅黑" w:hAnsi="微软雅黑" w:hint="eastAsia"/>
                <w:lang w:val="en-US" w:bidi="ar-SA"/>
              </w:rPr>
              <w:t>RoboCon</w:t>
            </w:r>
            <w:proofErr w:type="spellEnd"/>
            <w:r w:rsidRPr="0043393F">
              <w:rPr>
                <w:rFonts w:ascii="微软雅黑" w:eastAsia="微软雅黑" w:hAnsi="微软雅黑" w:hint="eastAsia"/>
                <w:lang w:val="en-US" w:bidi="ar-SA"/>
              </w:rPr>
              <w:t>、</w:t>
            </w:r>
            <w:proofErr w:type="spellStart"/>
            <w:r w:rsidRPr="0043393F">
              <w:rPr>
                <w:rFonts w:ascii="微软雅黑" w:eastAsia="微软雅黑" w:hAnsi="微软雅黑" w:hint="eastAsia"/>
                <w:lang w:val="en-US" w:bidi="ar-SA"/>
              </w:rPr>
              <w:t>RoboTac</w:t>
            </w:r>
            <w:proofErr w:type="spellEnd"/>
            <w:r w:rsidRPr="0043393F">
              <w:rPr>
                <w:rFonts w:ascii="微软雅黑" w:eastAsia="微软雅黑" w:hAnsi="微软雅黑" w:hint="eastAsia"/>
                <w:lang w:val="en-US" w:bidi="ar-SA"/>
              </w:rPr>
              <w:t>）</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共青团中央</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“西门子杯”中国智能制造挑战赛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中华人民共和国教育</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西门子(中国)有限公司</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中国仿真学会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全国大学生化工设计竞赛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中国化工学会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中国化工教育协会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全国大学生先进成图技术与产品信息建模创新大赛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w:t>
            </w:r>
            <w:proofErr w:type="gramStart"/>
            <w:r w:rsidRPr="0043393F">
              <w:rPr>
                <w:rFonts w:ascii="微软雅黑" w:eastAsia="微软雅黑" w:hAnsi="微软雅黑" w:hint="eastAsia"/>
                <w:lang w:val="en-US" w:bidi="ar-SA"/>
              </w:rPr>
              <w:t>工程图学教学</w:t>
            </w:r>
            <w:proofErr w:type="gramEnd"/>
            <w:r w:rsidRPr="0043393F">
              <w:rPr>
                <w:rFonts w:ascii="微软雅黑" w:eastAsia="微软雅黑" w:hAnsi="微软雅黑" w:hint="eastAsia"/>
                <w:lang w:val="en-US" w:bidi="ar-SA"/>
              </w:rPr>
              <w:t>指导委员会</w:t>
            </w:r>
            <w:r w:rsidR="008C5571">
              <w:rPr>
                <w:rFonts w:ascii="微软雅黑" w:eastAsia="微软雅黑" w:hAnsi="微软雅黑" w:hint="eastAsia"/>
                <w:lang w:val="en-US" w:bidi="ar-SA"/>
              </w:rPr>
              <w:t>、</w:t>
            </w:r>
            <w:proofErr w:type="gramStart"/>
            <w:r w:rsidRPr="0043393F">
              <w:rPr>
                <w:rFonts w:ascii="微软雅黑" w:eastAsia="微软雅黑" w:hAnsi="微软雅黑" w:hint="eastAsia"/>
                <w:lang w:val="en-US" w:bidi="ar-SA"/>
              </w:rPr>
              <w:t>中国图学学会</w:t>
            </w:r>
            <w:proofErr w:type="gramEnd"/>
            <w:r w:rsidRPr="0043393F">
              <w:rPr>
                <w:rFonts w:ascii="微软雅黑" w:eastAsia="微软雅黑" w:hAnsi="微软雅黑" w:hint="eastAsia"/>
                <w:lang w:val="en-US" w:bidi="ar-SA"/>
              </w:rPr>
              <w:t>制图技术专业委员会</w:t>
            </w:r>
            <w:r w:rsidR="008C5571">
              <w:rPr>
                <w:rFonts w:ascii="微软雅黑" w:eastAsia="微软雅黑" w:hAnsi="微软雅黑" w:hint="eastAsia"/>
                <w:lang w:val="en-US" w:bidi="ar-SA"/>
              </w:rPr>
              <w:t>、</w:t>
            </w:r>
            <w:proofErr w:type="gramStart"/>
            <w:r w:rsidRPr="0043393F">
              <w:rPr>
                <w:rFonts w:ascii="微软雅黑" w:eastAsia="微软雅黑" w:hAnsi="微软雅黑" w:hint="eastAsia"/>
                <w:lang w:val="en-US" w:bidi="ar-SA"/>
              </w:rPr>
              <w:t>中国图学学会</w:t>
            </w:r>
            <w:proofErr w:type="gramEnd"/>
            <w:r w:rsidRPr="0043393F">
              <w:rPr>
                <w:rFonts w:ascii="微软雅黑" w:eastAsia="微软雅黑" w:hAnsi="微软雅黑" w:hint="eastAsia"/>
                <w:lang w:val="en-US" w:bidi="ar-SA"/>
              </w:rPr>
              <w:t>产品信息建模专业委员会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中国大学生计算机设计大赛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中国教育电视台</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全国大学生市场调查与分析大赛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中国商业统计学会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中国大学生服务外包创新创业大赛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中华人民共和国教育部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中华人民共和国商务部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无锡市人民政府</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28</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两岸新锐设计竞赛“华灿奖”</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中国高等教育学会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中华中山文化交流协会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北京歌华文化发展集团</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29</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中国高校计算机大赛（大数据挑战赛、团体程序设计天梯赛、移动应用创新赛、网络技术挑战赛、人工智能创意赛）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全国高等学校计算机教育研究会</w:t>
            </w:r>
          </w:p>
        </w:tc>
      </w:tr>
      <w:tr w:rsidR="00311E75" w:rsidRPr="0043393F" w:rsidTr="0043393F">
        <w:trPr>
          <w:jc w:val="center"/>
        </w:trPr>
        <w:tc>
          <w:tcPr>
            <w:tcW w:w="562" w:type="dxa"/>
            <w:vAlign w:val="center"/>
          </w:tcPr>
          <w:p w:rsidR="00311E75" w:rsidRPr="0043393F" w:rsidRDefault="00311E75"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30</w:t>
            </w:r>
          </w:p>
        </w:tc>
        <w:tc>
          <w:tcPr>
            <w:tcW w:w="4536" w:type="dxa"/>
            <w:vAlign w:val="center"/>
          </w:tcPr>
          <w:p w:rsidR="00311E75" w:rsidRPr="0043393F" w:rsidRDefault="00311E75"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世界技能大赛</w:t>
            </w:r>
          </w:p>
        </w:tc>
        <w:tc>
          <w:tcPr>
            <w:tcW w:w="4677" w:type="dxa"/>
          </w:tcPr>
          <w:p w:rsidR="00311E75" w:rsidRPr="0043393F" w:rsidRDefault="00311E75" w:rsidP="0043393F">
            <w:pPr>
              <w:rPr>
                <w:rFonts w:ascii="微软雅黑" w:eastAsia="微软雅黑" w:hAnsi="微软雅黑"/>
                <w:lang w:val="en-US" w:bidi="ar-SA"/>
              </w:rPr>
            </w:pPr>
            <w:r w:rsidRPr="0043393F">
              <w:rPr>
                <w:rFonts w:ascii="微软雅黑" w:eastAsia="微软雅黑" w:hAnsi="微软雅黑" w:hint="eastAsia"/>
                <w:lang w:val="en-US" w:bidi="ar-SA"/>
              </w:rPr>
              <w:t>（只</w:t>
            </w:r>
            <w:r w:rsidRPr="0043393F">
              <w:rPr>
                <w:rFonts w:ascii="微软雅黑" w:eastAsia="微软雅黑" w:hAnsi="微软雅黑"/>
                <w:lang w:val="en-US" w:bidi="ar-SA"/>
              </w:rPr>
              <w:t>纳入高职</w:t>
            </w:r>
            <w:r w:rsidRPr="0043393F">
              <w:rPr>
                <w:rFonts w:ascii="微软雅黑" w:eastAsia="微软雅黑" w:hAnsi="微软雅黑" w:hint="eastAsia"/>
                <w:lang w:val="en-US" w:bidi="ar-SA"/>
              </w:rPr>
              <w:t>排行）</w:t>
            </w:r>
          </w:p>
        </w:tc>
      </w:tr>
      <w:tr w:rsidR="00311E75" w:rsidRPr="0043393F" w:rsidTr="0043393F">
        <w:trPr>
          <w:jc w:val="center"/>
        </w:trPr>
        <w:tc>
          <w:tcPr>
            <w:tcW w:w="562" w:type="dxa"/>
            <w:vAlign w:val="center"/>
          </w:tcPr>
          <w:p w:rsidR="00311E75" w:rsidRPr="0043393F" w:rsidRDefault="00311E75"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31</w:t>
            </w:r>
          </w:p>
        </w:tc>
        <w:tc>
          <w:tcPr>
            <w:tcW w:w="4536" w:type="dxa"/>
            <w:vAlign w:val="center"/>
          </w:tcPr>
          <w:p w:rsidR="00311E75" w:rsidRPr="0043393F" w:rsidRDefault="00311E75"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世界技能大赛中国选拔赛</w:t>
            </w:r>
          </w:p>
        </w:tc>
        <w:tc>
          <w:tcPr>
            <w:tcW w:w="4677" w:type="dxa"/>
          </w:tcPr>
          <w:p w:rsidR="00311E75" w:rsidRPr="0043393F" w:rsidRDefault="00311E75" w:rsidP="0043393F">
            <w:pPr>
              <w:rPr>
                <w:rFonts w:ascii="微软雅黑" w:eastAsia="微软雅黑" w:hAnsi="微软雅黑"/>
                <w:lang w:val="en-US" w:bidi="ar-SA"/>
              </w:rPr>
            </w:pPr>
            <w:r w:rsidRPr="0043393F">
              <w:rPr>
                <w:rFonts w:ascii="微软雅黑" w:eastAsia="微软雅黑" w:hAnsi="微软雅黑" w:hint="eastAsia"/>
                <w:lang w:val="en-US" w:bidi="ar-SA"/>
              </w:rPr>
              <w:t>（只</w:t>
            </w:r>
            <w:r w:rsidRPr="0043393F">
              <w:rPr>
                <w:rFonts w:ascii="微软雅黑" w:eastAsia="微软雅黑" w:hAnsi="微软雅黑"/>
                <w:lang w:val="en-US" w:bidi="ar-SA"/>
              </w:rPr>
              <w:t>纳入高职</w:t>
            </w:r>
            <w:r w:rsidRPr="0043393F">
              <w:rPr>
                <w:rFonts w:ascii="微软雅黑" w:eastAsia="微软雅黑" w:hAnsi="微软雅黑" w:hint="eastAsia"/>
                <w:lang w:val="en-US" w:bidi="ar-SA"/>
              </w:rPr>
              <w:t>排行）</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中国机器人大赛暨</w:t>
            </w:r>
            <w:proofErr w:type="spellStart"/>
            <w:r w:rsidRPr="0043393F">
              <w:rPr>
                <w:rFonts w:ascii="微软雅黑" w:eastAsia="微软雅黑" w:hAnsi="微软雅黑" w:hint="eastAsia"/>
                <w:lang w:val="en-US" w:bidi="ar-SA"/>
              </w:rPr>
              <w:t>RoboCup</w:t>
            </w:r>
            <w:proofErr w:type="spellEnd"/>
            <w:r w:rsidRPr="0043393F">
              <w:rPr>
                <w:rFonts w:ascii="微软雅黑" w:eastAsia="微软雅黑" w:hAnsi="微软雅黑" w:hint="eastAsia"/>
                <w:lang w:val="en-US" w:bidi="ar-SA"/>
              </w:rPr>
              <w:t>机器人世界杯中国赛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中国自动化学会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全国大学生信息安全竞赛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教育部高等学校网络空间安全专业教学指导委员会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全国周培源大学生力学竞赛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教育部高等学校力学基础课程教学</w:t>
            </w:r>
            <w:proofErr w:type="gramStart"/>
            <w:r w:rsidRPr="0043393F">
              <w:rPr>
                <w:rFonts w:ascii="微软雅黑" w:eastAsia="微软雅黑" w:hAnsi="微软雅黑" w:hint="eastAsia"/>
                <w:lang w:val="en-US" w:bidi="ar-SA"/>
              </w:rPr>
              <w:t>指导分</w:t>
            </w:r>
            <w:proofErr w:type="gramEnd"/>
            <w:r w:rsidRPr="0043393F">
              <w:rPr>
                <w:rFonts w:ascii="微软雅黑" w:eastAsia="微软雅黑" w:hAnsi="微软雅黑" w:hint="eastAsia"/>
                <w:lang w:val="en-US" w:bidi="ar-SA"/>
              </w:rPr>
              <w:t>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中国力学学会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周培源基金会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中国大学生机械工程创新创意大赛(</w:t>
            </w:r>
            <w:proofErr w:type="gramStart"/>
            <w:r w:rsidRPr="0043393F">
              <w:rPr>
                <w:rFonts w:ascii="微软雅黑" w:eastAsia="微软雅黑" w:hAnsi="微软雅黑" w:hint="eastAsia"/>
                <w:lang w:val="en-US" w:bidi="ar-SA"/>
              </w:rPr>
              <w:t>含过程</w:t>
            </w:r>
            <w:proofErr w:type="gramEnd"/>
            <w:r w:rsidRPr="0043393F">
              <w:rPr>
                <w:rFonts w:ascii="微软雅黑" w:eastAsia="微软雅黑" w:hAnsi="微软雅黑" w:hint="eastAsia"/>
                <w:lang w:val="en-US" w:bidi="ar-SA"/>
              </w:rPr>
              <w:t>装备实践与创新赛、材料热处理创新创业赛、起重机创意赛、智能制造大赛)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中国机械工程学会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proofErr w:type="gramStart"/>
            <w:r w:rsidRPr="0043393F">
              <w:rPr>
                <w:rFonts w:ascii="微软雅黑" w:eastAsia="微软雅黑" w:hAnsi="微软雅黑" w:hint="eastAsia"/>
                <w:lang w:val="en-US" w:bidi="ar-SA"/>
              </w:rPr>
              <w:t>蓝桥杯全国</w:t>
            </w:r>
            <w:proofErr w:type="gramEnd"/>
            <w:r w:rsidRPr="0043393F">
              <w:rPr>
                <w:rFonts w:ascii="微软雅黑" w:eastAsia="微软雅黑" w:hAnsi="微软雅黑" w:hint="eastAsia"/>
                <w:lang w:val="en-US" w:bidi="ar-SA"/>
              </w:rPr>
              <w:t>软件和信息技术专业人才大赛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工业和信息化部人才交流中心</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全国大学生金相技能大赛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教育部高等学校材料类专业教学指导委员会，清华大学</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38</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“中国软件杯”大学生软件设计大赛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江苏省人民政府</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39</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全国大学生光电设计竞赛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中国光学学会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40</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全国高校数字艺术设计大赛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工业和信息化部人才交流中心</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41</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中美青年</w:t>
            </w:r>
            <w:proofErr w:type="gramStart"/>
            <w:r w:rsidRPr="0043393F">
              <w:rPr>
                <w:rFonts w:ascii="微软雅黑" w:eastAsia="微软雅黑" w:hAnsi="微软雅黑" w:hint="eastAsia"/>
                <w:lang w:val="en-US" w:bidi="ar-SA"/>
              </w:rPr>
              <w:t>创客大赛</w:t>
            </w:r>
            <w:proofErr w:type="gramEnd"/>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教育部</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lastRenderedPageBreak/>
              <w:t>42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全国大学生地质技能竞赛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中国地质学会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教育部高等学校地质学类专业教学指导委员会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教育部高等学校地质类专业教学指导委员会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中国地质学会地质教育研究分会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米兰设计周--中国高校设计学科师生优秀作品展</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中国高等教育学会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中国教育国际交流协会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全国大学生集成电路创新创业大赛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工业和信息化部人才交流中心</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中国机器人及人工智能大赛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中国人工智能学会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全国高校商业精英挑战赛（品牌策划竞赛、会展专业创新创业实践竞赛、国际贸易竞赛、创新创业竞赛）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中国国际贸易促进委员会商业行业委员会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中国国际商会商业行业商会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中国好创意暨全国数字艺术设计大赛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全国高等院校计算机基础教育研究会中国电子视像行业协会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48</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全国三维数字化创新设计大赛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国家制造业信息化培训中心</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光华设计发展基金会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全国三维数字化技术推广服务与教育培训联盟</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49</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“学创杯”全国大学生创业综合模拟大赛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高等学校国家级实验教学示范中心联席会经济与管理学科组</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50</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“大唐杯”全国大学生移动通信5G技术大赛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工业和信息化部人才交流中心中国通信企业协会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51</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全国大学生物理实验竞赛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高等学校国家级实验教学示范中心联席会经济与管理学科组</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52</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全国高校BIM毕业设计创新大赛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中国软件行业协会培训中心</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53</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proofErr w:type="spellStart"/>
            <w:r w:rsidRPr="0043393F">
              <w:rPr>
                <w:rFonts w:ascii="微软雅黑" w:eastAsia="微软雅黑" w:hAnsi="微软雅黑" w:hint="eastAsia"/>
                <w:lang w:val="en-US" w:bidi="ar-SA"/>
              </w:rPr>
              <w:t>RoboCom</w:t>
            </w:r>
            <w:proofErr w:type="spellEnd"/>
            <w:r w:rsidRPr="0043393F">
              <w:rPr>
                <w:rFonts w:ascii="微软雅黑" w:eastAsia="微软雅黑" w:hAnsi="微软雅黑" w:hint="eastAsia"/>
                <w:lang w:val="en-US" w:bidi="ar-SA"/>
              </w:rPr>
              <w:t>机器人开发</w:t>
            </w:r>
            <w:proofErr w:type="gramStart"/>
            <w:r w:rsidRPr="0043393F">
              <w:rPr>
                <w:rFonts w:ascii="微软雅黑" w:eastAsia="微软雅黑" w:hAnsi="微软雅黑" w:hint="eastAsia"/>
                <w:lang w:val="en-US" w:bidi="ar-SA"/>
              </w:rPr>
              <w:t>者大赛</w:t>
            </w:r>
            <w:proofErr w:type="gramEnd"/>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工业和信息化部人才交流中心</w:t>
            </w:r>
            <w:r w:rsidR="008C5571">
              <w:rPr>
                <w:rFonts w:ascii="微软雅黑" w:eastAsia="微软雅黑" w:hAnsi="微软雅黑" w:hint="eastAsia"/>
                <w:lang w:val="en-US" w:bidi="ar-SA"/>
              </w:rPr>
              <w:t>、</w:t>
            </w:r>
            <w:proofErr w:type="spellStart"/>
            <w:r w:rsidRPr="0043393F">
              <w:rPr>
                <w:rFonts w:ascii="微软雅黑" w:eastAsia="微软雅黑" w:hAnsi="微软雅黑" w:hint="eastAsia"/>
                <w:lang w:val="en-US" w:bidi="ar-SA"/>
              </w:rPr>
              <w:t>RoBoCom</w:t>
            </w:r>
            <w:proofErr w:type="spellEnd"/>
            <w:r w:rsidRPr="0043393F">
              <w:rPr>
                <w:rFonts w:ascii="微软雅黑" w:eastAsia="微软雅黑" w:hAnsi="微软雅黑" w:hint="eastAsia"/>
                <w:lang w:val="en-US" w:bidi="ar-SA"/>
              </w:rPr>
              <w:t>国际公开赛组委会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54</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全国大学生生命科学竞赛（</w:t>
            </w:r>
            <w:proofErr w:type="gramStart"/>
            <w:r w:rsidRPr="0043393F">
              <w:rPr>
                <w:rFonts w:ascii="微软雅黑" w:eastAsia="微软雅黑" w:hAnsi="微软雅黑" w:hint="eastAsia"/>
                <w:lang w:val="en-US" w:bidi="ar-SA"/>
              </w:rPr>
              <w:t>含生命</w:t>
            </w:r>
            <w:proofErr w:type="gramEnd"/>
            <w:r w:rsidRPr="0043393F">
              <w:rPr>
                <w:rFonts w:ascii="微软雅黑" w:eastAsia="微软雅黑" w:hAnsi="微软雅黑" w:hint="eastAsia"/>
                <w:lang w:val="en-US" w:bidi="ar-SA"/>
              </w:rPr>
              <w:t>科学竞赛、生命创新创业竞赛）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全国大学生生命科学竞赛委员会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55</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华为ICT大赛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华为技术有限公司</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56</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全国大学生嵌入式芯片与系统设计竞赛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中国电子学会</w:t>
            </w:r>
          </w:p>
        </w:tc>
      </w:tr>
      <w:tr w:rsidR="00062564" w:rsidRPr="0043393F" w:rsidTr="0043393F">
        <w:trPr>
          <w:jc w:val="center"/>
        </w:trPr>
        <w:tc>
          <w:tcPr>
            <w:tcW w:w="562"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57</w:t>
            </w:r>
          </w:p>
        </w:tc>
        <w:tc>
          <w:tcPr>
            <w:tcW w:w="4536"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中国高校智能机器人创意大赛</w:t>
            </w:r>
          </w:p>
        </w:tc>
        <w:tc>
          <w:tcPr>
            <w:tcW w:w="4677" w:type="dxa"/>
            <w:vAlign w:val="center"/>
          </w:tcPr>
          <w:p w:rsidR="00062564" w:rsidRPr="0043393F" w:rsidRDefault="00062564"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中国高校智能机器人创意大赛组委会</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浙江大学机器人研究院</w:t>
            </w:r>
            <w:r w:rsidR="008C5571">
              <w:rPr>
                <w:rFonts w:ascii="微软雅黑" w:eastAsia="微软雅黑" w:hAnsi="微软雅黑" w:hint="eastAsia"/>
                <w:lang w:val="en-US" w:bidi="ar-SA"/>
              </w:rPr>
              <w:t>、</w:t>
            </w:r>
            <w:r w:rsidRPr="0043393F">
              <w:rPr>
                <w:rFonts w:ascii="微软雅黑" w:eastAsia="微软雅黑" w:hAnsi="微软雅黑" w:hint="eastAsia"/>
                <w:lang w:val="en-US" w:bidi="ar-SA"/>
              </w:rPr>
              <w:t>浙江省余姚市人民政府</w:t>
            </w:r>
          </w:p>
        </w:tc>
      </w:tr>
    </w:tbl>
    <w:p w:rsidR="00A82952" w:rsidRDefault="00A82952" w:rsidP="005A496A">
      <w:pPr>
        <w:widowControl/>
        <w:autoSpaceDE/>
        <w:autoSpaceDN/>
        <w:rPr>
          <w:rFonts w:ascii="仿宋" w:eastAsia="仿宋" w:hAnsi="仿宋" w:cs="Times New Roman"/>
          <w:color w:val="000000" w:themeColor="text1"/>
          <w:kern w:val="2"/>
          <w:sz w:val="28"/>
          <w:szCs w:val="28"/>
          <w:lang w:val="en-US" w:bidi="ar-SA"/>
        </w:rPr>
      </w:pPr>
    </w:p>
    <w:p w:rsidR="00A82952" w:rsidRDefault="00A82952">
      <w:pPr>
        <w:widowControl/>
        <w:autoSpaceDE/>
        <w:autoSpaceDN/>
        <w:rPr>
          <w:rFonts w:ascii="仿宋" w:eastAsia="仿宋" w:hAnsi="仿宋" w:cs="Times New Roman"/>
          <w:color w:val="000000" w:themeColor="text1"/>
          <w:kern w:val="2"/>
          <w:sz w:val="28"/>
          <w:szCs w:val="28"/>
          <w:lang w:val="en-US" w:bidi="ar-SA"/>
        </w:rPr>
      </w:pPr>
      <w:r>
        <w:rPr>
          <w:rFonts w:ascii="仿宋" w:eastAsia="仿宋" w:hAnsi="仿宋" w:cs="Times New Roman"/>
          <w:color w:val="000000" w:themeColor="text1"/>
          <w:kern w:val="2"/>
          <w:sz w:val="28"/>
          <w:szCs w:val="28"/>
          <w:lang w:val="en-US" w:bidi="ar-SA"/>
        </w:rPr>
        <w:br w:type="page"/>
      </w:r>
    </w:p>
    <w:p w:rsidR="005A496A" w:rsidRDefault="005A496A" w:rsidP="005A496A">
      <w:pPr>
        <w:widowControl/>
        <w:autoSpaceDE/>
        <w:autoSpaceDN/>
        <w:rPr>
          <w:rFonts w:ascii="仿宋" w:eastAsia="仿宋" w:hAnsi="仿宋" w:cs="Times New Roman"/>
          <w:color w:val="000000" w:themeColor="text1"/>
          <w:kern w:val="2"/>
          <w:sz w:val="28"/>
          <w:szCs w:val="28"/>
          <w:lang w:val="en-US" w:bidi="ar-SA"/>
        </w:rPr>
      </w:pPr>
    </w:p>
    <w:p w:rsidR="005A496A" w:rsidRPr="005A496A" w:rsidRDefault="005A496A" w:rsidP="00C86EC7">
      <w:pPr>
        <w:widowControl/>
        <w:autoSpaceDE/>
        <w:autoSpaceDN/>
        <w:ind w:leftChars="-257" w:left="1" w:hangingChars="202" w:hanging="566"/>
        <w:rPr>
          <w:rFonts w:ascii="仿宋" w:eastAsia="仿宋" w:hAnsi="仿宋" w:cs="Times New Roman"/>
          <w:color w:val="000000" w:themeColor="text1"/>
          <w:kern w:val="2"/>
          <w:sz w:val="28"/>
          <w:szCs w:val="28"/>
          <w:lang w:val="en-US" w:bidi="ar-SA"/>
        </w:rPr>
      </w:pPr>
      <w:r w:rsidRPr="005A496A">
        <w:rPr>
          <w:rFonts w:ascii="仿宋" w:eastAsia="仿宋" w:hAnsi="仿宋" w:cs="Times New Roman" w:hint="eastAsia"/>
          <w:color w:val="000000" w:themeColor="text1"/>
          <w:kern w:val="2"/>
          <w:sz w:val="28"/>
          <w:szCs w:val="28"/>
          <w:lang w:val="en-US" w:bidi="ar-SA"/>
        </w:rPr>
        <w:t>附件</w:t>
      </w:r>
      <w:r>
        <w:rPr>
          <w:rFonts w:ascii="仿宋" w:eastAsia="仿宋" w:hAnsi="仿宋" w:cs="Times New Roman" w:hint="eastAsia"/>
          <w:color w:val="000000" w:themeColor="text1"/>
          <w:kern w:val="2"/>
          <w:sz w:val="28"/>
          <w:szCs w:val="28"/>
          <w:lang w:val="en-US" w:bidi="ar-SA"/>
        </w:rPr>
        <w:t>二</w:t>
      </w:r>
      <w:r w:rsidRPr="005A496A">
        <w:rPr>
          <w:rFonts w:ascii="仿宋" w:eastAsia="仿宋" w:hAnsi="仿宋" w:cs="Times New Roman"/>
          <w:color w:val="000000" w:themeColor="text1"/>
          <w:kern w:val="2"/>
          <w:sz w:val="28"/>
          <w:szCs w:val="28"/>
          <w:lang w:val="en-US" w:bidi="ar-SA"/>
        </w:rPr>
        <w:t>：</w:t>
      </w:r>
    </w:p>
    <w:p w:rsidR="00541585" w:rsidRDefault="005A496A" w:rsidP="005A496A">
      <w:pPr>
        <w:pStyle w:val="af"/>
        <w:adjustRightInd w:val="0"/>
        <w:snapToGrid w:val="0"/>
        <w:spacing w:after="0" w:line="360" w:lineRule="auto"/>
        <w:ind w:leftChars="0" w:left="0" w:firstLineChars="196" w:firstLine="590"/>
        <w:jc w:val="center"/>
        <w:rPr>
          <w:rFonts w:ascii="仿宋" w:eastAsia="仿宋" w:hAnsi="仿宋"/>
          <w:b/>
          <w:sz w:val="30"/>
          <w:szCs w:val="30"/>
        </w:rPr>
      </w:pPr>
      <w:r w:rsidRPr="005A496A">
        <w:rPr>
          <w:rFonts w:ascii="仿宋" w:eastAsia="仿宋" w:hAnsi="仿宋"/>
          <w:b/>
          <w:sz w:val="30"/>
          <w:szCs w:val="30"/>
        </w:rPr>
        <w:t xml:space="preserve"> 浙江省大学生科技竞赛赛项名单</w:t>
      </w:r>
    </w:p>
    <w:p w:rsidR="000A3C87" w:rsidRPr="0043393F" w:rsidRDefault="000A3C87" w:rsidP="0043393F">
      <w:pPr>
        <w:widowControl/>
        <w:autoSpaceDE/>
        <w:autoSpaceDN/>
        <w:rPr>
          <w:rFonts w:ascii="微软雅黑" w:eastAsia="微软雅黑" w:hAnsi="微软雅黑"/>
          <w:lang w:val="en-US" w:bidi="ar-SA"/>
        </w:rPr>
      </w:pPr>
    </w:p>
    <w:tbl>
      <w:tblPr>
        <w:tblW w:w="9324" w:type="dxa"/>
        <w:jc w:val="center"/>
        <w:tblLook w:val="04A0" w:firstRow="1" w:lastRow="0" w:firstColumn="1" w:lastColumn="0" w:noHBand="0" w:noVBand="1"/>
      </w:tblPr>
      <w:tblGrid>
        <w:gridCol w:w="1000"/>
        <w:gridCol w:w="5804"/>
        <w:gridCol w:w="2520"/>
      </w:tblGrid>
      <w:tr w:rsidR="000A3C87" w:rsidRPr="0043393F" w:rsidTr="000A3C87">
        <w:trPr>
          <w:trHeight w:val="289"/>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序号</w:t>
            </w:r>
          </w:p>
        </w:tc>
        <w:tc>
          <w:tcPr>
            <w:tcW w:w="5804" w:type="dxa"/>
            <w:tcBorders>
              <w:top w:val="single" w:sz="4" w:space="0" w:color="auto"/>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赛项名称</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秘书处单位或承办单</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浙江省“互联网+”大学生创新创业大赛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承办院校</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浙江省“挑战杯”大学生课外学术科技作品竞赛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承办院校</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浙江省大学生职业生涯规划大赛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承办院校</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全国大学生数学建模竞赛浙江赛区</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5</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浙江省大学生结构设计竞赛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6</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浙江省大学生程序设计竞赛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7</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浙江省大学生化工设计竞赛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8</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浙江省大学生英语演讲与写作竞赛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9</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浙江省大学生工程综合能力竞赛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10</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浙江省大学生机器人竞赛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11</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浙江省大学生广告创意设计竞赛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12</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浙江省大学生智能机器人创意竞赛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13</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浙江省大学生机械设计竞赛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浙江工业大学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14</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浙江省大学生服务外包创新应用竞赛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浙江工业大学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15</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浙江省大学生化学竞赛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浙江工业大学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16</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浙江省大学生物理科技创新竞赛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浙江工业大学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17</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浙江省大学生统计调查方案设计竞赛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浙江工商大学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18</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浙江省大学生电子商务竞赛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浙江工商大学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19</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浙江省大学生法律职业能力竞赛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浙江工商大学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20</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“卡尔·马克思杯”浙江省大学生理论知识竞赛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浙江工商大学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21</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浙江省大学生金融创新大赛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浙江工商大学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22</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浙江省大学生电子设计竞赛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杭州电子科技大学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23</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浙江省大学生智能汽车竞赛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杭州电子科技大学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24</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浙江省大学生经济管理案例竞赛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杭州电子科技大学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25</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浙江省大学生网络与信息安全竞赛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杭州电子科技大学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26</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浙江省大学生中华经典诵读竞赛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杭州师范大学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27</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浙江省大学生企业经营沙盘模拟竞赛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嘉兴学院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28</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浙江省大学生力学竞赛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宁波大学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29</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浙江省大学生医学竞赛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温州医科大学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30</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浙江省大学生财会信息化竞赛</w:t>
            </w:r>
          </w:p>
        </w:tc>
        <w:tc>
          <w:tcPr>
            <w:tcW w:w="2520"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浙江财经大学</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lastRenderedPageBreak/>
              <w:t>31</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浙江省大学生证券投资竞赛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浙江财经大学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32</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浙江省大学生乡村振兴创意大赛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浙江财经大学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33</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浙江省大学生摄影竞赛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浙江传媒学院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34</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浙江省大学生工业设计竞赛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浙江理工大学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35</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浙江省大学生服装服饰创意设计大赛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浙江理工大学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36</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浙江省大学生环境生态科技创新大赛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浙江农林大学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37</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浙江省大学生多媒体作品设计竞赛</w:t>
            </w:r>
          </w:p>
        </w:tc>
        <w:tc>
          <w:tcPr>
            <w:tcW w:w="2520"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浙江师范大学</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38</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浙江省大学生师范</w:t>
            </w:r>
            <w:proofErr w:type="gramStart"/>
            <w:r w:rsidRPr="0043393F">
              <w:rPr>
                <w:rFonts w:ascii="微软雅黑" w:eastAsia="微软雅黑" w:hAnsi="微软雅黑"/>
                <w:lang w:val="en-US" w:bidi="ar-SA"/>
              </w:rPr>
              <w:t>生教学</w:t>
            </w:r>
            <w:proofErr w:type="gramEnd"/>
            <w:r w:rsidRPr="0043393F">
              <w:rPr>
                <w:rFonts w:ascii="微软雅黑" w:eastAsia="微软雅黑" w:hAnsi="微软雅黑"/>
                <w:lang w:val="en-US" w:bidi="ar-SA"/>
              </w:rPr>
              <w:t>技能竞赛</w:t>
            </w:r>
          </w:p>
        </w:tc>
        <w:tc>
          <w:tcPr>
            <w:tcW w:w="2520"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浙江师范大学</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39</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浙江省会展策划创意大赛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浙江外国语学院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40</w:t>
            </w:r>
          </w:p>
        </w:tc>
        <w:tc>
          <w:tcPr>
            <w:tcW w:w="5804" w:type="dxa"/>
            <w:tcBorders>
              <w:top w:val="nil"/>
              <w:left w:val="nil"/>
              <w:bottom w:val="single" w:sz="4" w:space="0" w:color="auto"/>
              <w:right w:val="single" w:sz="4" w:space="0" w:color="auto"/>
            </w:tcBorders>
            <w:shd w:val="clear" w:color="auto" w:fill="auto"/>
            <w:noWrap/>
            <w:vAlign w:val="bottom"/>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lang w:val="en-US" w:bidi="ar-SA"/>
              </w:rPr>
              <w:t>浙江省大学生生命科学竞赛</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浙江中医药大学 </w:t>
            </w:r>
          </w:p>
        </w:tc>
      </w:tr>
      <w:tr w:rsidR="000A3C87" w:rsidRPr="0043393F" w:rsidTr="000A3C87">
        <w:trPr>
          <w:trHeight w:val="289"/>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0A3C87" w:rsidRPr="0043393F" w:rsidRDefault="000A3C87" w:rsidP="0043393F">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41</w:t>
            </w:r>
          </w:p>
        </w:tc>
        <w:tc>
          <w:tcPr>
            <w:tcW w:w="5804"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浙江省大学生护理竞赛 </w:t>
            </w:r>
          </w:p>
        </w:tc>
        <w:tc>
          <w:tcPr>
            <w:tcW w:w="2520" w:type="dxa"/>
            <w:tcBorders>
              <w:top w:val="nil"/>
              <w:left w:val="nil"/>
              <w:bottom w:val="single" w:sz="4" w:space="0" w:color="auto"/>
              <w:right w:val="single" w:sz="4" w:space="0" w:color="auto"/>
            </w:tcBorders>
            <w:shd w:val="clear" w:color="auto" w:fill="auto"/>
            <w:vAlign w:val="center"/>
            <w:hideMark/>
          </w:tcPr>
          <w:p w:rsidR="000A3C87" w:rsidRPr="0043393F" w:rsidRDefault="000A3C87" w:rsidP="000A3C87">
            <w:pPr>
              <w:widowControl/>
              <w:autoSpaceDE/>
              <w:autoSpaceDN/>
              <w:rPr>
                <w:rFonts w:ascii="微软雅黑" w:eastAsia="微软雅黑" w:hAnsi="微软雅黑"/>
                <w:lang w:val="en-US" w:bidi="ar-SA"/>
              </w:rPr>
            </w:pPr>
            <w:r w:rsidRPr="0043393F">
              <w:rPr>
                <w:rFonts w:ascii="微软雅黑" w:eastAsia="微软雅黑" w:hAnsi="微软雅黑" w:hint="eastAsia"/>
                <w:lang w:val="en-US" w:bidi="ar-SA"/>
              </w:rPr>
              <w:t xml:space="preserve">浙江中医药大学 </w:t>
            </w:r>
          </w:p>
        </w:tc>
      </w:tr>
    </w:tbl>
    <w:p w:rsidR="000A3C87" w:rsidRDefault="000A3C87" w:rsidP="005A496A">
      <w:pPr>
        <w:pStyle w:val="af"/>
        <w:adjustRightInd w:val="0"/>
        <w:snapToGrid w:val="0"/>
        <w:spacing w:after="0" w:line="360" w:lineRule="auto"/>
        <w:ind w:leftChars="0" w:left="0" w:firstLineChars="196" w:firstLine="590"/>
        <w:jc w:val="center"/>
        <w:rPr>
          <w:rFonts w:ascii="仿宋" w:eastAsia="仿宋" w:hAnsi="仿宋"/>
          <w:b/>
          <w:sz w:val="30"/>
          <w:szCs w:val="30"/>
        </w:rPr>
      </w:pPr>
    </w:p>
    <w:sectPr w:rsidR="000A3C87" w:rsidSect="001827D3">
      <w:pgSz w:w="11910" w:h="16840"/>
      <w:pgMar w:top="1440" w:right="1559" w:bottom="1440" w:left="1797" w:header="0" w:footer="5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E53" w:rsidRDefault="00C01E53">
      <w:r>
        <w:separator/>
      </w:r>
    </w:p>
  </w:endnote>
  <w:endnote w:type="continuationSeparator" w:id="0">
    <w:p w:rsidR="00C01E53" w:rsidRDefault="00C0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E53" w:rsidRDefault="00C01E53">
      <w:r>
        <w:separator/>
      </w:r>
    </w:p>
  </w:footnote>
  <w:footnote w:type="continuationSeparator" w:id="0">
    <w:p w:rsidR="00C01E53" w:rsidRDefault="00C01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4397"/>
    <w:multiLevelType w:val="hybridMultilevel"/>
    <w:tmpl w:val="BB92717E"/>
    <w:lvl w:ilvl="0" w:tplc="9B10219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F311704"/>
    <w:multiLevelType w:val="hybridMultilevel"/>
    <w:tmpl w:val="CE169FC2"/>
    <w:lvl w:ilvl="0" w:tplc="05E686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4D4434E"/>
    <w:multiLevelType w:val="hybridMultilevel"/>
    <w:tmpl w:val="97DC6E02"/>
    <w:lvl w:ilvl="0" w:tplc="C2F4ABD4">
      <w:start w:val="1"/>
      <w:numFmt w:val="decimal"/>
      <w:lvlText w:val="%1."/>
      <w:lvlJc w:val="left"/>
      <w:pPr>
        <w:ind w:left="909" w:hanging="360"/>
      </w:pPr>
      <w:rPr>
        <w:rFonts w:hint="default"/>
      </w:rPr>
    </w:lvl>
    <w:lvl w:ilvl="1" w:tplc="04090019" w:tentative="1">
      <w:start w:val="1"/>
      <w:numFmt w:val="lowerLetter"/>
      <w:lvlText w:val="%2)"/>
      <w:lvlJc w:val="left"/>
      <w:pPr>
        <w:ind w:left="1389" w:hanging="420"/>
      </w:pPr>
    </w:lvl>
    <w:lvl w:ilvl="2" w:tplc="0409001B" w:tentative="1">
      <w:start w:val="1"/>
      <w:numFmt w:val="lowerRoman"/>
      <w:lvlText w:val="%3."/>
      <w:lvlJc w:val="right"/>
      <w:pPr>
        <w:ind w:left="1809" w:hanging="420"/>
      </w:pPr>
    </w:lvl>
    <w:lvl w:ilvl="3" w:tplc="0409000F" w:tentative="1">
      <w:start w:val="1"/>
      <w:numFmt w:val="decimal"/>
      <w:lvlText w:val="%4."/>
      <w:lvlJc w:val="left"/>
      <w:pPr>
        <w:ind w:left="2229" w:hanging="420"/>
      </w:pPr>
    </w:lvl>
    <w:lvl w:ilvl="4" w:tplc="04090019" w:tentative="1">
      <w:start w:val="1"/>
      <w:numFmt w:val="lowerLetter"/>
      <w:lvlText w:val="%5)"/>
      <w:lvlJc w:val="left"/>
      <w:pPr>
        <w:ind w:left="2649" w:hanging="420"/>
      </w:pPr>
    </w:lvl>
    <w:lvl w:ilvl="5" w:tplc="0409001B" w:tentative="1">
      <w:start w:val="1"/>
      <w:numFmt w:val="lowerRoman"/>
      <w:lvlText w:val="%6."/>
      <w:lvlJc w:val="right"/>
      <w:pPr>
        <w:ind w:left="3069" w:hanging="420"/>
      </w:pPr>
    </w:lvl>
    <w:lvl w:ilvl="6" w:tplc="0409000F" w:tentative="1">
      <w:start w:val="1"/>
      <w:numFmt w:val="decimal"/>
      <w:lvlText w:val="%7."/>
      <w:lvlJc w:val="left"/>
      <w:pPr>
        <w:ind w:left="3489" w:hanging="420"/>
      </w:pPr>
    </w:lvl>
    <w:lvl w:ilvl="7" w:tplc="04090019" w:tentative="1">
      <w:start w:val="1"/>
      <w:numFmt w:val="lowerLetter"/>
      <w:lvlText w:val="%8)"/>
      <w:lvlJc w:val="left"/>
      <w:pPr>
        <w:ind w:left="3909" w:hanging="420"/>
      </w:pPr>
    </w:lvl>
    <w:lvl w:ilvl="8" w:tplc="0409001B" w:tentative="1">
      <w:start w:val="1"/>
      <w:numFmt w:val="lowerRoman"/>
      <w:lvlText w:val="%9."/>
      <w:lvlJc w:val="right"/>
      <w:pPr>
        <w:ind w:left="4329" w:hanging="420"/>
      </w:pPr>
    </w:lvl>
  </w:abstractNum>
  <w:abstractNum w:abstractNumId="3">
    <w:nsid w:val="72BF5F72"/>
    <w:multiLevelType w:val="hybridMultilevel"/>
    <w:tmpl w:val="6CA2FF82"/>
    <w:lvl w:ilvl="0" w:tplc="268629F2">
      <w:start w:val="1"/>
      <w:numFmt w:val="decimal"/>
      <w:lvlText w:val="%1."/>
      <w:lvlJc w:val="left"/>
      <w:pPr>
        <w:ind w:left="909" w:hanging="360"/>
      </w:pPr>
      <w:rPr>
        <w:rFonts w:hint="default"/>
      </w:rPr>
    </w:lvl>
    <w:lvl w:ilvl="1" w:tplc="04090019" w:tentative="1">
      <w:start w:val="1"/>
      <w:numFmt w:val="lowerLetter"/>
      <w:lvlText w:val="%2)"/>
      <w:lvlJc w:val="left"/>
      <w:pPr>
        <w:ind w:left="1389" w:hanging="420"/>
      </w:pPr>
    </w:lvl>
    <w:lvl w:ilvl="2" w:tplc="0409001B" w:tentative="1">
      <w:start w:val="1"/>
      <w:numFmt w:val="lowerRoman"/>
      <w:lvlText w:val="%3."/>
      <w:lvlJc w:val="right"/>
      <w:pPr>
        <w:ind w:left="1809" w:hanging="420"/>
      </w:pPr>
    </w:lvl>
    <w:lvl w:ilvl="3" w:tplc="0409000F" w:tentative="1">
      <w:start w:val="1"/>
      <w:numFmt w:val="decimal"/>
      <w:lvlText w:val="%4."/>
      <w:lvlJc w:val="left"/>
      <w:pPr>
        <w:ind w:left="2229" w:hanging="420"/>
      </w:pPr>
    </w:lvl>
    <w:lvl w:ilvl="4" w:tplc="04090019" w:tentative="1">
      <w:start w:val="1"/>
      <w:numFmt w:val="lowerLetter"/>
      <w:lvlText w:val="%5)"/>
      <w:lvlJc w:val="left"/>
      <w:pPr>
        <w:ind w:left="2649" w:hanging="420"/>
      </w:pPr>
    </w:lvl>
    <w:lvl w:ilvl="5" w:tplc="0409001B" w:tentative="1">
      <w:start w:val="1"/>
      <w:numFmt w:val="lowerRoman"/>
      <w:lvlText w:val="%6."/>
      <w:lvlJc w:val="right"/>
      <w:pPr>
        <w:ind w:left="3069" w:hanging="420"/>
      </w:pPr>
    </w:lvl>
    <w:lvl w:ilvl="6" w:tplc="0409000F" w:tentative="1">
      <w:start w:val="1"/>
      <w:numFmt w:val="decimal"/>
      <w:lvlText w:val="%7."/>
      <w:lvlJc w:val="left"/>
      <w:pPr>
        <w:ind w:left="3489" w:hanging="420"/>
      </w:pPr>
    </w:lvl>
    <w:lvl w:ilvl="7" w:tplc="04090019" w:tentative="1">
      <w:start w:val="1"/>
      <w:numFmt w:val="lowerLetter"/>
      <w:lvlText w:val="%8)"/>
      <w:lvlJc w:val="left"/>
      <w:pPr>
        <w:ind w:left="3909" w:hanging="420"/>
      </w:pPr>
    </w:lvl>
    <w:lvl w:ilvl="8" w:tplc="0409001B" w:tentative="1">
      <w:start w:val="1"/>
      <w:numFmt w:val="lowerRoman"/>
      <w:lvlText w:val="%9."/>
      <w:lvlJc w:val="right"/>
      <w:pPr>
        <w:ind w:left="4329"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45"/>
    <w:rsid w:val="00003921"/>
    <w:rsid w:val="00006D1A"/>
    <w:rsid w:val="00024259"/>
    <w:rsid w:val="00031769"/>
    <w:rsid w:val="00032720"/>
    <w:rsid w:val="00044C37"/>
    <w:rsid w:val="00053B8B"/>
    <w:rsid w:val="00057355"/>
    <w:rsid w:val="00062564"/>
    <w:rsid w:val="000951A8"/>
    <w:rsid w:val="000A3C87"/>
    <w:rsid w:val="000C6064"/>
    <w:rsid w:val="000C79D9"/>
    <w:rsid w:val="000D5998"/>
    <w:rsid w:val="000F1490"/>
    <w:rsid w:val="00110574"/>
    <w:rsid w:val="0012101D"/>
    <w:rsid w:val="0013174D"/>
    <w:rsid w:val="001335EC"/>
    <w:rsid w:val="0014082B"/>
    <w:rsid w:val="001464B9"/>
    <w:rsid w:val="00160E5D"/>
    <w:rsid w:val="00162508"/>
    <w:rsid w:val="001643D9"/>
    <w:rsid w:val="0017697A"/>
    <w:rsid w:val="001827D3"/>
    <w:rsid w:val="00184FAD"/>
    <w:rsid w:val="001965E0"/>
    <w:rsid w:val="001A2AB2"/>
    <w:rsid w:val="001A7917"/>
    <w:rsid w:val="001C22CB"/>
    <w:rsid w:val="001D5456"/>
    <w:rsid w:val="001E71EA"/>
    <w:rsid w:val="001F0B34"/>
    <w:rsid w:val="00211848"/>
    <w:rsid w:val="0021282D"/>
    <w:rsid w:val="0022056A"/>
    <w:rsid w:val="00236B2E"/>
    <w:rsid w:val="00252DE8"/>
    <w:rsid w:val="00295799"/>
    <w:rsid w:val="002A31CF"/>
    <w:rsid w:val="002C1094"/>
    <w:rsid w:val="002C2773"/>
    <w:rsid w:val="002D1EDE"/>
    <w:rsid w:val="002D6ADA"/>
    <w:rsid w:val="002E3E81"/>
    <w:rsid w:val="002E3EDC"/>
    <w:rsid w:val="002F069A"/>
    <w:rsid w:val="002F1803"/>
    <w:rsid w:val="00300C63"/>
    <w:rsid w:val="00311E75"/>
    <w:rsid w:val="00317E8F"/>
    <w:rsid w:val="00323658"/>
    <w:rsid w:val="00324BA8"/>
    <w:rsid w:val="00343BCE"/>
    <w:rsid w:val="0034508C"/>
    <w:rsid w:val="00351251"/>
    <w:rsid w:val="0035363B"/>
    <w:rsid w:val="00361C9B"/>
    <w:rsid w:val="00363726"/>
    <w:rsid w:val="00373879"/>
    <w:rsid w:val="003741CB"/>
    <w:rsid w:val="00377813"/>
    <w:rsid w:val="00383646"/>
    <w:rsid w:val="00383CF3"/>
    <w:rsid w:val="003C17AC"/>
    <w:rsid w:val="003C274E"/>
    <w:rsid w:val="003D44D3"/>
    <w:rsid w:val="003D4DA1"/>
    <w:rsid w:val="003D5A8B"/>
    <w:rsid w:val="003E3326"/>
    <w:rsid w:val="003F5AA9"/>
    <w:rsid w:val="003F7953"/>
    <w:rsid w:val="00407D04"/>
    <w:rsid w:val="00411736"/>
    <w:rsid w:val="0043393F"/>
    <w:rsid w:val="00445C4C"/>
    <w:rsid w:val="0046686C"/>
    <w:rsid w:val="0047521C"/>
    <w:rsid w:val="00480342"/>
    <w:rsid w:val="004809B9"/>
    <w:rsid w:val="004A0A02"/>
    <w:rsid w:val="004A38A8"/>
    <w:rsid w:val="004A71A9"/>
    <w:rsid w:val="0050312E"/>
    <w:rsid w:val="005110F4"/>
    <w:rsid w:val="005111C4"/>
    <w:rsid w:val="00517814"/>
    <w:rsid w:val="00525C48"/>
    <w:rsid w:val="00535DEC"/>
    <w:rsid w:val="0053726F"/>
    <w:rsid w:val="00541585"/>
    <w:rsid w:val="00564B76"/>
    <w:rsid w:val="00574818"/>
    <w:rsid w:val="00575620"/>
    <w:rsid w:val="0058325E"/>
    <w:rsid w:val="005860F5"/>
    <w:rsid w:val="005864BA"/>
    <w:rsid w:val="005A496A"/>
    <w:rsid w:val="005B34EA"/>
    <w:rsid w:val="005C0B00"/>
    <w:rsid w:val="005C3BEF"/>
    <w:rsid w:val="005D497F"/>
    <w:rsid w:val="005E137E"/>
    <w:rsid w:val="005E1B62"/>
    <w:rsid w:val="005F29AE"/>
    <w:rsid w:val="005F518F"/>
    <w:rsid w:val="00616ED8"/>
    <w:rsid w:val="00620DE7"/>
    <w:rsid w:val="00626CD6"/>
    <w:rsid w:val="006420FD"/>
    <w:rsid w:val="00645497"/>
    <w:rsid w:val="006646A1"/>
    <w:rsid w:val="00665367"/>
    <w:rsid w:val="00681915"/>
    <w:rsid w:val="00684840"/>
    <w:rsid w:val="00694AD0"/>
    <w:rsid w:val="006A7C68"/>
    <w:rsid w:val="006B16FD"/>
    <w:rsid w:val="006C7C4D"/>
    <w:rsid w:val="006D0BCC"/>
    <w:rsid w:val="006D2F02"/>
    <w:rsid w:val="006D5C9A"/>
    <w:rsid w:val="00701319"/>
    <w:rsid w:val="00705F61"/>
    <w:rsid w:val="007314B1"/>
    <w:rsid w:val="00732432"/>
    <w:rsid w:val="00743572"/>
    <w:rsid w:val="00767D84"/>
    <w:rsid w:val="00781ECE"/>
    <w:rsid w:val="007924CC"/>
    <w:rsid w:val="0079616C"/>
    <w:rsid w:val="007C1A6C"/>
    <w:rsid w:val="007D08D2"/>
    <w:rsid w:val="007D5364"/>
    <w:rsid w:val="007D6F0D"/>
    <w:rsid w:val="007E3C24"/>
    <w:rsid w:val="008110BB"/>
    <w:rsid w:val="0081191E"/>
    <w:rsid w:val="00857D41"/>
    <w:rsid w:val="00872536"/>
    <w:rsid w:val="00884DEC"/>
    <w:rsid w:val="0089203D"/>
    <w:rsid w:val="008A30BA"/>
    <w:rsid w:val="008A5702"/>
    <w:rsid w:val="008C5571"/>
    <w:rsid w:val="008D44A3"/>
    <w:rsid w:val="008E3B61"/>
    <w:rsid w:val="008F0D3A"/>
    <w:rsid w:val="008F2A94"/>
    <w:rsid w:val="00904B55"/>
    <w:rsid w:val="00907652"/>
    <w:rsid w:val="0091263A"/>
    <w:rsid w:val="00935ADB"/>
    <w:rsid w:val="009663ED"/>
    <w:rsid w:val="009711DC"/>
    <w:rsid w:val="00977818"/>
    <w:rsid w:val="009862F3"/>
    <w:rsid w:val="00992310"/>
    <w:rsid w:val="009950FD"/>
    <w:rsid w:val="009A085B"/>
    <w:rsid w:val="009A3184"/>
    <w:rsid w:val="009D1A1F"/>
    <w:rsid w:val="009E1E65"/>
    <w:rsid w:val="009F0B12"/>
    <w:rsid w:val="009F3EB4"/>
    <w:rsid w:val="00A00A72"/>
    <w:rsid w:val="00A418FB"/>
    <w:rsid w:val="00A46DDD"/>
    <w:rsid w:val="00A55430"/>
    <w:rsid w:val="00A57313"/>
    <w:rsid w:val="00A602B8"/>
    <w:rsid w:val="00A639AF"/>
    <w:rsid w:val="00A82952"/>
    <w:rsid w:val="00A90CF1"/>
    <w:rsid w:val="00A92CCD"/>
    <w:rsid w:val="00A95927"/>
    <w:rsid w:val="00AB697C"/>
    <w:rsid w:val="00AC21E5"/>
    <w:rsid w:val="00AC2F57"/>
    <w:rsid w:val="00AF0855"/>
    <w:rsid w:val="00AF152C"/>
    <w:rsid w:val="00AF29C0"/>
    <w:rsid w:val="00B57FCE"/>
    <w:rsid w:val="00B60919"/>
    <w:rsid w:val="00B714F3"/>
    <w:rsid w:val="00B93D46"/>
    <w:rsid w:val="00BB0CEB"/>
    <w:rsid w:val="00BE0BD3"/>
    <w:rsid w:val="00C006FD"/>
    <w:rsid w:val="00C01E53"/>
    <w:rsid w:val="00C14166"/>
    <w:rsid w:val="00C158FB"/>
    <w:rsid w:val="00C30567"/>
    <w:rsid w:val="00C475AC"/>
    <w:rsid w:val="00C65BFC"/>
    <w:rsid w:val="00C86EC7"/>
    <w:rsid w:val="00CD0532"/>
    <w:rsid w:val="00CD0D36"/>
    <w:rsid w:val="00CE6844"/>
    <w:rsid w:val="00CE73AB"/>
    <w:rsid w:val="00CE7C06"/>
    <w:rsid w:val="00CF7D45"/>
    <w:rsid w:val="00D23D11"/>
    <w:rsid w:val="00D355D6"/>
    <w:rsid w:val="00D4250E"/>
    <w:rsid w:val="00D448A0"/>
    <w:rsid w:val="00D6203E"/>
    <w:rsid w:val="00D70441"/>
    <w:rsid w:val="00D87BD8"/>
    <w:rsid w:val="00D969A5"/>
    <w:rsid w:val="00D97CCD"/>
    <w:rsid w:val="00DA6B0A"/>
    <w:rsid w:val="00DB2C20"/>
    <w:rsid w:val="00DC3A39"/>
    <w:rsid w:val="00E041B9"/>
    <w:rsid w:val="00E16704"/>
    <w:rsid w:val="00E22A0E"/>
    <w:rsid w:val="00E33B11"/>
    <w:rsid w:val="00E351D2"/>
    <w:rsid w:val="00E44D77"/>
    <w:rsid w:val="00E60FCA"/>
    <w:rsid w:val="00E73992"/>
    <w:rsid w:val="00E81DC1"/>
    <w:rsid w:val="00EC3518"/>
    <w:rsid w:val="00EC4889"/>
    <w:rsid w:val="00F07C97"/>
    <w:rsid w:val="00F140AF"/>
    <w:rsid w:val="00F328B0"/>
    <w:rsid w:val="00F33EA2"/>
    <w:rsid w:val="00F40287"/>
    <w:rsid w:val="00F47D00"/>
    <w:rsid w:val="00F50F12"/>
    <w:rsid w:val="00F57FC3"/>
    <w:rsid w:val="00F639C9"/>
    <w:rsid w:val="00F81185"/>
    <w:rsid w:val="00F8249F"/>
    <w:rsid w:val="00F93737"/>
    <w:rsid w:val="00FA0B77"/>
    <w:rsid w:val="00FC0D5B"/>
    <w:rsid w:val="00FD5846"/>
    <w:rsid w:val="00FF4A44"/>
    <w:rsid w:val="026B3E81"/>
    <w:rsid w:val="03874E17"/>
    <w:rsid w:val="053C733B"/>
    <w:rsid w:val="06253E06"/>
    <w:rsid w:val="06640F3B"/>
    <w:rsid w:val="085B0B35"/>
    <w:rsid w:val="09E44D02"/>
    <w:rsid w:val="0BE72751"/>
    <w:rsid w:val="0E446464"/>
    <w:rsid w:val="0E5C7AFD"/>
    <w:rsid w:val="0F234406"/>
    <w:rsid w:val="0FA251C4"/>
    <w:rsid w:val="0FB858A1"/>
    <w:rsid w:val="14047E8A"/>
    <w:rsid w:val="14714F60"/>
    <w:rsid w:val="14BC1A06"/>
    <w:rsid w:val="18394C8B"/>
    <w:rsid w:val="19E61DC5"/>
    <w:rsid w:val="1B566C89"/>
    <w:rsid w:val="1B764933"/>
    <w:rsid w:val="1BFD0530"/>
    <w:rsid w:val="1C561C12"/>
    <w:rsid w:val="1C683C79"/>
    <w:rsid w:val="1CB06BF7"/>
    <w:rsid w:val="1DA47622"/>
    <w:rsid w:val="1E8A1AD7"/>
    <w:rsid w:val="1F1146C8"/>
    <w:rsid w:val="20643F4B"/>
    <w:rsid w:val="206900CC"/>
    <w:rsid w:val="20925DD9"/>
    <w:rsid w:val="243C01B8"/>
    <w:rsid w:val="255103A8"/>
    <w:rsid w:val="25C139D8"/>
    <w:rsid w:val="26DA7083"/>
    <w:rsid w:val="276F7250"/>
    <w:rsid w:val="2A5B3146"/>
    <w:rsid w:val="2B370417"/>
    <w:rsid w:val="2B624870"/>
    <w:rsid w:val="2B9420EE"/>
    <w:rsid w:val="2EE75903"/>
    <w:rsid w:val="30D84DA6"/>
    <w:rsid w:val="31B10150"/>
    <w:rsid w:val="32D01D39"/>
    <w:rsid w:val="33280A01"/>
    <w:rsid w:val="33FE7AF3"/>
    <w:rsid w:val="346E6ACA"/>
    <w:rsid w:val="34737B5F"/>
    <w:rsid w:val="35DB3570"/>
    <w:rsid w:val="373455A3"/>
    <w:rsid w:val="3962418D"/>
    <w:rsid w:val="396F62D0"/>
    <w:rsid w:val="39CD3177"/>
    <w:rsid w:val="3A163B75"/>
    <w:rsid w:val="3A85285E"/>
    <w:rsid w:val="3AA51350"/>
    <w:rsid w:val="3D552975"/>
    <w:rsid w:val="3E3579C2"/>
    <w:rsid w:val="3F9F06BB"/>
    <w:rsid w:val="40E127A2"/>
    <w:rsid w:val="4111569B"/>
    <w:rsid w:val="41D434BB"/>
    <w:rsid w:val="4320621A"/>
    <w:rsid w:val="43232E7F"/>
    <w:rsid w:val="436104F6"/>
    <w:rsid w:val="43BD3AFC"/>
    <w:rsid w:val="45AA5D3A"/>
    <w:rsid w:val="49260769"/>
    <w:rsid w:val="4AF562C5"/>
    <w:rsid w:val="4B46599C"/>
    <w:rsid w:val="4BC03940"/>
    <w:rsid w:val="4DFB1E4A"/>
    <w:rsid w:val="50C67CFE"/>
    <w:rsid w:val="527510F5"/>
    <w:rsid w:val="52BE3A44"/>
    <w:rsid w:val="54801084"/>
    <w:rsid w:val="580A1931"/>
    <w:rsid w:val="58DE7C51"/>
    <w:rsid w:val="59A820B0"/>
    <w:rsid w:val="59BD2B00"/>
    <w:rsid w:val="5A2E5EF9"/>
    <w:rsid w:val="5B0D63DB"/>
    <w:rsid w:val="5B8B1130"/>
    <w:rsid w:val="5C2E07BB"/>
    <w:rsid w:val="5CFB345D"/>
    <w:rsid w:val="5F9D14BA"/>
    <w:rsid w:val="60BF351F"/>
    <w:rsid w:val="612428A6"/>
    <w:rsid w:val="632154A7"/>
    <w:rsid w:val="63396AD8"/>
    <w:rsid w:val="636D6FFB"/>
    <w:rsid w:val="65206434"/>
    <w:rsid w:val="688C37F7"/>
    <w:rsid w:val="68911E2C"/>
    <w:rsid w:val="68F6276D"/>
    <w:rsid w:val="69DC7931"/>
    <w:rsid w:val="6BA76EF8"/>
    <w:rsid w:val="6CE2720A"/>
    <w:rsid w:val="6DC36894"/>
    <w:rsid w:val="6FE46A58"/>
    <w:rsid w:val="71A00AC6"/>
    <w:rsid w:val="71F06E01"/>
    <w:rsid w:val="732E3FA7"/>
    <w:rsid w:val="735133E4"/>
    <w:rsid w:val="750A276D"/>
    <w:rsid w:val="75FD049C"/>
    <w:rsid w:val="76152FE3"/>
    <w:rsid w:val="765533B5"/>
    <w:rsid w:val="77651030"/>
    <w:rsid w:val="77B019C8"/>
    <w:rsid w:val="79765256"/>
    <w:rsid w:val="79F46A0A"/>
    <w:rsid w:val="7AA00380"/>
    <w:rsid w:val="7ABD23D8"/>
    <w:rsid w:val="7BD838E9"/>
    <w:rsid w:val="7BFB0AA9"/>
    <w:rsid w:val="7C940B12"/>
    <w:rsid w:val="7FE0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semiHidden="1" w:uiPriority="99" w:unhideWhenUsed="1" w:qFormat="1"/>
    <w:lsdException w:name="header" w:qFormat="1"/>
    <w:lsdException w:name="footer" w:uiPriority="99"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line="656" w:lineRule="exact"/>
      <w:ind w:left="2267"/>
      <w:jc w:val="center"/>
      <w:outlineLvl w:val="0"/>
    </w:pPr>
    <w:rPr>
      <w:rFonts w:ascii="微软雅黑" w:eastAsia="微软雅黑" w:hAnsi="微软雅黑" w:cs="微软雅黑"/>
      <w:b/>
      <w:bCs/>
      <w:sz w:val="44"/>
      <w:szCs w:val="44"/>
    </w:rPr>
  </w:style>
  <w:style w:type="paragraph" w:styleId="2">
    <w:name w:val="heading 2"/>
    <w:basedOn w:val="a"/>
    <w:next w:val="a"/>
    <w:uiPriority w:val="1"/>
    <w:qFormat/>
    <w:pPr>
      <w:ind w:right="143"/>
      <w:jc w:val="center"/>
      <w:outlineLvl w:val="1"/>
    </w:pPr>
    <w:rPr>
      <w:rFonts w:ascii="黑体" w:eastAsia="黑体" w:hAnsi="黑体" w:cs="黑体"/>
      <w:b/>
      <w:bCs/>
      <w:sz w:val="36"/>
      <w:szCs w:val="36"/>
    </w:rPr>
  </w:style>
  <w:style w:type="paragraph" w:styleId="3">
    <w:name w:val="heading 3"/>
    <w:basedOn w:val="a"/>
    <w:next w:val="a"/>
    <w:uiPriority w:val="1"/>
    <w:qFormat/>
    <w:pPr>
      <w:ind w:left="120"/>
      <w:outlineLvl w:val="2"/>
    </w:pPr>
    <w:rPr>
      <w:rFonts w:ascii="Microsoft JhengHei" w:eastAsia="Microsoft JhengHei" w:hAnsi="Microsoft JhengHei" w:cs="Microsoft JhengHe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tyle>
  <w:style w:type="character" w:customStyle="1" w:styleId="Char">
    <w:name w:val="批注文字 Char"/>
    <w:basedOn w:val="a0"/>
    <w:link w:val="a3"/>
    <w:rPr>
      <w:rFonts w:ascii="宋体" w:hAnsi="宋体" w:cs="宋体"/>
      <w:sz w:val="22"/>
      <w:szCs w:val="22"/>
      <w:lang w:val="zh-CN" w:bidi="zh-CN"/>
    </w:rPr>
  </w:style>
  <w:style w:type="paragraph" w:styleId="a4">
    <w:name w:val="Body Text"/>
    <w:basedOn w:val="a"/>
    <w:uiPriority w:val="1"/>
    <w:qFormat/>
    <w:rPr>
      <w:rFonts w:ascii="仿宋" w:eastAsia="仿宋" w:hAnsi="仿宋" w:cs="仿宋"/>
      <w:sz w:val="28"/>
      <w:szCs w:val="28"/>
    </w:rPr>
  </w:style>
  <w:style w:type="paragraph" w:styleId="30">
    <w:name w:val="toc 3"/>
    <w:basedOn w:val="a"/>
    <w:next w:val="a"/>
    <w:qFormat/>
    <w:pPr>
      <w:ind w:leftChars="400" w:left="840"/>
    </w:pPr>
  </w:style>
  <w:style w:type="paragraph" w:styleId="a5">
    <w:name w:val="Balloon Text"/>
    <w:basedOn w:val="a"/>
    <w:link w:val="Char0"/>
    <w:rPr>
      <w:sz w:val="18"/>
      <w:szCs w:val="18"/>
    </w:rPr>
  </w:style>
  <w:style w:type="character" w:customStyle="1" w:styleId="Char0">
    <w:name w:val="批注框文本 Char"/>
    <w:basedOn w:val="a0"/>
    <w:link w:val="a5"/>
    <w:rPr>
      <w:rFonts w:ascii="宋体" w:hAnsi="宋体" w:cs="宋体"/>
      <w:sz w:val="18"/>
      <w:szCs w:val="18"/>
      <w:lang w:val="zh-CN" w:bidi="zh-CN"/>
    </w:rPr>
  </w:style>
  <w:style w:type="paragraph" w:styleId="a6">
    <w:name w:val="footer"/>
    <w:basedOn w:val="a"/>
    <w:link w:val="Char1"/>
    <w:uiPriority w:val="99"/>
    <w:qFormat/>
    <w:pPr>
      <w:tabs>
        <w:tab w:val="center" w:pos="4153"/>
        <w:tab w:val="right" w:pos="8306"/>
      </w:tabs>
      <w:snapToGrid w:val="0"/>
    </w:pPr>
    <w:rPr>
      <w:sz w:val="18"/>
    </w:rPr>
  </w:style>
  <w:style w:type="character" w:customStyle="1" w:styleId="Char1">
    <w:name w:val="页脚 Char"/>
    <w:basedOn w:val="a0"/>
    <w:link w:val="a6"/>
    <w:uiPriority w:val="99"/>
    <w:rsid w:val="009A3184"/>
    <w:rPr>
      <w:rFonts w:ascii="宋体" w:hAnsi="宋体" w:cs="宋体"/>
      <w:sz w:val="18"/>
      <w:szCs w:val="22"/>
      <w:lang w:val="zh-CN" w:bidi="zh-CN"/>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a8">
    <w:name w:val="footnote text"/>
    <w:basedOn w:val="a"/>
    <w:uiPriority w:val="99"/>
    <w:semiHidden/>
    <w:unhideWhenUsed/>
    <w:qFormat/>
    <w:pPr>
      <w:snapToGrid w:val="0"/>
    </w:pPr>
    <w:rPr>
      <w:sz w:val="18"/>
    </w:rPr>
  </w:style>
  <w:style w:type="paragraph" w:styleId="20">
    <w:name w:val="toc 2"/>
    <w:basedOn w:val="a"/>
    <w:next w:val="a"/>
    <w:qFormat/>
    <w:pPr>
      <w:ind w:leftChars="200" w:left="420"/>
    </w:pPr>
  </w:style>
  <w:style w:type="paragraph" w:styleId="a9">
    <w:name w:val="annotation subject"/>
    <w:basedOn w:val="a3"/>
    <w:next w:val="a3"/>
    <w:link w:val="Char2"/>
    <w:rPr>
      <w:b/>
      <w:bCs/>
    </w:rPr>
  </w:style>
  <w:style w:type="character" w:customStyle="1" w:styleId="Char2">
    <w:name w:val="批注主题 Char"/>
    <w:basedOn w:val="Char"/>
    <w:link w:val="a9"/>
    <w:rPr>
      <w:rFonts w:ascii="宋体" w:hAnsi="宋体" w:cs="宋体"/>
      <w:sz w:val="22"/>
      <w:szCs w:val="22"/>
      <w:lang w:val="zh-CN" w:bidi="zh-CN"/>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rPr>
      <w:sz w:val="21"/>
      <w:szCs w:val="21"/>
    </w:rPr>
  </w:style>
  <w:style w:type="character" w:styleId="ac">
    <w:name w:val="footnote reference"/>
    <w:basedOn w:val="a0"/>
    <w:uiPriority w:val="99"/>
    <w:semiHidden/>
    <w:unhideWhenUsed/>
    <w:qFormat/>
    <w:rPr>
      <w:vertAlign w:val="superscript"/>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d">
    <w:name w:val="List Paragraph"/>
    <w:basedOn w:val="a"/>
    <w:uiPriority w:val="1"/>
    <w:qFormat/>
    <w:pPr>
      <w:ind w:left="540" w:hanging="421"/>
    </w:pPr>
    <w:rPr>
      <w:rFonts w:ascii="仿宋" w:eastAsia="仿宋" w:hAnsi="仿宋" w:cs="仿宋"/>
    </w:rPr>
  </w:style>
  <w:style w:type="paragraph" w:customStyle="1" w:styleId="TableParagraph">
    <w:name w:val="Table Paragraph"/>
    <w:basedOn w:val="a"/>
    <w:uiPriority w:val="1"/>
    <w:qFormat/>
    <w:pPr>
      <w:spacing w:before="134"/>
      <w:jc w:val="center"/>
    </w:pPr>
  </w:style>
  <w:style w:type="paragraph" w:styleId="ae">
    <w:name w:val="No Spacing"/>
    <w:uiPriority w:val="1"/>
    <w:qFormat/>
    <w:rPr>
      <w:rFonts w:asciiTheme="minorHAnsi" w:eastAsiaTheme="minorEastAsia" w:hAnsiTheme="minorHAnsi" w:cstheme="minorBidi"/>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f">
    <w:name w:val="Body Text Indent"/>
    <w:basedOn w:val="a"/>
    <w:link w:val="Char3"/>
    <w:rsid w:val="00541585"/>
    <w:pPr>
      <w:autoSpaceDE/>
      <w:autoSpaceDN/>
      <w:spacing w:after="120"/>
      <w:ind w:leftChars="200" w:left="420"/>
      <w:jc w:val="both"/>
    </w:pPr>
    <w:rPr>
      <w:rFonts w:ascii="Times New Roman" w:hAnsi="Times New Roman" w:cs="Times New Roman"/>
      <w:kern w:val="2"/>
      <w:sz w:val="21"/>
      <w:szCs w:val="24"/>
      <w:lang w:val="en-US" w:bidi="ar-SA"/>
    </w:rPr>
  </w:style>
  <w:style w:type="character" w:customStyle="1" w:styleId="Char3">
    <w:name w:val="正文文本缩进 Char"/>
    <w:basedOn w:val="a0"/>
    <w:link w:val="af"/>
    <w:rsid w:val="00541585"/>
    <w:rPr>
      <w:kern w:val="2"/>
      <w:sz w:val="21"/>
      <w:szCs w:val="24"/>
    </w:rPr>
  </w:style>
  <w:style w:type="character" w:customStyle="1" w:styleId="af0">
    <w:name w:val="正文文本缩进 字符"/>
    <w:basedOn w:val="a0"/>
    <w:rsid w:val="00541585"/>
    <w:rPr>
      <w:rFonts w:ascii="宋体" w:hAnsi="宋体" w:cs="宋体"/>
      <w:sz w:val="22"/>
      <w:szCs w:val="22"/>
      <w:lang w:val="zh-CN" w:bidi="zh-CN"/>
    </w:rPr>
  </w:style>
  <w:style w:type="character" w:styleId="af1">
    <w:name w:val="Hyperlink"/>
    <w:basedOn w:val="a0"/>
    <w:uiPriority w:val="99"/>
    <w:unhideWhenUsed/>
    <w:rsid w:val="00383646"/>
    <w:rPr>
      <w:color w:val="0000FF"/>
      <w:u w:val="single"/>
    </w:rPr>
  </w:style>
  <w:style w:type="character" w:styleId="af2">
    <w:name w:val="FollowedHyperlink"/>
    <w:basedOn w:val="a0"/>
    <w:uiPriority w:val="99"/>
    <w:unhideWhenUsed/>
    <w:rsid w:val="00383646"/>
    <w:rPr>
      <w:color w:val="954F72"/>
      <w:u w:val="single"/>
    </w:rPr>
  </w:style>
  <w:style w:type="paragraph" w:customStyle="1" w:styleId="msonormal0">
    <w:name w:val="msonormal"/>
    <w:basedOn w:val="a"/>
    <w:rsid w:val="00383646"/>
    <w:pPr>
      <w:widowControl/>
      <w:autoSpaceDE/>
      <w:autoSpaceDN/>
      <w:spacing w:before="100" w:beforeAutospacing="1" w:after="100" w:afterAutospacing="1"/>
    </w:pPr>
    <w:rPr>
      <w:sz w:val="24"/>
      <w:szCs w:val="24"/>
      <w:lang w:val="en-US" w:bidi="ar-SA"/>
    </w:rPr>
  </w:style>
  <w:style w:type="paragraph" w:customStyle="1" w:styleId="font5">
    <w:name w:val="font5"/>
    <w:basedOn w:val="a"/>
    <w:rsid w:val="00383646"/>
    <w:pPr>
      <w:widowControl/>
      <w:autoSpaceDE/>
      <w:autoSpaceDN/>
      <w:spacing w:before="100" w:beforeAutospacing="1" w:after="100" w:afterAutospacing="1"/>
    </w:pPr>
    <w:rPr>
      <w:sz w:val="18"/>
      <w:szCs w:val="18"/>
      <w:lang w:val="en-US" w:bidi="ar-SA"/>
    </w:rPr>
  </w:style>
  <w:style w:type="paragraph" w:customStyle="1" w:styleId="xl65">
    <w:name w:val="xl65"/>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color w:val="000000"/>
      <w:sz w:val="24"/>
      <w:szCs w:val="24"/>
      <w:lang w:val="en-US" w:bidi="ar-SA"/>
    </w:rPr>
  </w:style>
  <w:style w:type="paragraph" w:customStyle="1" w:styleId="xl66">
    <w:name w:val="xl66"/>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sz w:val="24"/>
      <w:szCs w:val="24"/>
      <w:lang w:val="en-US" w:bidi="ar-SA"/>
    </w:rPr>
  </w:style>
  <w:style w:type="paragraph" w:customStyle="1" w:styleId="xl67">
    <w:name w:val="xl67"/>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68">
    <w:name w:val="xl68"/>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69">
    <w:name w:val="xl69"/>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FF"/>
      <w:sz w:val="24"/>
      <w:szCs w:val="24"/>
      <w:u w:val="single"/>
      <w:lang w:val="en-US" w:bidi="ar-SA"/>
    </w:rPr>
  </w:style>
  <w:style w:type="paragraph" w:customStyle="1" w:styleId="xl70">
    <w:name w:val="xl70"/>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1">
    <w:name w:val="xl71"/>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72">
    <w:name w:val="xl72"/>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3">
    <w:name w:val="xl73"/>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74">
    <w:name w:val="xl74"/>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5">
    <w:name w:val="xl75"/>
    <w:basedOn w:val="a"/>
    <w:rsid w:val="00383646"/>
    <w:pPr>
      <w:widowControl/>
      <w:shd w:val="clear" w:color="000000" w:fill="FFFFFF"/>
      <w:autoSpaceDE/>
      <w:autoSpaceDN/>
      <w:spacing w:before="100" w:beforeAutospacing="1" w:after="100" w:afterAutospacing="1"/>
    </w:pPr>
    <w:rPr>
      <w:b/>
      <w:bCs/>
      <w:sz w:val="24"/>
      <w:szCs w:val="24"/>
      <w:lang w:val="en-US" w:bidi="ar-SA"/>
    </w:rPr>
  </w:style>
  <w:style w:type="paragraph" w:customStyle="1" w:styleId="xl76">
    <w:name w:val="xl76"/>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7">
    <w:name w:val="xl77"/>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8">
    <w:name w:val="xl78"/>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color w:val="0000FF"/>
      <w:sz w:val="24"/>
      <w:szCs w:val="24"/>
      <w:u w:val="single"/>
      <w:lang w:val="en-US" w:bidi="ar-SA"/>
    </w:rPr>
  </w:style>
  <w:style w:type="paragraph" w:customStyle="1" w:styleId="xl79">
    <w:name w:val="xl79"/>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80">
    <w:name w:val="xl80"/>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1">
    <w:name w:val="xl81"/>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2">
    <w:name w:val="xl82"/>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3">
    <w:name w:val="xl83"/>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84">
    <w:name w:val="xl84"/>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Default">
    <w:name w:val="Default"/>
    <w:rsid w:val="00361C9B"/>
    <w:pPr>
      <w:widowControl w:val="0"/>
      <w:autoSpaceDE w:val="0"/>
      <w:autoSpaceDN w:val="0"/>
      <w:adjustRightInd w:val="0"/>
    </w:pPr>
    <w:rPr>
      <w:rFonts w:ascii="仿宋_GB2312" w:eastAsia="仿宋_GB2312" w:cs="仿宋_GB2312"/>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semiHidden="1" w:uiPriority="99" w:unhideWhenUsed="1" w:qFormat="1"/>
    <w:lsdException w:name="header" w:qFormat="1"/>
    <w:lsdException w:name="footer" w:uiPriority="99"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line="656" w:lineRule="exact"/>
      <w:ind w:left="2267"/>
      <w:jc w:val="center"/>
      <w:outlineLvl w:val="0"/>
    </w:pPr>
    <w:rPr>
      <w:rFonts w:ascii="微软雅黑" w:eastAsia="微软雅黑" w:hAnsi="微软雅黑" w:cs="微软雅黑"/>
      <w:b/>
      <w:bCs/>
      <w:sz w:val="44"/>
      <w:szCs w:val="44"/>
    </w:rPr>
  </w:style>
  <w:style w:type="paragraph" w:styleId="2">
    <w:name w:val="heading 2"/>
    <w:basedOn w:val="a"/>
    <w:next w:val="a"/>
    <w:uiPriority w:val="1"/>
    <w:qFormat/>
    <w:pPr>
      <w:ind w:right="143"/>
      <w:jc w:val="center"/>
      <w:outlineLvl w:val="1"/>
    </w:pPr>
    <w:rPr>
      <w:rFonts w:ascii="黑体" w:eastAsia="黑体" w:hAnsi="黑体" w:cs="黑体"/>
      <w:b/>
      <w:bCs/>
      <w:sz w:val="36"/>
      <w:szCs w:val="36"/>
    </w:rPr>
  </w:style>
  <w:style w:type="paragraph" w:styleId="3">
    <w:name w:val="heading 3"/>
    <w:basedOn w:val="a"/>
    <w:next w:val="a"/>
    <w:uiPriority w:val="1"/>
    <w:qFormat/>
    <w:pPr>
      <w:ind w:left="120"/>
      <w:outlineLvl w:val="2"/>
    </w:pPr>
    <w:rPr>
      <w:rFonts w:ascii="Microsoft JhengHei" w:eastAsia="Microsoft JhengHei" w:hAnsi="Microsoft JhengHei" w:cs="Microsoft JhengHe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tyle>
  <w:style w:type="character" w:customStyle="1" w:styleId="Char">
    <w:name w:val="批注文字 Char"/>
    <w:basedOn w:val="a0"/>
    <w:link w:val="a3"/>
    <w:rPr>
      <w:rFonts w:ascii="宋体" w:hAnsi="宋体" w:cs="宋体"/>
      <w:sz w:val="22"/>
      <w:szCs w:val="22"/>
      <w:lang w:val="zh-CN" w:bidi="zh-CN"/>
    </w:rPr>
  </w:style>
  <w:style w:type="paragraph" w:styleId="a4">
    <w:name w:val="Body Text"/>
    <w:basedOn w:val="a"/>
    <w:uiPriority w:val="1"/>
    <w:qFormat/>
    <w:rPr>
      <w:rFonts w:ascii="仿宋" w:eastAsia="仿宋" w:hAnsi="仿宋" w:cs="仿宋"/>
      <w:sz w:val="28"/>
      <w:szCs w:val="28"/>
    </w:rPr>
  </w:style>
  <w:style w:type="paragraph" w:styleId="30">
    <w:name w:val="toc 3"/>
    <w:basedOn w:val="a"/>
    <w:next w:val="a"/>
    <w:qFormat/>
    <w:pPr>
      <w:ind w:leftChars="400" w:left="840"/>
    </w:pPr>
  </w:style>
  <w:style w:type="paragraph" w:styleId="a5">
    <w:name w:val="Balloon Text"/>
    <w:basedOn w:val="a"/>
    <w:link w:val="Char0"/>
    <w:rPr>
      <w:sz w:val="18"/>
      <w:szCs w:val="18"/>
    </w:rPr>
  </w:style>
  <w:style w:type="character" w:customStyle="1" w:styleId="Char0">
    <w:name w:val="批注框文本 Char"/>
    <w:basedOn w:val="a0"/>
    <w:link w:val="a5"/>
    <w:rPr>
      <w:rFonts w:ascii="宋体" w:hAnsi="宋体" w:cs="宋体"/>
      <w:sz w:val="18"/>
      <w:szCs w:val="18"/>
      <w:lang w:val="zh-CN" w:bidi="zh-CN"/>
    </w:rPr>
  </w:style>
  <w:style w:type="paragraph" w:styleId="a6">
    <w:name w:val="footer"/>
    <w:basedOn w:val="a"/>
    <w:link w:val="Char1"/>
    <w:uiPriority w:val="99"/>
    <w:qFormat/>
    <w:pPr>
      <w:tabs>
        <w:tab w:val="center" w:pos="4153"/>
        <w:tab w:val="right" w:pos="8306"/>
      </w:tabs>
      <w:snapToGrid w:val="0"/>
    </w:pPr>
    <w:rPr>
      <w:sz w:val="18"/>
    </w:rPr>
  </w:style>
  <w:style w:type="character" w:customStyle="1" w:styleId="Char1">
    <w:name w:val="页脚 Char"/>
    <w:basedOn w:val="a0"/>
    <w:link w:val="a6"/>
    <w:uiPriority w:val="99"/>
    <w:rsid w:val="009A3184"/>
    <w:rPr>
      <w:rFonts w:ascii="宋体" w:hAnsi="宋体" w:cs="宋体"/>
      <w:sz w:val="18"/>
      <w:szCs w:val="22"/>
      <w:lang w:val="zh-CN" w:bidi="zh-CN"/>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a8">
    <w:name w:val="footnote text"/>
    <w:basedOn w:val="a"/>
    <w:uiPriority w:val="99"/>
    <w:semiHidden/>
    <w:unhideWhenUsed/>
    <w:qFormat/>
    <w:pPr>
      <w:snapToGrid w:val="0"/>
    </w:pPr>
    <w:rPr>
      <w:sz w:val="18"/>
    </w:rPr>
  </w:style>
  <w:style w:type="paragraph" w:styleId="20">
    <w:name w:val="toc 2"/>
    <w:basedOn w:val="a"/>
    <w:next w:val="a"/>
    <w:qFormat/>
    <w:pPr>
      <w:ind w:leftChars="200" w:left="420"/>
    </w:pPr>
  </w:style>
  <w:style w:type="paragraph" w:styleId="a9">
    <w:name w:val="annotation subject"/>
    <w:basedOn w:val="a3"/>
    <w:next w:val="a3"/>
    <w:link w:val="Char2"/>
    <w:rPr>
      <w:b/>
      <w:bCs/>
    </w:rPr>
  </w:style>
  <w:style w:type="character" w:customStyle="1" w:styleId="Char2">
    <w:name w:val="批注主题 Char"/>
    <w:basedOn w:val="Char"/>
    <w:link w:val="a9"/>
    <w:rPr>
      <w:rFonts w:ascii="宋体" w:hAnsi="宋体" w:cs="宋体"/>
      <w:sz w:val="22"/>
      <w:szCs w:val="22"/>
      <w:lang w:val="zh-CN" w:bidi="zh-CN"/>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rPr>
      <w:sz w:val="21"/>
      <w:szCs w:val="21"/>
    </w:rPr>
  </w:style>
  <w:style w:type="character" w:styleId="ac">
    <w:name w:val="footnote reference"/>
    <w:basedOn w:val="a0"/>
    <w:uiPriority w:val="99"/>
    <w:semiHidden/>
    <w:unhideWhenUsed/>
    <w:qFormat/>
    <w:rPr>
      <w:vertAlign w:val="superscript"/>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d">
    <w:name w:val="List Paragraph"/>
    <w:basedOn w:val="a"/>
    <w:uiPriority w:val="1"/>
    <w:qFormat/>
    <w:pPr>
      <w:ind w:left="540" w:hanging="421"/>
    </w:pPr>
    <w:rPr>
      <w:rFonts w:ascii="仿宋" w:eastAsia="仿宋" w:hAnsi="仿宋" w:cs="仿宋"/>
    </w:rPr>
  </w:style>
  <w:style w:type="paragraph" w:customStyle="1" w:styleId="TableParagraph">
    <w:name w:val="Table Paragraph"/>
    <w:basedOn w:val="a"/>
    <w:uiPriority w:val="1"/>
    <w:qFormat/>
    <w:pPr>
      <w:spacing w:before="134"/>
      <w:jc w:val="center"/>
    </w:pPr>
  </w:style>
  <w:style w:type="paragraph" w:styleId="ae">
    <w:name w:val="No Spacing"/>
    <w:uiPriority w:val="1"/>
    <w:qFormat/>
    <w:rPr>
      <w:rFonts w:asciiTheme="minorHAnsi" w:eastAsiaTheme="minorEastAsia" w:hAnsiTheme="minorHAnsi" w:cstheme="minorBidi"/>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f">
    <w:name w:val="Body Text Indent"/>
    <w:basedOn w:val="a"/>
    <w:link w:val="Char3"/>
    <w:rsid w:val="00541585"/>
    <w:pPr>
      <w:autoSpaceDE/>
      <w:autoSpaceDN/>
      <w:spacing w:after="120"/>
      <w:ind w:leftChars="200" w:left="420"/>
      <w:jc w:val="both"/>
    </w:pPr>
    <w:rPr>
      <w:rFonts w:ascii="Times New Roman" w:hAnsi="Times New Roman" w:cs="Times New Roman"/>
      <w:kern w:val="2"/>
      <w:sz w:val="21"/>
      <w:szCs w:val="24"/>
      <w:lang w:val="en-US" w:bidi="ar-SA"/>
    </w:rPr>
  </w:style>
  <w:style w:type="character" w:customStyle="1" w:styleId="Char3">
    <w:name w:val="正文文本缩进 Char"/>
    <w:basedOn w:val="a0"/>
    <w:link w:val="af"/>
    <w:rsid w:val="00541585"/>
    <w:rPr>
      <w:kern w:val="2"/>
      <w:sz w:val="21"/>
      <w:szCs w:val="24"/>
    </w:rPr>
  </w:style>
  <w:style w:type="character" w:customStyle="1" w:styleId="af0">
    <w:name w:val="正文文本缩进 字符"/>
    <w:basedOn w:val="a0"/>
    <w:rsid w:val="00541585"/>
    <w:rPr>
      <w:rFonts w:ascii="宋体" w:hAnsi="宋体" w:cs="宋体"/>
      <w:sz w:val="22"/>
      <w:szCs w:val="22"/>
      <w:lang w:val="zh-CN" w:bidi="zh-CN"/>
    </w:rPr>
  </w:style>
  <w:style w:type="character" w:styleId="af1">
    <w:name w:val="Hyperlink"/>
    <w:basedOn w:val="a0"/>
    <w:uiPriority w:val="99"/>
    <w:unhideWhenUsed/>
    <w:rsid w:val="00383646"/>
    <w:rPr>
      <w:color w:val="0000FF"/>
      <w:u w:val="single"/>
    </w:rPr>
  </w:style>
  <w:style w:type="character" w:styleId="af2">
    <w:name w:val="FollowedHyperlink"/>
    <w:basedOn w:val="a0"/>
    <w:uiPriority w:val="99"/>
    <w:unhideWhenUsed/>
    <w:rsid w:val="00383646"/>
    <w:rPr>
      <w:color w:val="954F72"/>
      <w:u w:val="single"/>
    </w:rPr>
  </w:style>
  <w:style w:type="paragraph" w:customStyle="1" w:styleId="msonormal0">
    <w:name w:val="msonormal"/>
    <w:basedOn w:val="a"/>
    <w:rsid w:val="00383646"/>
    <w:pPr>
      <w:widowControl/>
      <w:autoSpaceDE/>
      <w:autoSpaceDN/>
      <w:spacing w:before="100" w:beforeAutospacing="1" w:after="100" w:afterAutospacing="1"/>
    </w:pPr>
    <w:rPr>
      <w:sz w:val="24"/>
      <w:szCs w:val="24"/>
      <w:lang w:val="en-US" w:bidi="ar-SA"/>
    </w:rPr>
  </w:style>
  <w:style w:type="paragraph" w:customStyle="1" w:styleId="font5">
    <w:name w:val="font5"/>
    <w:basedOn w:val="a"/>
    <w:rsid w:val="00383646"/>
    <w:pPr>
      <w:widowControl/>
      <w:autoSpaceDE/>
      <w:autoSpaceDN/>
      <w:spacing w:before="100" w:beforeAutospacing="1" w:after="100" w:afterAutospacing="1"/>
    </w:pPr>
    <w:rPr>
      <w:sz w:val="18"/>
      <w:szCs w:val="18"/>
      <w:lang w:val="en-US" w:bidi="ar-SA"/>
    </w:rPr>
  </w:style>
  <w:style w:type="paragraph" w:customStyle="1" w:styleId="xl65">
    <w:name w:val="xl65"/>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color w:val="000000"/>
      <w:sz w:val="24"/>
      <w:szCs w:val="24"/>
      <w:lang w:val="en-US" w:bidi="ar-SA"/>
    </w:rPr>
  </w:style>
  <w:style w:type="paragraph" w:customStyle="1" w:styleId="xl66">
    <w:name w:val="xl66"/>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b/>
      <w:bCs/>
      <w:sz w:val="24"/>
      <w:szCs w:val="24"/>
      <w:lang w:val="en-US" w:bidi="ar-SA"/>
    </w:rPr>
  </w:style>
  <w:style w:type="paragraph" w:customStyle="1" w:styleId="xl67">
    <w:name w:val="xl67"/>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68">
    <w:name w:val="xl68"/>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69">
    <w:name w:val="xl69"/>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FF"/>
      <w:sz w:val="24"/>
      <w:szCs w:val="24"/>
      <w:u w:val="single"/>
      <w:lang w:val="en-US" w:bidi="ar-SA"/>
    </w:rPr>
  </w:style>
  <w:style w:type="paragraph" w:customStyle="1" w:styleId="xl70">
    <w:name w:val="xl70"/>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1">
    <w:name w:val="xl71"/>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72">
    <w:name w:val="xl72"/>
    <w:basedOn w:val="a"/>
    <w:rsid w:val="0038364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3">
    <w:name w:val="xl73"/>
    <w:basedOn w:val="a"/>
    <w:rsid w:val="00383646"/>
    <w:pPr>
      <w:widowControl/>
      <w:shd w:val="clear" w:color="000000" w:fill="FFFFFF"/>
      <w:autoSpaceDE/>
      <w:autoSpaceDN/>
      <w:spacing w:before="100" w:beforeAutospacing="1" w:after="100" w:afterAutospacing="1"/>
    </w:pPr>
    <w:rPr>
      <w:sz w:val="24"/>
      <w:szCs w:val="24"/>
      <w:lang w:val="en-US" w:bidi="ar-SA"/>
    </w:rPr>
  </w:style>
  <w:style w:type="paragraph" w:customStyle="1" w:styleId="xl74">
    <w:name w:val="xl74"/>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5">
    <w:name w:val="xl75"/>
    <w:basedOn w:val="a"/>
    <w:rsid w:val="00383646"/>
    <w:pPr>
      <w:widowControl/>
      <w:shd w:val="clear" w:color="000000" w:fill="FFFFFF"/>
      <w:autoSpaceDE/>
      <w:autoSpaceDN/>
      <w:spacing w:before="100" w:beforeAutospacing="1" w:after="100" w:afterAutospacing="1"/>
    </w:pPr>
    <w:rPr>
      <w:b/>
      <w:bCs/>
      <w:sz w:val="24"/>
      <w:szCs w:val="24"/>
      <w:lang w:val="en-US" w:bidi="ar-SA"/>
    </w:rPr>
  </w:style>
  <w:style w:type="paragraph" w:customStyle="1" w:styleId="xl76">
    <w:name w:val="xl76"/>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7">
    <w:name w:val="xl77"/>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78">
    <w:name w:val="xl78"/>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color w:val="0000FF"/>
      <w:sz w:val="24"/>
      <w:szCs w:val="24"/>
      <w:u w:val="single"/>
      <w:lang w:val="en-US" w:bidi="ar-SA"/>
    </w:rPr>
  </w:style>
  <w:style w:type="paragraph" w:customStyle="1" w:styleId="xl79">
    <w:name w:val="xl79"/>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80">
    <w:name w:val="xl80"/>
    <w:basedOn w:val="a"/>
    <w:rsid w:val="00383646"/>
    <w:pPr>
      <w:widowControl/>
      <w:pBdr>
        <w:top w:val="single" w:sz="4" w:space="0" w:color="auto"/>
        <w:left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1">
    <w:name w:val="xl81"/>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2">
    <w:name w:val="xl82"/>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color w:val="000000"/>
      <w:sz w:val="24"/>
      <w:szCs w:val="24"/>
      <w:lang w:val="en-US" w:bidi="ar-SA"/>
    </w:rPr>
  </w:style>
  <w:style w:type="paragraph" w:customStyle="1" w:styleId="xl83">
    <w:name w:val="xl83"/>
    <w:basedOn w:val="a"/>
    <w:rsid w:val="00383646"/>
    <w:pPr>
      <w:widowControl/>
      <w:pBdr>
        <w:left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xl84">
    <w:name w:val="xl84"/>
    <w:basedOn w:val="a"/>
    <w:rsid w:val="00383646"/>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24"/>
      <w:szCs w:val="24"/>
      <w:lang w:val="en-US" w:bidi="ar-SA"/>
    </w:rPr>
  </w:style>
  <w:style w:type="paragraph" w:customStyle="1" w:styleId="Default">
    <w:name w:val="Default"/>
    <w:rsid w:val="00361C9B"/>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5067">
      <w:bodyDiv w:val="1"/>
      <w:marLeft w:val="0"/>
      <w:marRight w:val="0"/>
      <w:marTop w:val="0"/>
      <w:marBottom w:val="0"/>
      <w:divBdr>
        <w:top w:val="none" w:sz="0" w:space="0" w:color="auto"/>
        <w:left w:val="none" w:sz="0" w:space="0" w:color="auto"/>
        <w:bottom w:val="none" w:sz="0" w:space="0" w:color="auto"/>
        <w:right w:val="none" w:sz="0" w:space="0" w:color="auto"/>
      </w:divBdr>
    </w:div>
    <w:div w:id="249579777">
      <w:bodyDiv w:val="1"/>
      <w:marLeft w:val="0"/>
      <w:marRight w:val="0"/>
      <w:marTop w:val="0"/>
      <w:marBottom w:val="0"/>
      <w:divBdr>
        <w:top w:val="none" w:sz="0" w:space="0" w:color="auto"/>
        <w:left w:val="none" w:sz="0" w:space="0" w:color="auto"/>
        <w:bottom w:val="none" w:sz="0" w:space="0" w:color="auto"/>
        <w:right w:val="none" w:sz="0" w:space="0" w:color="auto"/>
      </w:divBdr>
    </w:div>
    <w:div w:id="402333467">
      <w:bodyDiv w:val="1"/>
      <w:marLeft w:val="0"/>
      <w:marRight w:val="0"/>
      <w:marTop w:val="0"/>
      <w:marBottom w:val="0"/>
      <w:divBdr>
        <w:top w:val="none" w:sz="0" w:space="0" w:color="auto"/>
        <w:left w:val="none" w:sz="0" w:space="0" w:color="auto"/>
        <w:bottom w:val="none" w:sz="0" w:space="0" w:color="auto"/>
        <w:right w:val="none" w:sz="0" w:space="0" w:color="auto"/>
      </w:divBdr>
    </w:div>
    <w:div w:id="658580103">
      <w:bodyDiv w:val="1"/>
      <w:marLeft w:val="0"/>
      <w:marRight w:val="0"/>
      <w:marTop w:val="0"/>
      <w:marBottom w:val="0"/>
      <w:divBdr>
        <w:top w:val="none" w:sz="0" w:space="0" w:color="auto"/>
        <w:left w:val="none" w:sz="0" w:space="0" w:color="auto"/>
        <w:bottom w:val="none" w:sz="0" w:space="0" w:color="auto"/>
        <w:right w:val="none" w:sz="0" w:space="0" w:color="auto"/>
      </w:divBdr>
    </w:div>
    <w:div w:id="1136603665">
      <w:bodyDiv w:val="1"/>
      <w:marLeft w:val="0"/>
      <w:marRight w:val="0"/>
      <w:marTop w:val="0"/>
      <w:marBottom w:val="0"/>
      <w:divBdr>
        <w:top w:val="none" w:sz="0" w:space="0" w:color="auto"/>
        <w:left w:val="none" w:sz="0" w:space="0" w:color="auto"/>
        <w:bottom w:val="none" w:sz="0" w:space="0" w:color="auto"/>
        <w:right w:val="none" w:sz="0" w:space="0" w:color="auto"/>
      </w:divBdr>
    </w:div>
    <w:div w:id="1667047816">
      <w:bodyDiv w:val="1"/>
      <w:marLeft w:val="0"/>
      <w:marRight w:val="0"/>
      <w:marTop w:val="0"/>
      <w:marBottom w:val="0"/>
      <w:divBdr>
        <w:top w:val="none" w:sz="0" w:space="0" w:color="auto"/>
        <w:left w:val="none" w:sz="0" w:space="0" w:color="auto"/>
        <w:bottom w:val="none" w:sz="0" w:space="0" w:color="auto"/>
        <w:right w:val="none" w:sz="0" w:space="0" w:color="auto"/>
      </w:divBdr>
    </w:div>
    <w:div w:id="1777558703">
      <w:bodyDiv w:val="1"/>
      <w:marLeft w:val="0"/>
      <w:marRight w:val="0"/>
      <w:marTop w:val="0"/>
      <w:marBottom w:val="0"/>
      <w:divBdr>
        <w:top w:val="none" w:sz="0" w:space="0" w:color="auto"/>
        <w:left w:val="none" w:sz="0" w:space="0" w:color="auto"/>
        <w:bottom w:val="none" w:sz="0" w:space="0" w:color="auto"/>
        <w:right w:val="none" w:sz="0" w:space="0" w:color="auto"/>
      </w:divBdr>
    </w:div>
    <w:div w:id="1859587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693</Words>
  <Characters>3951</Characters>
  <Application>Microsoft Office Word</Application>
  <DocSecurity>0</DocSecurity>
  <Lines>32</Lines>
  <Paragraphs>9</Paragraphs>
  <ScaleCrop>false</ScaleCrop>
  <Company>Home</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cp:lastPrinted>2021-06-30T06:03:00Z</cp:lastPrinted>
  <dcterms:created xsi:type="dcterms:W3CDTF">2021-07-05T06:19:00Z</dcterms:created>
  <dcterms:modified xsi:type="dcterms:W3CDTF">2021-07-05T06:21:00Z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351F60F59C87461DA93AEA77F2A02677</vt:lpwstr>
  </property>
</Properties>
</file>