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/>
          <w:b/>
          <w:color w:val="1B2A4A"/>
          <w:sz w:val="80"/>
        </w:rPr>
        <w:t>CODEMAP AI</w:t>
      </w:r>
    </w:p>
    <w:p>
      <w:pPr>
        <w:jc w:val="center"/>
      </w:pPr>
      <w:r>
        <w:rPr>
          <w:rFonts w:ascii="맑은 고딕" w:hAnsi="맑은 고딕"/>
          <w:color w:val="2B6CB0"/>
          <w:sz w:val="48"/>
        </w:rPr>
        <w:t>코드맵AI</w:t>
      </w:r>
    </w:p>
    <w:p/>
    <w:p>
      <w:pPr>
        <w:jc w:val="center"/>
        <w:pBdr>
          <w:bottom w:val="single" w:sz="12" w:space="1" w:color="2B6CB0"/>
        </w:pBdr>
      </w:pPr>
    </w:p>
    <w:p/>
    <w:p>
      <w:pPr>
        <w:jc w:val="center"/>
      </w:pPr>
      <w:r>
        <w:rPr>
          <w:rFonts w:ascii="맑은 고딕" w:hAnsi="맑은 고딕"/>
          <w:color w:val="1E3A5F"/>
          <w:sz w:val="32"/>
        </w:rPr>
        <w:t>AI 기반 체력·인지·신체 건강 스크리닝 솔루션</w:t>
      </w:r>
    </w:p>
    <w:p/>
    <w:p>
      <w:pPr>
        <w:spacing w:before="120"/>
        <w:jc w:val="center"/>
      </w:pPr>
      <w:r>
        <w:rPr>
          <w:rFonts w:ascii="맑은 고딕" w:hAnsi="맑은 고딕"/>
          <w:i/>
          <w:color w:val="6B7280"/>
          <w:sz w:val="24"/>
        </w:rPr>
        <w:t>"센서 없이, 카메라 하나로</w:t>
        <w:br/>
        <w:t>직원의 신체 나이와 인지 건강을 과학적으로 측정합니다."</w:t>
      </w:r>
    </w:p>
    <w:p/>
    <w:p/>
    <w:p/>
    <w:p/>
    <w:p/>
    <w:p/>
    <w:p>
      <w:pPr>
        <w:jc w:val="center"/>
      </w:pPr>
      <w:r>
        <w:rPr>
          <w:rFonts w:ascii="맑은 고딕" w:hAnsi="맑은 고딕"/>
          <w:color w:val="374151"/>
          <w:sz w:val="24"/>
        </w:rPr>
        <w:t>기업 건강경영 솔루션 제안서</w:t>
      </w:r>
    </w:p>
    <w:p>
      <w:pPr>
        <w:jc w:val="center"/>
      </w:pPr>
      <w:r>
        <w:rPr>
          <w:rFonts w:ascii="맑은 고딕" w:hAnsi="맑은 고딕"/>
          <w:color w:val="6B7280"/>
          <w:sz w:val="22"/>
        </w:rPr>
        <w:t>2026</w:t>
      </w:r>
    </w:p>
    <w:p>
      <w:r>
        <w:br w:type="page"/>
      </w:r>
    </w:p>
    <w:p>
      <w:pPr>
        <w:spacing w:before="480" w:after="160"/>
      </w:pPr>
      <w:r>
        <w:rPr>
          <w:rFonts w:ascii="맑은 고딕" w:hAnsi="맑은 고딕"/>
          <w:b/>
          <w:color w:val="1B2A4A"/>
          <w:sz w:val="36"/>
        </w:rPr>
        <w:t>목차</w:t>
      </w:r>
    </w:p>
    <w:p>
      <w:pPr>
        <w:spacing w:after="160"/>
        <w:pBdr>
          <w:bottom w:val="single" w:sz="8" w:space="1" w:color="2B6CB0"/>
        </w:pBdr>
      </w:pPr>
    </w:p>
    <w:p/>
    <w:p>
      <w:pPr>
        <w:spacing w:after="160"/>
        <w:ind w:left="567"/>
      </w:pPr>
      <w:r>
        <w:rPr>
          <w:rFonts w:ascii="맑은 고딕" w:hAnsi="맑은 고딕"/>
          <w:b/>
          <w:color w:val="2B6CB0"/>
          <w:sz w:val="26"/>
        </w:rPr>
        <w:t xml:space="preserve">01  </w:t>
      </w:r>
      <w:r>
        <w:rPr>
          <w:rFonts w:ascii="맑은 고딕" w:hAnsi="맑은 고딕"/>
          <w:color w:val="374151"/>
          <w:sz w:val="24"/>
        </w:rPr>
        <w:t>코드맵AI 개요</w:t>
      </w:r>
    </w:p>
    <w:p>
      <w:pPr>
        <w:spacing w:after="160"/>
        <w:ind w:left="567"/>
      </w:pPr>
      <w:r>
        <w:rPr>
          <w:rFonts w:ascii="맑은 고딕" w:hAnsi="맑은 고딕"/>
          <w:b/>
          <w:color w:val="2B6CB0"/>
          <w:sz w:val="26"/>
        </w:rPr>
        <w:t xml:space="preserve">02  </w:t>
      </w:r>
      <w:r>
        <w:rPr>
          <w:rFonts w:ascii="맑은 고딕" w:hAnsi="맑은 고딕"/>
          <w:color w:val="374151"/>
          <w:sz w:val="24"/>
        </w:rPr>
        <w:t>핵심 진단 프로세스 (8단계)</w:t>
      </w:r>
    </w:p>
    <w:p>
      <w:pPr>
        <w:spacing w:after="160"/>
        <w:ind w:left="567"/>
      </w:pPr>
      <w:r>
        <w:rPr>
          <w:rFonts w:ascii="맑은 고딕" w:hAnsi="맑은 고딕"/>
          <w:b/>
          <w:color w:val="2B6CB0"/>
          <w:sz w:val="26"/>
        </w:rPr>
        <w:t xml:space="preserve">03  </w:t>
      </w:r>
      <w:r>
        <w:rPr>
          <w:rFonts w:ascii="맑은 고딕" w:hAnsi="맑은 고딕"/>
          <w:color w:val="374151"/>
          <w:sz w:val="24"/>
        </w:rPr>
        <w:t>AI 기술 스택 및 과학적 근거</w:t>
      </w:r>
    </w:p>
    <w:p>
      <w:pPr>
        <w:spacing w:after="160"/>
        <w:ind w:left="567"/>
      </w:pPr>
      <w:r>
        <w:rPr>
          <w:rFonts w:ascii="맑은 고딕" w:hAnsi="맑은 고딕"/>
          <w:b/>
          <w:color w:val="2B6CB0"/>
          <w:sz w:val="26"/>
        </w:rPr>
        <w:t xml:space="preserve">04  </w:t>
      </w:r>
      <w:r>
        <w:rPr>
          <w:rFonts w:ascii="맑은 고딕" w:hAnsi="맑은 고딕"/>
          <w:color w:val="374151"/>
          <w:sz w:val="24"/>
        </w:rPr>
        <w:t>제품 라인업</w:t>
      </w:r>
    </w:p>
    <w:p>
      <w:pPr>
        <w:spacing w:after="160"/>
        <w:ind w:left="567"/>
      </w:pPr>
      <w:r>
        <w:rPr>
          <w:rFonts w:ascii="맑은 고딕" w:hAnsi="맑은 고딕"/>
          <w:b/>
          <w:color w:val="2B6CB0"/>
          <w:sz w:val="26"/>
        </w:rPr>
        <w:t xml:space="preserve">05  </w:t>
      </w:r>
      <w:r>
        <w:rPr>
          <w:rFonts w:ascii="맑은 고딕" w:hAnsi="맑은 고딕"/>
          <w:color w:val="374151"/>
          <w:sz w:val="24"/>
        </w:rPr>
        <w:t>기업 도입 효과 (ROI)</w:t>
      </w:r>
    </w:p>
    <w:p>
      <w:pPr>
        <w:spacing w:after="160"/>
        <w:ind w:left="567"/>
      </w:pPr>
      <w:r>
        <w:rPr>
          <w:rFonts w:ascii="맑은 고딕" w:hAnsi="맑은 고딕"/>
          <w:b/>
          <w:color w:val="2B6CB0"/>
          <w:sz w:val="26"/>
        </w:rPr>
        <w:t xml:space="preserve">06  </w:t>
      </w:r>
      <w:r>
        <w:rPr>
          <w:rFonts w:ascii="맑은 고딕" w:hAnsi="맑은 고딕"/>
          <w:color w:val="374151"/>
          <w:sz w:val="24"/>
        </w:rPr>
        <w:t>도입 절차</w:t>
      </w:r>
    </w:p>
    <w:p>
      <w:pPr>
        <w:spacing w:after="160"/>
        <w:ind w:left="567"/>
      </w:pPr>
      <w:r>
        <w:rPr>
          <w:rFonts w:ascii="맑은 고딕" w:hAnsi="맑은 고딕"/>
          <w:b/>
          <w:color w:val="2B6CB0"/>
          <w:sz w:val="26"/>
        </w:rPr>
        <w:t xml:space="preserve">07  </w:t>
      </w:r>
      <w:r>
        <w:rPr>
          <w:rFonts w:ascii="맑은 고딕" w:hAnsi="맑은 고딕"/>
          <w:color w:val="374151"/>
          <w:sz w:val="24"/>
        </w:rPr>
        <w:t>가격 정책</w:t>
      </w:r>
    </w:p>
    <w:p>
      <w:pPr>
        <w:spacing w:after="160"/>
        <w:ind w:left="567"/>
      </w:pPr>
      <w:r>
        <w:rPr>
          <w:rFonts w:ascii="맑은 고딕" w:hAnsi="맑은 고딕"/>
          <w:b/>
          <w:color w:val="2B6CB0"/>
          <w:sz w:val="26"/>
        </w:rPr>
        <w:t xml:space="preserve">08  </w:t>
      </w:r>
      <w:r>
        <w:rPr>
          <w:rFonts w:ascii="맑은 고딕" w:hAnsi="맑은 고딕"/>
          <w:color w:val="374151"/>
          <w:sz w:val="24"/>
        </w:rPr>
        <w:t>기존 도입 실적</w:t>
      </w:r>
    </w:p>
    <w:p>
      <w:pPr>
        <w:spacing w:after="160"/>
        <w:ind w:left="567"/>
      </w:pPr>
      <w:r>
        <w:rPr>
          <w:rFonts w:ascii="맑은 고딕" w:hAnsi="맑은 고딕"/>
          <w:b/>
          <w:color w:val="2B6CB0"/>
          <w:sz w:val="26"/>
        </w:rPr>
        <w:t xml:space="preserve">09  </w:t>
      </w:r>
      <w:r>
        <w:rPr>
          <w:rFonts w:ascii="맑은 고딕" w:hAnsi="맑은 고딕"/>
          <w:color w:val="374151"/>
          <w:sz w:val="24"/>
        </w:rPr>
        <w:t>왜 코드맵AI인가</w:t>
      </w:r>
    </w:p>
    <w:p>
      <w:r>
        <w:br w:type="page"/>
      </w:r>
    </w:p>
    <w:p>
      <w:pPr>
        <w:spacing w:before="480" w:after="160"/>
      </w:pPr>
      <w:r>
        <w:rPr>
          <w:rFonts w:ascii="맑은 고딕" w:hAnsi="맑은 고딕"/>
          <w:b/>
          <w:color w:val="1B2A4A"/>
          <w:sz w:val="36"/>
        </w:rPr>
        <w:t>01. 코드맵AI 개요</w:t>
      </w:r>
    </w:p>
    <w:p>
      <w:pPr>
        <w:spacing w:after="160"/>
        <w:pBdr>
          <w:bottom w:val="single" w:sz="8" w:space="1" w:color="2B6CB0"/>
        </w:pBdr>
      </w:pPr>
    </w:p>
    <w:p>
      <w:r>
        <w:rPr>
          <w:rFonts w:ascii="맑은 고딕" w:hAnsi="맑은 고딕"/>
          <w:b w:val="0"/>
          <w:color w:val="374151"/>
          <w:sz w:val="20"/>
        </w:rPr>
        <w:t>코드맵AI(CODEMAP AI)는 별도의 센서 장비 없이 일반 카메라 1대만으로 직원의 신체 능력과 인지 기능을 8단계 AI 정밀 분석하는 차세대 건강 스크리닝 플랫폼입니다.</w:t>
      </w:r>
    </w:p>
    <w:p>
      <w:r>
        <w:rPr>
          <w:rFonts w:ascii="맑은 고딕" w:hAnsi="맑은 고딕"/>
          <w:b w:val="0"/>
          <w:color w:val="374151"/>
          <w:sz w:val="20"/>
        </w:rPr>
        <w:t>Google의 최신 생성형 AI(Gemini)와 머신러닝 기반 자세 추정(TensorFlow.js Pose Detection)을 결합하여, 기존 체력 측정 장비 수십 대를 소프트웨어 1종으로 대체합니다.</w:t>
      </w:r>
    </w:p>
    <w:p/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기존 방식 vs 코드맵AI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 w:sz="0" w:space="0" w:color="auto"/>
          <w:bottom w:val="single" w:sz="4" w:space="0" w:color="D1D5D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40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기존 방식</w:t>
            </w:r>
          </w:p>
        </w:tc>
        <w:tc>
          <w:tcPr>
            <w:tcW w:type="dxa" w:w="340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코드맵AI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장비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체성분 분석기, 악력계, 인바디,</w:t>
              <w:br/>
              <w:t>유연성 측정대 등 10종 이상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카메라 1대 + PC 1대</w:t>
            </w:r>
          </w:p>
        </w:tc>
      </w:tr>
      <w:tr>
        <w:tc>
          <w:tcPr>
            <w:tcW w:type="dxa" w:w="1701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소요 시간</w:t>
            </w:r>
          </w:p>
        </w:tc>
        <w:tc>
          <w:tcPr>
            <w:tcW w:type="dxa" w:w="3402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1인당 30~60분</w:t>
            </w:r>
          </w:p>
        </w:tc>
        <w:tc>
          <w:tcPr>
            <w:tcW w:type="dxa" w:w="3402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1인당 5~8분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전문 인력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체육 측정사 또는 간호사 필수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비전문 인력도 운영 가능</w:t>
              <w:br/>
              <w:t>(AI 음성 안내)</w:t>
            </w:r>
          </w:p>
        </w:tc>
      </w:tr>
      <w:tr>
        <w:tc>
          <w:tcPr>
            <w:tcW w:type="dxa" w:w="1701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비용</w:t>
            </w:r>
          </w:p>
        </w:tc>
        <w:tc>
          <w:tcPr>
            <w:tcW w:type="dxa" w:w="3402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장비 구매·유지보수·인건비</w:t>
              <w:br/>
              <w:t>(연간 수천만 원)</w:t>
            </w:r>
          </w:p>
        </w:tc>
        <w:tc>
          <w:tcPr>
            <w:tcW w:type="dxa" w:w="3402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솔루션 라이선스 비용만 발생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데이터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단순 수치</w:t>
              <w:br/>
              <w:t>(키, 몸무게, 악력 등)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AI 종합 분석 리포트</w:t>
              <w:br/>
              <w:t>(자세, 근력, 인지, 신체 나이)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맑은 고딕" w:hAnsi="맑은 고딕"/>
          <w:b/>
          <w:color w:val="1B2A4A"/>
          <w:sz w:val="36"/>
        </w:rPr>
        <w:t>02. 핵심 진단 프로세스 (8단계)</w:t>
      </w:r>
    </w:p>
    <w:p>
      <w:pPr>
        <w:spacing w:after="160"/>
        <w:pBdr>
          <w:bottom w:val="single" w:sz="8" w:space="1" w:color="2B6CB0"/>
        </w:pBdr>
      </w:pPr>
    </w:p>
    <w:p>
      <w:r>
        <w:rPr>
          <w:rFonts w:ascii="맑은 고딕" w:hAnsi="맑은 고딕"/>
          <w:b w:val="0"/>
          <w:color w:val="374151"/>
          <w:sz w:val="20"/>
        </w:rPr>
        <w:t>코드맵AI는 신체(Body) → 인지(Brain) 순서로 총 8단계의 AI 진단을 자동 진행합니다. 모든 단계에 AI 음성 안내가 제공되어 비전문 인력도 운영할 수 있습니다.</w:t>
      </w:r>
    </w:p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신체 역량 진단 (Body Assessment)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 w:sz="0" w:space="0" w:color="auto"/>
          <w:bottom w:val="single" w:sz="4" w:space="0" w:color="D1D5D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6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진단 항목</w:t>
            </w:r>
          </w:p>
        </w:tc>
        <w:tc>
          <w:tcPr>
            <w:tcW w:type="dxa" w:w="1984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측정 방식</w:t>
            </w:r>
          </w:p>
        </w:tc>
        <w:tc>
          <w:tcPr>
            <w:tcW w:type="dxa" w:w="3685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AI 분석 내용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정면 체형 분석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5초 정지 촬영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어깨 비대칭, 골반 틀어짐, 무릎 정렬</w:t>
            </w:r>
          </w:p>
        </w:tc>
      </w:tr>
      <w:tr>
        <w:tc>
          <w:tcPr>
            <w:tcW w:type="dxa" w:w="850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2</w:t>
            </w:r>
          </w:p>
        </w:tc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측면 체형 분석</w:t>
            </w:r>
          </w:p>
        </w:tc>
        <w:tc>
          <w:tcPr>
            <w:tcW w:type="dxa" w:w="1984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5초 정지 촬영</w:t>
            </w:r>
          </w:p>
        </w:tc>
        <w:tc>
          <w:tcPr>
            <w:tcW w:type="dxa" w:w="3685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거북목 각도, 전방 경사, 척추 만곡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균형 감각 (한발 서기)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15초 실시간 추적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발 디딤 횟수, 상체 흔들림 지수(Sway Score)</w:t>
            </w:r>
          </w:p>
        </w:tc>
      </w:tr>
      <w:tr>
        <w:tc>
          <w:tcPr>
            <w:tcW w:type="dxa" w:w="850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4</w:t>
            </w:r>
          </w:p>
        </w:tc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상지 가동범위</w:t>
            </w:r>
          </w:p>
        </w:tc>
        <w:tc>
          <w:tcPr>
            <w:tcW w:type="dxa" w:w="1984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순간 캡처</w:t>
            </w:r>
          </w:p>
        </w:tc>
        <w:tc>
          <w:tcPr>
            <w:tcW w:type="dxa" w:w="3685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어깨 충돌 구간, 양측 높이 차이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유연성 (전굴)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순간 캡처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손끝-바닥 거리, 햄스트링 이완도</w:t>
            </w:r>
          </w:p>
        </w:tc>
      </w:tr>
      <w:tr>
        <w:tc>
          <w:tcPr>
            <w:tcW w:type="dxa" w:w="850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6</w:t>
            </w:r>
          </w:p>
        </w:tc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하체 근력 (스쿼트)</w:t>
            </w:r>
          </w:p>
        </w:tc>
        <w:tc>
          <w:tcPr>
            <w:tcW w:type="dxa" w:w="1984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15초 자동 카운팅</w:t>
            </w:r>
          </w:p>
        </w:tc>
        <w:tc>
          <w:tcPr>
            <w:tcW w:type="dxa" w:w="3685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횟수 + 자세 정확도 (측면 AI 추적)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상체 근력 (푸시업)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15초 자동 카운팅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횟수 + 자세 정확도 (대각선 AI 추적)</w:t>
            </w:r>
          </w:p>
        </w:tc>
      </w:tr>
      <w:tr>
        <w:tc>
          <w:tcPr>
            <w:tcW w:type="dxa" w:w="850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8</w:t>
            </w:r>
          </w:p>
        </w:tc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안면 노화 분석</w:t>
            </w:r>
          </w:p>
        </w:tc>
        <w:tc>
          <w:tcPr>
            <w:tcW w:type="dxa" w:w="1984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안면 촬영</w:t>
            </w:r>
          </w:p>
        </w:tc>
        <w:tc>
          <w:tcPr>
            <w:tcW w:type="dxa" w:w="3685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피부 탄력, 주름 분포, 생물학적 노화도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인지 기능 진단 (Brain Assessment)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 w:sz="0" w:space="0" w:color="auto"/>
          <w:bottom w:val="single" w:sz="4" w:space="0" w:color="D1D5D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551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진단 항목</w:t>
            </w:r>
          </w:p>
        </w:tc>
        <w:tc>
          <w:tcPr>
            <w:tcW w:type="dxa" w:w="1984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근거 이론</w:t>
            </w:r>
          </w:p>
        </w:tc>
        <w:tc>
          <w:tcPr>
            <w:tcW w:type="dxa" w:w="340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AI 분석 내용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반응 속도 테스트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신경 전도 속도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시각 자극에 대한 밀리초 단위 반응 시간</w:t>
            </w:r>
          </w:p>
        </w:tc>
      </w:tr>
      <w:tr>
        <w:tc>
          <w:tcPr>
            <w:tcW w:type="dxa" w:w="850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억제 기능 (스트룹 변형)</w:t>
            </w:r>
          </w:p>
        </w:tc>
        <w:tc>
          <w:tcPr>
            <w:tcW w:type="dxa" w:w="1984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Stroop Task</w:t>
            </w:r>
          </w:p>
        </w:tc>
        <w:tc>
          <w:tcPr>
            <w:tcW w:type="dxa" w:w="3402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방해 자극 속 정답률, 충동 억제 능력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작업 기억력 테스트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Working Memory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다중 항목 기억·회상 정확도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AI 종합 리포트 산출 공식</w:t>
      </w:r>
    </w:p>
    <w:p>
      <w:r>
        <w:rPr>
          <w:rFonts w:ascii="맑은 고딕" w:hAnsi="맑은 고딕"/>
          <w:b w:val="0"/>
          <w:color w:val="374151"/>
          <w:sz w:val="20"/>
        </w:rPr>
        <w:t>모든 측정이 완료되면 Google Gemini AI가 100점 만점 절대 채점 → 가중치 합산 → 신체 나이 역산 공식으로 최종 결과를 자동 생성합니다.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tblBorders>
      </w:tblPr>
      <w:tblGrid>
        <w:gridCol w:w="9072"/>
      </w:tblGrid>
      <w:tr>
        <w:tc>
          <w:tcPr>
            <w:tcW w:type="dxa" w:w="9072"/>
            <w:shd w:fill="F8FAFC" w:val="clear"/>
          </w:tcPr>
          <w:p>
            <w:pPr>
              <w:spacing w:after="80"/>
            </w:pPr>
            <w:r/>
            <w:r>
              <w:rPr>
                <w:rFonts w:ascii="맑은 고딕" w:hAnsi="맑은 고딕"/>
                <w:b/>
                <w:color w:val="2B6CB0"/>
                <w:sz w:val="18"/>
              </w:rPr>
              <w:t>[ 가중치 공식 ]</w:t>
            </w:r>
          </w:p>
          <w:p>
            <w:r>
              <w:rPr>
                <w:rFonts w:ascii="맑은 고딕" w:hAnsi="맑은 고딕"/>
                <w:color w:val="374151"/>
                <w:sz w:val="18"/>
              </w:rPr>
              <w:t>종합 점수 = 스쿼트(20%) + 푸시업(15%) + 균형(25%) + 자세(20%) + 유연성(10%) + 가동범위(10%)</w:t>
            </w:r>
          </w:p>
          <w:p>
            <w:pPr>
              <w:spacing w:before="120"/>
            </w:pPr>
            <w:r>
              <w:rPr>
                <w:rFonts w:ascii="맑은 고딕" w:hAnsi="맑은 고딕"/>
                <w:b/>
                <w:color w:val="2B6CB0"/>
                <w:sz w:val="18"/>
              </w:rPr>
              <w:t>[ 신체 나이 환산 ]</w:t>
            </w:r>
          </w:p>
          <w:p>
            <w:r>
              <w:rPr>
                <w:rFonts w:ascii="맑은 고딕" w:hAnsi="맑은 고딕"/>
                <w:color w:val="374151"/>
                <w:sz w:val="18"/>
              </w:rPr>
              <w:t>70점 = 실제 나이 (기준점)  |  1점당 0.4세 증감  |  최대 -12세 ~ 최대 +20세 방어선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single" w:sz="18" w:space="0" w:color="2B6CB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fill="E8F4FD" w:val="clear"/>
          </w:tcPr>
          <w:p>
            <w:r/>
            <w:r>
              <w:rPr>
                <w:rFonts w:ascii="맑은 고딕" w:hAnsi="맑은 고딕"/>
                <w:color w:val="2B6CB0"/>
                <w:sz w:val="18"/>
              </w:rPr>
              <w:t xml:space="preserve">  ℹ️ AI에게 직접 나이를 추정하게 하지 않고, 수학적 공식으로 역산하는 방식을 채택하여 AI 환각(Hallucination)에 의한 점수 인플레이션을 원천 차단합니다.</w:t>
            </w:r>
          </w:p>
        </w:tc>
      </w:tr>
    </w:tbl>
    <w:p/>
    <w:p>
      <w:r>
        <w:br w:type="page"/>
      </w:r>
    </w:p>
    <w:p>
      <w:pPr>
        <w:spacing w:before="480" w:after="160"/>
      </w:pPr>
      <w:r>
        <w:rPr>
          <w:rFonts w:ascii="맑은 고딕" w:hAnsi="맑은 고딕"/>
          <w:b/>
          <w:color w:val="1B2A4A"/>
          <w:sz w:val="36"/>
        </w:rPr>
        <w:t>03. AI 기술 스택 및 과학적 근거</w:t>
      </w:r>
    </w:p>
    <w:p>
      <w:pPr>
        <w:spacing w:after="160"/>
        <w:pBdr>
          <w:bottom w:val="single" w:sz="8" w:space="1" w:color="2B6CB0"/>
        </w:pBdr>
      </w:pPr>
    </w:p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핵심 AI 기술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 w:sz="0" w:space="0" w:color="auto"/>
          <w:bottom w:val="single" w:sz="4" w:space="0" w:color="D1D5D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기술 영역</w:t>
            </w:r>
          </w:p>
        </w:tc>
        <w:tc>
          <w:tcPr>
            <w:tcW w:type="dxa" w:w="2551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적용 기술</w:t>
            </w:r>
          </w:p>
        </w:tc>
        <w:tc>
          <w:tcPr>
            <w:tcW w:type="dxa" w:w="425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자세 추정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TensorFlow.js</w:t>
              <w:br/>
              <w:t>MoveNet / BlazePose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실시간 33개 관절 좌표 추출</w:t>
              <w:br/>
              <w:t>(초당 30프레임)</w:t>
            </w:r>
          </w:p>
        </w:tc>
      </w:tr>
      <w:tr>
        <w:tc>
          <w:tcPr>
            <w:tcW w:type="dxa" w:w="1701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동작 분석</w:t>
            </w:r>
          </w:p>
        </w:tc>
        <w:tc>
          <w:tcPr>
            <w:tcW w:type="dxa" w:w="2551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자체 개발 알고리즘</w:t>
            </w:r>
          </w:p>
        </w:tc>
        <w:tc>
          <w:tcPr>
            <w:tcW w:type="dxa" w:w="4252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스쿼트/푸시업 자동 카운팅,</w:t>
              <w:br/>
              <w:t>치트 방지 로직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종합 분석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Google Gemini</w:t>
              <w:br/>
              <w:t>Pro Vision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촬영 이미지 + 메타데이터 기반</w:t>
              <w:br/>
              <w:t>멀티모달 AI 분석</w:t>
            </w:r>
          </w:p>
        </w:tc>
      </w:tr>
      <w:tr>
        <w:tc>
          <w:tcPr>
            <w:tcW w:type="dxa" w:w="1701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인지 테스트</w:t>
            </w:r>
          </w:p>
        </w:tc>
        <w:tc>
          <w:tcPr>
            <w:tcW w:type="dxa" w:w="2551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Stroop Task 변형,</w:t>
              <w:br/>
              <w:t>Working Memory 모델</w:t>
            </w:r>
          </w:p>
        </w:tc>
        <w:tc>
          <w:tcPr>
            <w:tcW w:type="dxa" w:w="4252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뇌과학 기반 인지 기능 정량 평가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보안 인증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Machine UUID</w:t>
              <w:br/>
              <w:t>기반 하드웨어 락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기기 종속 라이선스로</w:t>
              <w:br/>
              <w:t>무단 복제 차단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과학적 근거 및 참조 프레임워크</w:t>
      </w:r>
    </w:p>
    <w:p>
      <w:pPr>
        <w:spacing w:after="40"/>
        <w:ind w:left="454"/>
      </w:pPr>
      <w:r>
        <w:rPr>
          <w:rFonts w:ascii="맑은 고딕" w:hAnsi="맑은 고딕"/>
          <w:b/>
          <w:color w:val="1E3A5F"/>
          <w:sz w:val="19"/>
        </w:rPr>
        <w:t>• Kendall</w:t>
      </w:r>
      <w:r>
        <w:rPr>
          <w:rFonts w:ascii="맑은 고딕" w:hAnsi="맑은 고딕"/>
          <w:color w:val="374151"/>
          <w:sz w:val="19"/>
        </w:rPr>
        <w:t xml:space="preserve"> — Kendall 자세 평가법 — 자세 정렬 분석의 골드 스탠다드</w:t>
      </w:r>
    </w:p>
    <w:p>
      <w:pPr>
        <w:spacing w:after="40"/>
        <w:ind w:left="454"/>
      </w:pPr>
      <w:r>
        <w:rPr>
          <w:rFonts w:ascii="맑은 고딕" w:hAnsi="맑은 고딕"/>
          <w:b/>
          <w:color w:val="1E3A5F"/>
          <w:sz w:val="19"/>
        </w:rPr>
        <w:t>• 국민체력100 기준</w:t>
      </w:r>
      <w:r>
        <w:rPr>
          <w:rFonts w:ascii="맑은 고딕" w:hAnsi="맑은 고딕"/>
          <w:color w:val="374151"/>
          <w:sz w:val="19"/>
        </w:rPr>
        <w:t xml:space="preserve"> — 대한민국 국민체력인증센터의 성별·연령별 체력 기준 데이터 참조</w:t>
      </w:r>
    </w:p>
    <w:p>
      <w:pPr>
        <w:spacing w:after="40"/>
        <w:ind w:left="454"/>
      </w:pPr>
      <w:r>
        <w:rPr>
          <w:rFonts w:ascii="맑은 고딕" w:hAnsi="맑은 고딕"/>
          <w:b/>
          <w:color w:val="1E3A5F"/>
          <w:sz w:val="19"/>
        </w:rPr>
        <w:t>• Stroop 인지 과제</w:t>
      </w:r>
      <w:r>
        <w:rPr>
          <w:rFonts w:ascii="맑은 고딕" w:hAnsi="맑은 고딕"/>
          <w:color w:val="374151"/>
          <w:sz w:val="19"/>
        </w:rPr>
        <w:t xml:space="preserve"> — 전두엽 억제 기능 측정의 표준 신경심리학 검사</w:t>
      </w:r>
    </w:p>
    <w:p>
      <w:pPr>
        <w:spacing w:after="40"/>
        <w:ind w:left="454"/>
      </w:pPr>
      <w:r>
        <w:rPr>
          <w:rFonts w:ascii="맑은 고딕" w:hAnsi="맑은 고딕"/>
          <w:b/>
          <w:color w:val="1E3A5F"/>
          <w:sz w:val="19"/>
        </w:rPr>
        <w:t>• Google TensorFlow.js</w:t>
      </w:r>
      <w:r>
        <w:rPr>
          <w:rFonts w:ascii="맑은 고딕" w:hAnsi="맑은 고딕"/>
          <w:color w:val="374151"/>
          <w:sz w:val="19"/>
        </w:rPr>
        <w:t xml:space="preserve"> — 전 세계 수십만 개발자가 검증한 오픈소스 머신러닝 프레임워크</w:t>
      </w:r>
    </w:p>
    <w:p/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AI 부정행위 방지 시스템 (Cheat Prevention)</w:t>
      </w:r>
    </w:p>
    <w:p>
      <w:r>
        <w:rPr>
          <w:rFonts w:ascii="맑은 고딕" w:hAnsi="맑은 고딕"/>
          <w:b w:val="0"/>
          <w:color w:val="374151"/>
          <w:sz w:val="20"/>
        </w:rPr>
        <w:t>일반 카메라 AI의 한계인 "마지막 순간 자세 꼼수"를 근본적으로 차단하는 3중 방어 체계를 구축했습니다.</w:t>
      </w:r>
    </w:p>
    <w:p>
      <w:pPr>
        <w:spacing w:after="40"/>
        <w:ind w:left="454"/>
      </w:pPr>
      <w:r>
        <w:rPr>
          <w:rFonts w:ascii="맑은 고딕" w:hAnsi="맑은 고딕"/>
          <w:b/>
          <w:color w:val="1E3A5F"/>
          <w:sz w:val="19"/>
        </w:rPr>
        <w:t>• Foot Drop 감지</w:t>
      </w:r>
      <w:r>
        <w:rPr>
          <w:rFonts w:ascii="맑은 고딕" w:hAnsi="맑은 고딕"/>
          <w:color w:val="374151"/>
          <w:sz w:val="19"/>
        </w:rPr>
        <w:t xml:space="preserve"> — 균형 테스트 중 발이 바닥에 닿는 순간을 프레임 단위로 감지</w:t>
      </w:r>
    </w:p>
    <w:p>
      <w:pPr>
        <w:spacing w:after="40"/>
        <w:ind w:left="454"/>
      </w:pPr>
      <w:r>
        <w:rPr>
          <w:rFonts w:ascii="맑은 고딕" w:hAnsi="맑은 고딕"/>
          <w:b/>
          <w:color w:val="1E3A5F"/>
          <w:sz w:val="19"/>
        </w:rPr>
        <w:t>• Sway Score 산출</w:t>
      </w:r>
      <w:r>
        <w:rPr>
          <w:rFonts w:ascii="맑은 고딕" w:hAnsi="맑은 고딕"/>
          <w:color w:val="374151"/>
          <w:sz w:val="19"/>
        </w:rPr>
        <w:t xml:space="preserve"> — 15초간 상체 흔들림 정도를 수치화하여 AI 분석에 동봉</w:t>
      </w:r>
    </w:p>
    <w:p>
      <w:pPr>
        <w:spacing w:after="40"/>
        <w:ind w:left="454"/>
      </w:pPr>
      <w:r>
        <w:rPr>
          <w:rFonts w:ascii="맑은 고딕" w:hAnsi="맑은 고딕"/>
          <w:b/>
          <w:color w:val="1E3A5F"/>
          <w:sz w:val="19"/>
        </w:rPr>
        <w:t>• 로컬 메타데이터 전송</w:t>
      </w:r>
      <w:r>
        <w:rPr>
          <w:rFonts w:ascii="맑은 고딕" w:hAnsi="맑은 고딕"/>
          <w:color w:val="374151"/>
          <w:sz w:val="19"/>
        </w:rPr>
        <w:t xml:space="preserve"> — 사진 1장의 한계를 극복하기 위해 실시간 측정 데이터를 AI 프롬프트에 포함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single" w:sz="18" w:space="0" w:color="059669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fill="ECFDF5" w:val="clear"/>
          </w:tcPr>
          <w:p>
            <w:r/>
            <w:r>
              <w:rPr>
                <w:rFonts w:ascii="맑은 고딕" w:hAnsi="맑은 고딕"/>
                <w:color w:val="059669"/>
                <w:sz w:val="18"/>
              </w:rPr>
              <w:t xml:space="preserve">  💡 사진 속 자세가 정상이더라도, 현장에서 측정된 Foot Drops가 1회 이상이면 자동 감점됩니다. "보여주기식 자세"로 AI를 속일 수 없는 구조입니다.</w:t>
            </w:r>
          </w:p>
        </w:tc>
      </w:tr>
    </w:tbl>
    <w:p/>
    <w:p>
      <w:r>
        <w:br w:type="page"/>
      </w:r>
    </w:p>
    <w:p>
      <w:pPr>
        <w:spacing w:before="480" w:after="160"/>
      </w:pPr>
      <w:r>
        <w:rPr>
          <w:rFonts w:ascii="맑은 고딕" w:hAnsi="맑은 고딕"/>
          <w:b/>
          <w:color w:val="1B2A4A"/>
          <w:sz w:val="36"/>
        </w:rPr>
        <w:t>04. 제품 라인업</w:t>
      </w:r>
    </w:p>
    <w:p>
      <w:pPr>
        <w:spacing w:after="160"/>
        <w:pBdr>
          <w:bottom w:val="single" w:sz="8" w:space="1" w:color="2B6CB0"/>
        </w:pBdr>
      </w:pPr>
    </w:p>
    <w:p>
      <w:r>
        <w:rPr>
          <w:rFonts w:ascii="맑은 고딕" w:hAnsi="맑은 고딕"/>
          <w:b w:val="0"/>
          <w:color w:val="374151"/>
          <w:sz w:val="20"/>
        </w:rPr>
        <w:t>기업의 규모와 활용 목적에 따라 3가지 제품을 제공합니다.</w:t>
      </w:r>
    </w:p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코드맵AI PC (데스크탑 버전)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 w:sz="0" w:space="0" w:color="auto"/>
          <w:bottom w:val="single" w:sz="4" w:space="0" w:color="D1D5D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1701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용도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기업 내 상시 건강관리실 / 피트니스 센터</w:t>
            </w:r>
          </w:p>
        </w:tc>
      </w:tr>
      <w:tr>
        <w:tc>
          <w:tcPr>
            <w:tcW w:type="dxa" w:w="1701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구성</w:t>
            </w:r>
          </w:p>
        </w:tc>
        <w:tc>
          <w:tcPr>
            <w:tcW w:type="dxa" w:w="7370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Windows PC + 광각 웹캠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특징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Electron 기반 네이티브 앱, 오프라인 동작 지원, 하드웨어 인증</w:t>
            </w:r>
          </w:p>
        </w:tc>
      </w:tr>
      <w:tr>
        <w:tc>
          <w:tcPr>
            <w:tcW w:type="dxa" w:w="1701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배포</w:t>
            </w:r>
          </w:p>
        </w:tc>
        <w:tc>
          <w:tcPr>
            <w:tcW w:type="dxa" w:w="7370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무설치 포터블(.exe) 또는 설치 패키지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데이터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Firebase 클라우드 실시간 동기화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코드맵AI 키오스크 (세로형 디스플레이)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 w:sz="0" w:space="0" w:color="auto"/>
          <w:bottom w:val="single" w:sz="4" w:space="0" w:color="D1D5D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1701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용도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로비, 복도, 휴게실 등 공용 공간 상시 비치</w:t>
            </w:r>
          </w:p>
        </w:tc>
      </w:tr>
      <w:tr>
        <w:tc>
          <w:tcPr>
            <w:tcW w:type="dxa" w:w="1701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구성</w:t>
            </w:r>
          </w:p>
        </w:tc>
        <w:tc>
          <w:tcPr>
            <w:tcW w:type="dxa" w:w="7370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세로형 터치 디스플레이 + 내장 카메라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특징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세로 UI 최적화, 대형 화면 가시성 극대화, 무인 운영 가능</w:t>
            </w:r>
          </w:p>
        </w:tc>
      </w:tr>
      <w:tr>
        <w:tc>
          <w:tcPr>
            <w:tcW w:type="dxa" w:w="1701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장점</w:t>
            </w:r>
          </w:p>
        </w:tc>
        <w:tc>
          <w:tcPr>
            <w:tcW w:type="dxa" w:w="7370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직원이 자유롭게 언제든 셀프 진단 가능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코드맵AI 아웃도어 라이트 (야외 행사용)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 w:sz="0" w:space="0" w:color="auto"/>
          <w:bottom w:val="single" w:sz="4" w:space="0" w:color="D1D5D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1701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70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용도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채용 박람회, 건강 캠페인, 워크숍, 기업 행사</w:t>
            </w:r>
          </w:p>
        </w:tc>
      </w:tr>
      <w:tr>
        <w:tc>
          <w:tcPr>
            <w:tcW w:type="dxa" w:w="1701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구성</w:t>
            </w:r>
          </w:p>
        </w:tc>
        <w:tc>
          <w:tcPr>
            <w:tcW w:type="dxa" w:w="7370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태블릿 또는 노트북 + 웹 브라우저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특징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웹 기반 경량 버전, URL 접속만으로 즉시 사용</w:t>
            </w:r>
          </w:p>
        </w:tc>
      </w:tr>
      <w:tr>
        <w:tc>
          <w:tcPr>
            <w:tcW w:type="dxa" w:w="1701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배포</w:t>
            </w:r>
          </w:p>
        </w:tc>
        <w:tc>
          <w:tcPr>
            <w:tcW w:type="dxa" w:w="7370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Vercel 클라우드 호스팅, 별도 설치 불필요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장점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인터넷만 되면 어디서든 즉시 운영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맑은 고딕" w:hAnsi="맑은 고딕"/>
          <w:b/>
          <w:color w:val="1B2A4A"/>
          <w:sz w:val="36"/>
        </w:rPr>
        <w:t>05. 기업 도입 효과 (ROI)</w:t>
      </w:r>
    </w:p>
    <w:p>
      <w:pPr>
        <w:spacing w:after="160"/>
        <w:pBdr>
          <w:bottom w:val="single" w:sz="8" w:space="1" w:color="2B6CB0"/>
        </w:pBdr>
      </w:pPr>
    </w:p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직원 건강관리 / 복지 프로그램 기대 효과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 w:sz="0" w:space="0" w:color="auto"/>
          <w:bottom w:val="single" w:sz="4" w:space="0" w:color="D1D5D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226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기대 효과</w:t>
            </w:r>
          </w:p>
        </w:tc>
        <w:tc>
          <w:tcPr>
            <w:tcW w:type="dxa" w:w="6803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건강 인식 제고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객관적 AI 데이터로 직원 스스로 건강 상태를 인지</w:t>
              <w:br/>
              <w:t>→ 자발적 건강 행동 변화 유도</w:t>
            </w:r>
          </w:p>
        </w:tc>
      </w:tr>
      <w:tr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복지 만족도 향상</w:t>
            </w:r>
          </w:p>
        </w:tc>
        <w:tc>
          <w:tcPr>
            <w:tcW w:type="dxa" w:w="6803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첨단 AI 체험형 복지</w:t>
              <w:br/>
              <w:t>→ 기존 건강검진 대비 흥미와 참여율 극대화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비용 절감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체력 측정 장비 10종 → 소프트웨어 1종 대체</w:t>
              <w:br/>
              <w:t>전문 인력 불필요</w:t>
            </w:r>
          </w:p>
        </w:tc>
      </w:tr>
      <w:tr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데이터 기반 의사결정</w:t>
            </w:r>
          </w:p>
        </w:tc>
        <w:tc>
          <w:tcPr>
            <w:tcW w:type="dxa" w:w="6803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부서별·연령별 건강 통계 대시보드</w:t>
              <w:br/>
              <w:t>→ EAP(직원지원프로그램) 연계 근거 확보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산재 예방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근골격계 위험군 사전 스크리닝</w:t>
              <w:br/>
              <w:t>→ 산업안전보건법 근골격계 부담작업 관리 지원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정량적 효과 시나리오 (500인 규모 기업 기준)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EE2E2" w:val="clear"/>
          </w:tcPr>
          <w:p>
            <w:r/>
            <w:r>
              <w:rPr>
                <w:rFonts w:ascii="맑은 고딕" w:hAnsi="맑은 고딕"/>
                <w:b/>
                <w:color w:val="DC2626"/>
                <w:sz w:val="20"/>
              </w:rPr>
              <w:t>❌  기존 방식 (연 1회 체력측정)</w:t>
            </w:r>
          </w:p>
          <w:p>
            <w:r>
              <w:rPr>
                <w:rFonts w:ascii="맑은 고딕" w:hAnsi="맑은 고딕"/>
                <w:sz w:val="17"/>
              </w:rPr>
              <w:t>• 장비 렌탈 및 설치: 500만 원</w:t>
            </w:r>
          </w:p>
          <w:p>
            <w:r>
              <w:rPr>
                <w:rFonts w:ascii="맑은 고딕" w:hAnsi="맑은 고딕"/>
                <w:sz w:val="17"/>
              </w:rPr>
              <w:t>• 전문 측정사 인건비(2일): 300만 원</w:t>
            </w:r>
          </w:p>
          <w:p>
            <w:r>
              <w:rPr>
                <w:rFonts w:ascii="맑은 고딕" w:hAnsi="맑은 고딕"/>
                <w:sz w:val="17"/>
              </w:rPr>
              <w:t>• 직원 업무 시간 소실: 약 333시간</w:t>
            </w:r>
          </w:p>
          <w:p>
            <w:r>
              <w:rPr>
                <w:rFonts w:ascii="맑은 고딕" w:hAnsi="맑은 고딕"/>
                <w:sz w:val="17"/>
              </w:rPr>
              <w:t xml:space="preserve">   (1인 40분 × 500명)</w:t>
            </w:r>
          </w:p>
          <w:p>
            <w:r>
              <w:rPr>
                <w:rFonts w:ascii="맑은 고딕" w:hAnsi="맑은 고딕"/>
                <w:sz w:val="17"/>
              </w:rPr>
            </w:r>
          </w:p>
          <w:p>
            <w:r>
              <w:rPr>
                <w:rFonts w:ascii="맑은 고딕" w:hAnsi="맑은 고딕"/>
                <w:b/>
                <w:color w:val="DC2626"/>
                <w:sz w:val="17"/>
              </w:rPr>
              <w:t>총 비용: 약 800만 원 + 333시간</w:t>
            </w:r>
          </w:p>
        </w:tc>
        <w:tc>
          <w:tcPr>
            <w:tcW w:type="dxa" w:w="4536"/>
            <w:shd w:fill="DCFCE7" w:val="clear"/>
          </w:tcPr>
          <w:p>
            <w:r/>
            <w:r>
              <w:rPr>
                <w:rFonts w:ascii="맑은 고딕" w:hAnsi="맑은 고딕"/>
                <w:b/>
                <w:color w:val="059669"/>
                <w:sz w:val="20"/>
              </w:rPr>
              <w:t>✅  코드맵AI 도입 (연중 상시 측정)</w:t>
            </w:r>
          </w:p>
          <w:p>
            <w:r>
              <w:rPr>
                <w:rFonts w:ascii="맑은 고딕" w:hAnsi="맑은 고딕"/>
                <w:sz w:val="17"/>
              </w:rPr>
              <w:t>• 라이선스 비용: 협의</w:t>
            </w:r>
          </w:p>
          <w:p>
            <w:r>
              <w:rPr>
                <w:rFonts w:ascii="맑은 고딕" w:hAnsi="맑은 고딕"/>
                <w:sz w:val="17"/>
              </w:rPr>
              <w:t>• 추가 장비: 광각 웹캠 1대 (약 5만 원)</w:t>
            </w:r>
          </w:p>
          <w:p>
            <w:r>
              <w:rPr>
                <w:rFonts w:ascii="맑은 고딕" w:hAnsi="맑은 고딕"/>
                <w:sz w:val="17"/>
              </w:rPr>
              <w:t>• 직원 업무 시간 소실: 약 58시간</w:t>
            </w:r>
          </w:p>
          <w:p>
            <w:r>
              <w:rPr>
                <w:rFonts w:ascii="맑은 고딕" w:hAnsi="맑은 고딕"/>
                <w:sz w:val="17"/>
              </w:rPr>
              <w:t xml:space="preserve">   (1인 7분 × 500명)</w:t>
            </w:r>
          </w:p>
          <w:p>
            <w:r>
              <w:rPr>
                <w:rFonts w:ascii="맑은 고딕" w:hAnsi="맑은 고딕"/>
                <w:sz w:val="17"/>
              </w:rPr>
            </w:r>
          </w:p>
          <w:p>
            <w:r>
              <w:rPr>
                <w:rFonts w:ascii="맑은 고딕" w:hAnsi="맑은 고딕"/>
                <w:b/>
                <w:color w:val="059669"/>
                <w:sz w:val="17"/>
              </w:rPr>
              <w:t>업무 시간 83% 절감, 상시 측정 가능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관리자 대시보드 (본사 통합 모니터링)</w:t>
      </w:r>
    </w:p>
    <w:p>
      <w:pPr>
        <w:spacing w:after="40"/>
        <w:ind w:left="454"/>
      </w:pPr>
      <w:r>
        <w:rPr>
          <w:rFonts w:ascii="맑은 고딕" w:hAnsi="맑은 고딕"/>
          <w:b/>
          <w:color w:val="1E3A5F"/>
          <w:sz w:val="19"/>
        </w:rPr>
        <w:t>• 실시간 진단 현황</w:t>
      </w:r>
      <w:r>
        <w:rPr>
          <w:rFonts w:ascii="맑은 고딕" w:hAnsi="맑은 고딕"/>
          <w:color w:val="374151"/>
          <w:sz w:val="19"/>
        </w:rPr>
        <w:t xml:space="preserve"> — 전 사업장의 일별·월별 진단 건수 실시간 집계</w:t>
      </w:r>
    </w:p>
    <w:p>
      <w:pPr>
        <w:spacing w:after="40"/>
        <w:ind w:left="454"/>
      </w:pPr>
      <w:r>
        <w:rPr>
          <w:rFonts w:ascii="맑은 고딕" w:hAnsi="맑은 고딕"/>
          <w:b/>
          <w:color w:val="1E3A5F"/>
          <w:sz w:val="19"/>
        </w:rPr>
        <w:t>• 부서별 건강 통계</w:t>
      </w:r>
      <w:r>
        <w:rPr>
          <w:rFonts w:ascii="맑은 고딕" w:hAnsi="맑은 고딕"/>
          <w:color w:val="374151"/>
          <w:sz w:val="19"/>
        </w:rPr>
        <w:t xml:space="preserve"> — 부서, 연령대, 성별 기준 평균 신체 나이·근력·균형 점수 대시보드</w:t>
      </w:r>
    </w:p>
    <w:p>
      <w:pPr>
        <w:spacing w:after="40"/>
        <w:ind w:left="454"/>
      </w:pPr>
      <w:r>
        <w:rPr>
          <w:rFonts w:ascii="맑은 고딕" w:hAnsi="맑은 고딕"/>
          <w:b/>
          <w:color w:val="1E3A5F"/>
          <w:sz w:val="19"/>
        </w:rPr>
        <w:t>• AI 피드백 분석</w:t>
      </w:r>
      <w:r>
        <w:rPr>
          <w:rFonts w:ascii="맑은 고딕" w:hAnsi="맑은 고딕"/>
          <w:color w:val="374151"/>
          <w:sz w:val="19"/>
        </w:rPr>
        <w:t xml:space="preserve"> — 전 사업장의 AI 분석 데이터를 클라우드에서 통합 수집, 패턴 분석</w:t>
      </w:r>
    </w:p>
    <w:p>
      <w:pPr>
        <w:spacing w:after="40"/>
        <w:ind w:left="454"/>
      </w:pPr>
      <w:r>
        <w:rPr>
          <w:rFonts w:ascii="맑은 고딕" w:hAnsi="맑은 고딕"/>
          <w:b/>
          <w:color w:val="1E3A5F"/>
          <w:sz w:val="19"/>
        </w:rPr>
        <w:t>• 지점/사업장 관리</w:t>
      </w:r>
      <w:r>
        <w:rPr>
          <w:rFonts w:ascii="맑은 고딕" w:hAnsi="맑은 고딕"/>
          <w:color w:val="374151"/>
          <w:sz w:val="19"/>
        </w:rPr>
        <w:t xml:space="preserve"> — 라이선스 발급, 사업장별 데이터 격리, 권한 관리</w:t>
      </w:r>
    </w:p>
    <w:p>
      <w:r>
        <w:br w:type="page"/>
      </w:r>
    </w:p>
    <w:p>
      <w:pPr>
        <w:spacing w:before="480" w:after="160"/>
      </w:pPr>
      <w:r>
        <w:rPr>
          <w:rFonts w:ascii="맑은 고딕" w:hAnsi="맑은 고딕"/>
          <w:b/>
          <w:color w:val="1B2A4A"/>
          <w:sz w:val="36"/>
        </w:rPr>
        <w:t>06. 도입 절차</w:t>
      </w:r>
    </w:p>
    <w:p>
      <w:pPr>
        <w:spacing w:after="160"/>
        <w:pBdr>
          <w:bottom w:val="single" w:sz="8" w:space="1" w:color="2B6CB0"/>
        </w:pBdr>
      </w:pPr>
    </w:p>
    <w:p>
      <w:r>
        <w:rPr>
          <w:rFonts w:ascii="맑은 고딕" w:hAnsi="맑은 고딕"/>
          <w:b w:val="0"/>
          <w:color w:val="374151"/>
          <w:sz w:val="20"/>
        </w:rPr>
        <w:t>코드맵AI는 상담부터 운영 개시까지 최소 5영업일 이내에 완료됩니다.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 w:sz="0" w:space="0" w:color="auto"/>
          <w:bottom w:val="single" w:sz="4" w:space="0" w:color="D1D5D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984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417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소요 기간</w:t>
            </w:r>
          </w:p>
        </w:tc>
        <w:tc>
          <w:tcPr>
            <w:tcW w:type="dxa" w:w="4252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STEP 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상담 및 현장 데모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1~2일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고객사 방문 또는 온라인 데모를 통한 솔루션 체험</w:t>
            </w:r>
          </w:p>
        </w:tc>
      </w:tr>
      <w:tr>
        <w:tc>
          <w:tcPr>
            <w:tcW w:type="dxa" w:w="1417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STEP 2</w:t>
            </w:r>
          </w:p>
        </w:tc>
        <w:tc>
          <w:tcPr>
            <w:tcW w:type="dxa" w:w="1984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도입 설계</w:t>
            </w:r>
          </w:p>
        </w:tc>
        <w:tc>
          <w:tcPr>
            <w:tcW w:type="dxa" w:w="1417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3~5일</w:t>
            </w:r>
          </w:p>
        </w:tc>
        <w:tc>
          <w:tcPr>
            <w:tcW w:type="dxa" w:w="4252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사업장 규모, 목적, 네트워크 환경에 맞는 제품 라인업 선정</w:t>
              <w:br/>
              <w:t>커스텀 요구사항 (로고, 리포트 양식, 언어 등) 협의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STEP 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환경 구축 및 배포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1~3일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하드웨어 세팅 (카메라, PC/키오스크)</w:t>
              <w:br/>
              <w:t>소프트웨어 설치 및 라이선스 인증</w:t>
              <w:br/>
              <w:t>관리자 대시보드 접근 권한 설정</w:t>
            </w:r>
          </w:p>
        </w:tc>
      </w:tr>
      <w:tr>
        <w:tc>
          <w:tcPr>
            <w:tcW w:type="dxa" w:w="1417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STEP 4</w:t>
            </w:r>
          </w:p>
        </w:tc>
        <w:tc>
          <w:tcPr>
            <w:tcW w:type="dxa" w:w="1984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관리자 교육</w:t>
            </w:r>
          </w:p>
        </w:tc>
        <w:tc>
          <w:tcPr>
            <w:tcW w:type="dxa" w:w="1417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0.5일</w:t>
            </w:r>
          </w:p>
        </w:tc>
        <w:tc>
          <w:tcPr>
            <w:tcW w:type="dxa" w:w="4252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운영 매뉴얼 전달 및 실습</w:t>
              <w:br/>
              <w:t>AI 분석 결과 해석 가이드 교육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STEP 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운영 시작 및 A/S 지원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상시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원격 기술 지원 (실시간)</w:t>
              <w:br/>
              <w:t>정기 소프트웨어 업데이트 자동 적용</w:t>
              <w:br/>
              <w:t>월간 운영 리포트 제공 (선택)</w:t>
            </w:r>
          </w:p>
        </w:tc>
      </w:tr>
    </w:tbl>
    <w:p/>
    <w:p>
      <w:pPr>
        <w:spacing w:before="480" w:after="160"/>
      </w:pPr>
      <w:r>
        <w:rPr>
          <w:rFonts w:ascii="맑은 고딕" w:hAnsi="맑은 고딕"/>
          <w:b/>
          <w:color w:val="1B2A4A"/>
          <w:sz w:val="36"/>
        </w:rPr>
        <w:t>07. 가격 정책</w:t>
      </w:r>
    </w:p>
    <w:p>
      <w:pPr>
        <w:spacing w:after="160"/>
        <w:pBdr>
          <w:bottom w:val="single" w:sz="8" w:space="1" w:color="2B6CB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single" w:sz="18" w:space="0" w:color="D9770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fill="FEF3C7" w:val="clear"/>
          </w:tcPr>
          <w:p>
            <w:r/>
            <w:r>
              <w:rPr>
                <w:rFonts w:ascii="맑은 고딕" w:hAnsi="맑은 고딕"/>
                <w:color w:val="D97706"/>
                <w:sz w:val="18"/>
              </w:rPr>
              <w:t xml:space="preserve">  ⚠️ 코드맵AI의 가격은 도입 규모, 사업장 수, 커스터마이징 범위에 따라 별도 협의됩니다. 아래는 참고용 과금 구조입니다.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 w:sz="0" w:space="0" w:color="auto"/>
          <w:bottom w:val="single" w:sz="4" w:space="0" w:color="D1D5D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535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초기 세팅비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1회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설치, 교육, 커스터마이징 포함</w:t>
            </w:r>
          </w:p>
        </w:tc>
      </w:tr>
      <w:tr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라이선스</w:t>
            </w:r>
          </w:p>
        </w:tc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월 또는 연 단위 구독</w:t>
            </w:r>
          </w:p>
        </w:tc>
        <w:tc>
          <w:tcPr>
            <w:tcW w:type="dxa" w:w="4535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사업장(PC) 단위 과금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관리자 대시보드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라이선스에 포함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통합 모니터링 기능</w:t>
            </w:r>
          </w:p>
        </w:tc>
      </w:tr>
      <w:tr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AI 분석 API</w:t>
            </w:r>
          </w:p>
        </w:tc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사용량 기반</w:t>
            </w:r>
          </w:p>
        </w:tc>
        <w:tc>
          <w:tcPr>
            <w:tcW w:type="dxa" w:w="4535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Google Gemini API 호출 비용 반영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유지보수/업데이트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라이선스에 포함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신규 기능 자동 업데이트</w:t>
            </w:r>
          </w:p>
        </w:tc>
      </w:tr>
      <w:tr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하드웨어</w:t>
            </w:r>
          </w:p>
        </w:tc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별도</w:t>
            </w:r>
          </w:p>
        </w:tc>
        <w:tc>
          <w:tcPr>
            <w:tcW w:type="dxa" w:w="4535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광각 웹캠, 키오스크 등</w:t>
              <w:br/>
              <w:t>(고객사 직접 구매 또는 공급 대행)</w:t>
            </w:r>
          </w:p>
        </w:tc>
      </w:tr>
    </w:tbl>
    <w:p>
      <w:r>
        <w:br w:type="page"/>
      </w:r>
    </w:p>
    <w:p>
      <w:pPr>
        <w:spacing w:before="480" w:after="160"/>
      </w:pPr>
      <w:r>
        <w:rPr>
          <w:rFonts w:ascii="맑은 고딕" w:hAnsi="맑은 고딕"/>
          <w:b/>
          <w:color w:val="1B2A4A"/>
          <w:sz w:val="36"/>
        </w:rPr>
        <w:t>08. 기존 도입 실적</w:t>
      </w:r>
    </w:p>
    <w:p>
      <w:pPr>
        <w:spacing w:after="160"/>
        <w:pBdr>
          <w:bottom w:val="single" w:sz="8" w:space="1" w:color="2B6CB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 w:sz="0" w:space="0" w:color="auto"/>
          <w:bottom w:val="single" w:sz="4" w:space="0" w:color="D1D5DB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2268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803"/>
            <w:shd w:fill="1B2A4A" w:val="clear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도입 기관 유형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브레인트레이닝 센터 (전국 다수 지점)</w:t>
            </w:r>
          </w:p>
        </w:tc>
      </w:tr>
      <w:tr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운영 방식</w:t>
            </w:r>
          </w:p>
        </w:tc>
        <w:tc>
          <w:tcPr>
            <w:tcW w:type="dxa" w:w="6803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PC 버전 상시 운영 + 야외 행사 라이트 버전 병행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누적 진단 건수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다수 (클라우드 기반 실시간 집계 운영 중)</w:t>
            </w:r>
          </w:p>
        </w:tc>
      </w:tr>
      <w:tr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시스템 버전</w:t>
            </w:r>
          </w:p>
        </w:tc>
        <w:tc>
          <w:tcPr>
            <w:tcW w:type="dxa" w:w="6803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v5.1 (2026년 최신)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관리 체계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본사 관리자 대시보드를 통한 전 지점 통합 모니터링</w:t>
            </w:r>
          </w:p>
        </w:tc>
      </w:tr>
      <w:tr>
        <w:tc>
          <w:tcPr>
            <w:tcW w:type="dxa" w:w="2268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핵심 성과</w:t>
            </w:r>
          </w:p>
        </w:tc>
        <w:tc>
          <w:tcPr>
            <w:tcW w:type="dxa" w:w="6803"/>
            <w:vAlign w:val="center"/>
            <w:shd w:fill="F3F4F6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color w:val="374151"/>
                <w:sz w:val="18"/>
              </w:rPr>
              <w:t>AI 체험형 진단 → 고객 상담 전환율 향상, 재방문율 증가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/>
          <w:color w:val="2B6CB0"/>
          <w:sz w:val="26"/>
        </w:rPr>
        <w:t xml:space="preserve">▎ </w:t>
      </w:r>
      <w:r>
        <w:rPr>
          <w:rFonts w:ascii="맑은 고딕" w:hAnsi="맑은 고딕"/>
          <w:b/>
          <w:color w:val="1E3A5F"/>
          <w:sz w:val="26"/>
        </w:rPr>
        <w:t>주요 기술 마일스톤</w:t>
      </w:r>
    </w:p>
    <w:p>
      <w:pPr>
        <w:spacing w:after="60"/>
        <w:ind w:left="283"/>
      </w:pPr>
      <w:r>
        <w:rPr>
          <w:rFonts w:ascii="맑은 고딕" w:hAnsi="맑은 고딕"/>
          <w:b/>
          <w:color w:val="FFFFFF"/>
          <w:sz w:val="18"/>
        </w:rPr>
        <w:t xml:space="preserve">  v1.x  </w:t>
      </w:r>
      <w:r>
        <w:rPr>
          <w:rFonts w:ascii="맑은 고딕" w:hAnsi="맑은 고딕"/>
          <w:color w:val="374151"/>
          <w:sz w:val="19"/>
        </w:rPr>
        <w:t xml:space="preserve">    TensorFlow.js 자세 추정 엔진 개발, 기본 8단계 진단 시스템 구축</w:t>
      </w:r>
    </w:p>
    <w:p>
      <w:pPr>
        <w:spacing w:after="60"/>
        <w:ind w:left="283"/>
      </w:pPr>
      <w:r>
        <w:rPr>
          <w:rFonts w:ascii="맑은 고딕" w:hAnsi="맑은 고딕"/>
          <w:b/>
          <w:color w:val="FFFFFF"/>
          <w:sz w:val="18"/>
        </w:rPr>
        <w:t xml:space="preserve">  v3.1  </w:t>
      </w:r>
      <w:r>
        <w:rPr>
          <w:rFonts w:ascii="맑은 고딕" w:hAnsi="맑은 고딕"/>
          <w:color w:val="374151"/>
          <w:sz w:val="19"/>
        </w:rPr>
        <w:t xml:space="preserve">    100점 만점 절대 채점 체계 도입, AI 환각 방지 가중치 공식 적용</w:t>
      </w:r>
    </w:p>
    <w:p>
      <w:pPr>
        <w:spacing w:after="60"/>
        <w:ind w:left="283"/>
      </w:pPr>
      <w:r>
        <w:rPr>
          <w:rFonts w:ascii="맑은 고딕" w:hAnsi="맑은 고딕"/>
          <w:b/>
          <w:color w:val="FFFFFF"/>
          <w:sz w:val="18"/>
        </w:rPr>
        <w:t xml:space="preserve">  v5.0  </w:t>
      </w:r>
      <w:r>
        <w:rPr>
          <w:rFonts w:ascii="맑은 고딕" w:hAnsi="맑은 고딕"/>
          <w:color w:val="374151"/>
          <w:sz w:val="19"/>
        </w:rPr>
        <w:t xml:space="preserve">    하드웨어 인증(Machine UUID) 보안 체계 구축, 전국 지점 배포</w:t>
      </w:r>
    </w:p>
    <w:p>
      <w:pPr>
        <w:spacing w:after="60"/>
        <w:ind w:left="283"/>
      </w:pPr>
      <w:r>
        <w:rPr>
          <w:rFonts w:ascii="맑은 고딕" w:hAnsi="맑은 고딕"/>
          <w:b/>
          <w:color w:val="FFFFFF"/>
          <w:sz w:val="18"/>
        </w:rPr>
        <w:t xml:space="preserve">  v5.1  </w:t>
      </w:r>
      <w:r>
        <w:rPr>
          <w:rFonts w:ascii="맑은 고딕" w:hAnsi="맑은 고딕"/>
          <w:color w:val="374151"/>
          <w:sz w:val="19"/>
        </w:rPr>
        <w:t xml:space="preserve">    세로형 키오스크 UI 최적화, 클라우드 기반 집단 지성(퓨샷 러닝) 적용</w:t>
      </w:r>
    </w:p>
    <w:p>
      <w:pPr>
        <w:spacing w:after="60"/>
        <w:ind w:left="283"/>
      </w:pPr>
      <w:r>
        <w:rPr>
          <w:rFonts w:ascii="맑은 고딕" w:hAnsi="맑은 고딕"/>
          <w:b/>
          <w:color w:val="FFFFFF"/>
          <w:sz w:val="18"/>
        </w:rPr>
        <w:t xml:space="preserve">  현재  </w:t>
      </w:r>
      <w:r>
        <w:rPr>
          <w:rFonts w:ascii="맑은 고딕" w:hAnsi="맑은 고딕"/>
          <w:color w:val="374151"/>
          <w:sz w:val="19"/>
        </w:rPr>
        <w:t xml:space="preserve">    기업·관공서·단체 대상 확장 버전 개발 중</w:t>
      </w:r>
    </w:p>
    <w:p>
      <w:r>
        <w:br w:type="page"/>
      </w:r>
    </w:p>
    <w:p>
      <w:pPr>
        <w:spacing w:before="480" w:after="160"/>
      </w:pPr>
      <w:r>
        <w:rPr>
          <w:rFonts w:ascii="맑은 고딕" w:hAnsi="맑은 고딕"/>
          <w:b/>
          <w:color w:val="1B2A4A"/>
          <w:sz w:val="36"/>
        </w:rPr>
        <w:t>09. 왜 코드맵AI인가</w:t>
      </w:r>
    </w:p>
    <w:p>
      <w:pPr>
        <w:spacing w:after="160"/>
        <w:pBdr>
          <w:bottom w:val="single" w:sz="8" w:space="1" w:color="2B6CB0"/>
        </w:pBdr>
      </w:pPr>
    </w:p>
    <w:p/>
    <w:p>
      <w:pPr>
        <w:spacing w:before="240" w:after="40"/>
      </w:pPr>
      <w:r>
        <w:rPr>
          <w:rFonts w:ascii="맑은 고딕" w:hAnsi="맑은 고딕"/>
          <w:b/>
          <w:color w:val="1E3A5F"/>
          <w:sz w:val="24"/>
        </w:rPr>
        <w:t>✅ 센서리스(Sensorless) 혁신</w:t>
      </w:r>
    </w:p>
    <w:p>
      <w:pPr>
        <w:spacing w:after="120"/>
        <w:ind w:left="283"/>
      </w:pPr>
      <w:r>
        <w:rPr>
          <w:rFonts w:ascii="맑은 고딕" w:hAnsi="맑은 고딕"/>
          <w:color w:val="374151"/>
          <w:sz w:val="20"/>
        </w:rPr>
        <w:t>별도의 센서, 웨어러블 기기, 체성분 분석기 없이 카메라 1대로 종합 건강 스크리닝을 실현합니다.</w:t>
      </w:r>
    </w:p>
    <w:p>
      <w:pPr>
        <w:spacing w:before="240" w:after="40"/>
      </w:pPr>
      <w:r>
        <w:rPr>
          <w:rFonts w:ascii="맑은 고딕" w:hAnsi="맑은 고딕"/>
          <w:b/>
          <w:color w:val="1E3A5F"/>
          <w:sz w:val="24"/>
        </w:rPr>
        <w:t>✅ 과학적 엄밀성</w:t>
      </w:r>
    </w:p>
    <w:p>
      <w:pPr>
        <w:spacing w:after="120"/>
        <w:ind w:left="283"/>
      </w:pPr>
      <w:r>
        <w:rPr>
          <w:rFonts w:ascii="맑은 고딕" w:hAnsi="맑은 고딕"/>
          <w:color w:val="374151"/>
          <w:sz w:val="20"/>
        </w:rPr>
        <w:t>AI에게 주관적 판단을 위임하지 않습니다. 수학적 가중치 공식과 절대 채점 기준으로 일관된 결과를 보장합니다.</w:t>
      </w:r>
    </w:p>
    <w:p>
      <w:pPr>
        <w:spacing w:before="240" w:after="40"/>
      </w:pPr>
      <w:r>
        <w:rPr>
          <w:rFonts w:ascii="맑은 고딕" w:hAnsi="맑은 고딕"/>
          <w:b/>
          <w:color w:val="1E3A5F"/>
          <w:sz w:val="24"/>
        </w:rPr>
        <w:t>✅ 즉시 도입, 즉시 운영</w:t>
      </w:r>
    </w:p>
    <w:p>
      <w:pPr>
        <w:spacing w:after="120"/>
        <w:ind w:left="283"/>
      </w:pPr>
      <w:r>
        <w:rPr>
          <w:rFonts w:ascii="맑은 고딕" w:hAnsi="맑은 고딕"/>
          <w:color w:val="374151"/>
          <w:sz w:val="20"/>
        </w:rPr>
        <w:t>복잡한 장비 설치나 전문 인력 교육 없이, 소프트웨어 설치만으로 당일 운영이 가능합니다.</w:t>
      </w:r>
    </w:p>
    <w:p>
      <w:pPr>
        <w:spacing w:before="240" w:after="40"/>
      </w:pPr>
      <w:r>
        <w:rPr>
          <w:rFonts w:ascii="맑은 고딕" w:hAnsi="맑은 고딕"/>
          <w:b/>
          <w:color w:val="1E3A5F"/>
          <w:sz w:val="24"/>
        </w:rPr>
        <w:t>✅ 확장 가능한 플랫폼</w:t>
      </w:r>
    </w:p>
    <w:p>
      <w:pPr>
        <w:spacing w:after="120"/>
        <w:ind w:left="283"/>
      </w:pPr>
      <w:r>
        <w:rPr>
          <w:rFonts w:ascii="맑은 고딕" w:hAnsi="맑은 고딕"/>
          <w:color w:val="374151"/>
          <w:sz w:val="20"/>
        </w:rPr>
        <w:t>PC, 키오스크, 웹 — 하나의 플랫폼에서 다양한 환경을 지원합니다. 사업장 추가 시 라이선스 발급만으로 즉시 확장됩니다.</w:t>
      </w:r>
    </w:p>
    <w:p>
      <w:pPr>
        <w:spacing w:before="240" w:after="40"/>
      </w:pPr>
      <w:r>
        <w:rPr>
          <w:rFonts w:ascii="맑은 고딕" w:hAnsi="맑은 고딕"/>
          <w:b/>
          <w:color w:val="1E3A5F"/>
          <w:sz w:val="24"/>
        </w:rPr>
        <w:t>✅ 데이터 기반 건강 경영</w:t>
      </w:r>
    </w:p>
    <w:p>
      <w:pPr>
        <w:spacing w:after="120"/>
        <w:ind w:left="283"/>
      </w:pPr>
      <w:r>
        <w:rPr>
          <w:rFonts w:ascii="맑은 고딕" w:hAnsi="맑은 고딕"/>
          <w:color w:val="374151"/>
          <w:sz w:val="20"/>
        </w:rPr>
        <w:t>관리자 대시보드를 통해 전 사업장의 직원 건강 데이터를 실시간으로 모니터링하고, 데이터에 기반한 복지 정책을 수립할 수 있습니다.</w:t>
      </w:r>
    </w:p>
    <w:p>
      <w:r>
        <w:br w:type="page"/>
      </w:r>
    </w:p>
    <w:p/>
    <w:p/>
    <w:p/>
    <w:p/>
    <w:p/>
    <w:p>
      <w:pPr>
        <w:jc w:val="center"/>
      </w:pPr>
      <w:r>
        <w:rPr>
          <w:rFonts w:ascii="맑은 고딕" w:hAnsi="맑은 고딕"/>
          <w:b/>
          <w:color w:val="1B2A4A"/>
          <w:sz w:val="44"/>
        </w:rPr>
        <w:t>문의 및 데모 신청</w:t>
      </w:r>
    </w:p>
    <w:p/>
    <w:p>
      <w:pPr>
        <w:jc w:val="center"/>
        <w:pBdr>
          <w:bottom w:val="single" w:sz="8" w:space="1" w:color="2B6CB0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E5E7EB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맑은 고딕" w:hAnsi="맑은 고딕"/>
                <w:b/>
                <w:color w:val="1E3A5F"/>
                <w:sz w:val="22"/>
              </w:rPr>
              <w:t>솔루션명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color w:val="374151"/>
                <w:sz w:val="22"/>
              </w:rPr>
              <w:t xml:space="preserve">  코드맵AI (CODEMAP AI)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맑은 고딕" w:hAnsi="맑은 고딕"/>
                <w:b/>
                <w:color w:val="1E3A5F"/>
                <w:sz w:val="22"/>
              </w:rPr>
              <w:t>개발사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color w:val="374151"/>
                <w:sz w:val="22"/>
              </w:rPr>
              <w:t xml:space="preserve">  (회사명 기입)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맑은 고딕" w:hAnsi="맑은 고딕"/>
                <w:b/>
                <w:color w:val="1E3A5F"/>
                <w:sz w:val="22"/>
              </w:rPr>
              <w:t>담당자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color w:val="374151"/>
                <w:sz w:val="22"/>
              </w:rPr>
              <w:t xml:space="preserve">  (담당자명 기입)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맑은 고딕" w:hAnsi="맑은 고딕"/>
                <w:b/>
                <w:color w:val="1E3A5F"/>
                <w:sz w:val="22"/>
              </w:rPr>
              <w:t>연락처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color w:val="374151"/>
                <w:sz w:val="22"/>
              </w:rPr>
              <w:t xml:space="preserve">  (전화번호 기입)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맑은 고딕" w:hAnsi="맑은 고딕"/>
                <w:b/>
                <w:color w:val="1E3A5F"/>
                <w:sz w:val="22"/>
              </w:rPr>
              <w:t>이메일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color w:val="374151"/>
                <w:sz w:val="22"/>
              </w:rPr>
              <w:t xml:space="preserve">  (이메일 기입)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맑은 고딕" w:hAnsi="맑은 고딕"/>
                <w:b/>
                <w:color w:val="1E3A5F"/>
                <w:sz w:val="22"/>
              </w:rPr>
              <w:t>웹사이트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color w:val="374151"/>
                <w:sz w:val="22"/>
              </w:rPr>
              <w:t xml:space="preserve">  (URL 기입)</w:t>
            </w:r>
          </w:p>
        </w:tc>
      </w:tr>
    </w:tbl>
    <w:p/>
    <w:p/>
    <w:p>
      <w:pPr>
        <w:jc w:val="center"/>
      </w:pPr>
      <w:r>
        <w:rPr>
          <w:rFonts w:ascii="맑은 고딕" w:hAnsi="맑은 고딕"/>
          <w:color w:val="6B7280"/>
          <w:sz w:val="21"/>
        </w:rPr>
        <w:t>현장 방문 데모 또는 온라인 화상 데모를 무료로 제공합니다.</w:t>
      </w:r>
    </w:p>
    <w:p>
      <w:pPr>
        <w:jc w:val="center"/>
      </w:pPr>
      <w:r>
        <w:rPr>
          <w:rFonts w:ascii="맑은 고딕" w:hAnsi="맑은 고딕"/>
          <w:color w:val="6B7280"/>
          <w:sz w:val="21"/>
        </w:rPr>
        <w:t>귀사의 환경에 맞는 최적의 도입 방안을 함께 설계해 드리겠습니다.</w:t>
      </w:r>
    </w:p>
    <w:p/>
    <w:p/>
    <w:p/>
    <w:p/>
    <w:p>
      <w:pPr>
        <w:jc w:val="center"/>
      </w:pPr>
      <w:r>
        <w:rPr>
          <w:rFonts w:ascii="맑은 고딕" w:hAnsi="맑은 고딕"/>
          <w:color w:val="6B7280"/>
          <w:sz w:val="16"/>
        </w:rPr>
        <w:t>© 2026 CODEMAP AI. All rights reserved.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/>
      <w:color w:val="333333"/>
      <w:sz w:val="20"/>
      <w:rFonts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