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5B6573"/>
          <w:sz w:val="16"/>
          <w:szCs w:val="16"/>
        </w:rPr>
        <w:t xml:space="preserve">AI 전환 시대의 경영정보시스템 · 2026 가을</w:t>
      </w:r>
    </w:p>
    <w:p>
      <w:pPr>
        <w:pStyle w:val="Heading1"/>
        <w:spacing w:after="80"/>
      </w:pPr>
      <w:r>
        <w:rPr>
          <w:rFonts w:ascii="맑은 고딕" w:cs="맑은 고딕" w:eastAsia="맑은 고딕" w:hAnsi="맑은 고딕"/>
          <w:b/>
          <w:bCs/>
          <w:color w:val="141A22"/>
          <w:sz w:val="40"/>
          <w:szCs w:val="40"/>
        </w:rPr>
        <w:t xml:space="preserve">중간고사 안내</w:t>
      </w:r>
    </w:p>
    <w:p>
      <w:pPr>
        <w:spacing w:after="200"/>
      </w:pPr>
      <w:r>
        <w:rPr>
          <w:rFonts w:ascii="맑은 고딕" w:cs="맑은 고딕" w:eastAsia="맑은 고딕" w:hAnsi="맑은 고딕"/>
          <w:color w:val="5B6573"/>
          <w:sz w:val="20"/>
          <w:szCs w:val="20"/>
        </w:rPr>
        <w:t xml:space="preserve">시험 일정과 형식을 안내합니다.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일시</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10월 26일(월) 수업 시간 중, 60분</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방식</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LMS에서 온라인으로 응시합니다.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범위</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1주차 MIS의 구성개념부터 6주차 데이터베이스까지 </w:t>
            </w:r>
            <w:r>
              <w:rPr>
                <w:rFonts w:ascii="맑은 고딕" w:cs="맑은 고딕" w:eastAsia="맑은 고딕" w:hAnsi="맑은 고딕"/>
                <w:b/>
                <w:bCs/>
                <w:sz w:val="20"/>
                <w:szCs w:val="20"/>
              </w:rPr>
              <w:t xml:space="preserve">전체</w:t>
            </w:r>
            <w:r>
              <w:rPr>
                <w:rFonts w:ascii="맑은 고딕" w:cs="맑은 고딕" w:eastAsia="맑은 고딕" w:hAnsi="맑은 고딕"/>
                <w:b w:val="false"/>
                <w:bCs w:val="false"/>
                <w:sz w:val="20"/>
                <w:szCs w:val="20"/>
              </w:rPr>
              <w:t xml:space="preserve">. 러닝가이드와 수업 시간에 설명한 개념이 범위입니다.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언어</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시험 문제는 </w:t>
            </w:r>
            <w:r>
              <w:rPr>
                <w:rFonts w:ascii="맑은 고딕" w:cs="맑은 고딕" w:eastAsia="맑은 고딕" w:hAnsi="맑은 고딕"/>
                <w:b/>
                <w:bCs/>
                <w:sz w:val="20"/>
                <w:szCs w:val="20"/>
              </w:rPr>
              <w:t xml:space="preserve">한국어판과 영어판 중 하나를 선택</w:t>
            </w:r>
            <w:r>
              <w:rPr>
                <w:rFonts w:ascii="맑은 고딕" w:cs="맑은 고딕" w:eastAsia="맑은 고딕" w:hAnsi="맑은 고딕"/>
                <w:b w:val="false"/>
                <w:bCs w:val="false"/>
                <w:sz w:val="20"/>
                <w:szCs w:val="20"/>
              </w:rPr>
              <w:t xml:space="preserve">할 수 있습니다. 영어판을 원하는 학생은 시험 전에 </w:t>
            </w:r>
            <w:r>
              <w:rPr>
                <w:rFonts w:ascii="맑은 고딕" w:cs="맑은 고딕" w:eastAsia="맑은 고딕" w:hAnsi="맑은 고딕"/>
                <w:b/>
                <w:bCs/>
                <w:sz w:val="20"/>
                <w:szCs w:val="20"/>
              </w:rPr>
              <w:t xml:space="preserve">미리 교수자에게 신청</w:t>
            </w:r>
            <w:r>
              <w:rPr>
                <w:rFonts w:ascii="맑은 고딕" w:cs="맑은 고딕" w:eastAsia="맑은 고딕" w:hAnsi="맑은 고딕"/>
                <w:b w:val="false"/>
                <w:bCs w:val="false"/>
                <w:sz w:val="20"/>
                <w:szCs w:val="20"/>
              </w:rPr>
              <w:t xml:space="preserve">하세요. 신청하지 않으면 한국어판을 받습니다. 답안은 한국어로 쓰고, 용어는 한국어·영어·약어(PK, FK 등) 모두 인정합니다.</w:t>
            </w:r>
            <w:r>
              <w:br/>
            </w:r>
            <w:r>
              <w:rPr>
                <w:rFonts w:ascii="맑은 고딕" w:cs="맑은 고딕" w:eastAsia="맑은 고딕" w:hAnsi="맑은 고딕"/>
                <w:b w:val="false"/>
                <w:bCs w:val="false"/>
                <w:color w:val="5B6573"/>
                <w:sz w:val="20"/>
                <w:szCs w:val="20"/>
              </w:rPr>
              <w:t xml:space="preserve">You may choose either the Korean or the English version of the exam. If you want the English version, please request it from the instructor before the exam. If you do not request it, you will receive the Korean version. All answers must be written in Korean, but terms may be written in Korean, English, or abbreviations.</w:t>
            </w:r>
          </w:p>
        </w:tc>
      </w:tr>
    </w:tbl>
    <w:p>
      <w:pPr>
        <w:spacing w:after="60"/>
      </w:pPr>
    </w:p>
    <w:p>
      <w:pPr>
        <w:pStyle w:val="Heading2"/>
        <w:spacing w:after="100" w:before="240"/>
      </w:pPr>
      <w:r>
        <w:rPr>
          <w:rFonts w:ascii="맑은 고딕" w:cs="맑은 고딕" w:eastAsia="맑은 고딕" w:hAnsi="맑은 고딕"/>
          <w:b/>
          <w:bCs/>
          <w:color w:val="141A22"/>
          <w:sz w:val="28"/>
          <w:szCs w:val="28"/>
        </w:rPr>
        <w:t xml:space="preserve">시험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638"/>
        <w:gridCol w:w="1100"/>
      </w:tblGrid>
      <w:tr>
        <w:trPr>
          <w:cantSplit/>
        </w:trPr>
        <w:tc>
          <w:tcPr>
            <w:tcW w:type="dxa" w:w="1900"/>
            <w:tcBorders>
              <w:top w:val="single" w:color="CFD5DC" w:sz="4"/>
              <w:left w:val="single" w:color="CFD5DC" w:sz="4"/>
              <w:bottom w:val="single" w:color="CFD5DC" w:sz="4"/>
              <w:right w:val="single" w:color="CFD5DC" w:sz="4"/>
            </w:tcBorders>
            <w:shd w:fill="EEF1F4"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구분</w:t>
            </w:r>
          </w:p>
        </w:tc>
        <w:tc>
          <w:tcPr>
            <w:tcW w:type="dxa" w:w="6638"/>
            <w:tcBorders>
              <w:top w:val="single" w:color="CFD5DC" w:sz="4"/>
              <w:left w:val="single" w:color="CFD5DC" w:sz="4"/>
              <w:bottom w:val="single" w:color="CFD5DC" w:sz="4"/>
              <w:right w:val="single" w:color="CFD5DC" w:sz="4"/>
            </w:tcBorders>
            <w:shd w:fill="EEF1F4"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형식</w:t>
            </w:r>
          </w:p>
        </w:tc>
        <w:tc>
          <w:tcPr>
            <w:tcW w:type="dxa" w:w="1100"/>
            <w:tcBorders>
              <w:top w:val="single" w:color="CFD5DC" w:sz="4"/>
              <w:left w:val="single" w:color="CFD5DC" w:sz="4"/>
              <w:bottom w:val="single" w:color="CFD5DC" w:sz="4"/>
              <w:right w:val="single" w:color="CFD5DC" w:sz="4"/>
            </w:tcBorders>
            <w:shd w:fill="EEF1F4"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배점</w:t>
            </w:r>
          </w:p>
        </w:tc>
      </w:tr>
      <w:tr>
        <w:trPr>
          <w:cantSplit/>
        </w:trPr>
        <w:tc>
          <w:tcPr>
            <w:tcW w:type="dxa" w:w="1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Ⅰ. 개념 문항</w:t>
            </w:r>
          </w:p>
        </w:tc>
        <w:tc>
          <w:tcPr>
            <w:tcW w:type="dxa" w:w="66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객관식 10문항. 상황 없이 개념을 정확히 아는지 묻습니다. "옳지 </w:t>
            </w:r>
            <w:r>
              <w:rPr>
                <w:rFonts w:ascii="맑은 고딕" w:cs="맑은 고딕" w:eastAsia="맑은 고딕" w:hAnsi="맑은 고딕"/>
                <w:b/>
                <w:bCs/>
                <w:sz w:val="20"/>
                <w:szCs w:val="20"/>
              </w:rPr>
              <w:t xml:space="preserve">않은</w:t>
            </w:r>
            <w:r>
              <w:rPr>
                <w:rFonts w:ascii="맑은 고딕" w:cs="맑은 고딕" w:eastAsia="맑은 고딕" w:hAnsi="맑은 고딕"/>
                <w:b w:val="false"/>
                <w:bCs w:val="false"/>
                <w:sz w:val="20"/>
                <w:szCs w:val="20"/>
              </w:rPr>
              <w:t xml:space="preserve"> 것은?" 같은 발문이 많으니 끝까지 읽으세요.</w:t>
            </w:r>
          </w:p>
        </w:tc>
        <w:tc>
          <w:tcPr>
            <w:tcW w:type="dxa" w:w="11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10점</w:t>
            </w:r>
          </w:p>
        </w:tc>
      </w:tr>
      <w:tr>
        <w:trPr>
          <w:cantSplit/>
        </w:trPr>
        <w:tc>
          <w:tcPr>
            <w:tcW w:type="dxa" w:w="1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Ⅱ. 사례 묶음</w:t>
            </w:r>
          </w:p>
        </w:tc>
        <w:tc>
          <w:tcPr>
            <w:tcW w:type="dxa" w:w="66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객관식 21문항. 기업 사례 3개에 문제가 7개씩 붙어 있습니다. 문항마다 배점이 다릅니다(2점·3점·5점).</w:t>
            </w:r>
          </w:p>
        </w:tc>
        <w:tc>
          <w:tcPr>
            <w:tcW w:type="dxa" w:w="11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60점</w:t>
            </w:r>
          </w:p>
        </w:tc>
      </w:tr>
      <w:tr>
        <w:trPr>
          <w:cantSplit/>
        </w:trPr>
        <w:tc>
          <w:tcPr>
            <w:tcW w:type="dxa" w:w="1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Ⅲ. 서술형</w:t>
            </w:r>
          </w:p>
        </w:tc>
        <w:tc>
          <w:tcPr>
            <w:tcW w:type="dxa" w:w="66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짧은 기업 사례 하나에 질문 6개. 배운 개념을 사용해 사례에 맞게 설명합니다.</w:t>
            </w:r>
          </w:p>
        </w:tc>
        <w:tc>
          <w:tcPr>
            <w:tcW w:type="dxa" w:w="11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30점</w:t>
            </w:r>
          </w:p>
        </w:tc>
      </w:tr>
    </w:tbl>
    <w:p>
      <w:pPr>
        <w:spacing w:after="60"/>
      </w:pPr>
    </w:p>
    <w:p>
      <w:pPr>
        <w:spacing w:after="80" w:before="80"/>
      </w:pPr>
      <w:r>
        <w:rPr>
          <w:rFonts w:ascii="맑은 고딕" w:cs="맑은 고딕" w:eastAsia="맑은 고딕" w:hAnsi="맑은 고딕"/>
          <w:sz w:val="20"/>
          <w:szCs w:val="20"/>
        </w:rPr>
        <w:t xml:space="preserve">정의를 외웠는지보다, </w:t>
      </w:r>
      <w:r>
        <w:rPr>
          <w:rFonts w:ascii="맑은 고딕" w:cs="맑은 고딕" w:eastAsia="맑은 고딕" w:hAnsi="맑은 고딕"/>
          <w:b/>
          <w:bCs/>
          <w:sz w:val="20"/>
          <w:szCs w:val="20"/>
        </w:rPr>
        <w:t xml:space="preserve">사례를 읽고 배운 개념으로 판단할 수 있는지</w:t>
      </w:r>
      <w:r>
        <w:rPr>
          <w:rFonts w:ascii="맑은 고딕" w:cs="맑은 고딕" w:eastAsia="맑은 고딕" w:hAnsi="맑은 고딕"/>
          <w:sz w:val="20"/>
          <w:szCs w:val="20"/>
        </w:rPr>
        <w:t xml:space="preserve">를 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41A22" w:sz="8"/>
              <w:left w:val="single" w:color="141A22" w:sz="8"/>
              <w:bottom w:val="single" w:color="141A22" w:sz="8"/>
              <w:right w:val="single" w:color="141A22" w:sz="8"/>
            </w:tcBorders>
            <w:shd w:fill="F7F8FA" w:color="auto" w:val="clear"/>
            <w:tcMar>
              <w:top w:type="dxa" w:w="120"/>
              <w:left w:type="dxa" w:w="200"/>
              <w:bottom w:type="dxa" w:w="60"/>
              <w:right w:type="dxa" w:w="200"/>
            </w:tcMar>
          </w:tcPr>
          <w:p>
            <w:pPr>
              <w:spacing w:after="80"/>
            </w:pPr>
            <w:r>
              <w:rPr>
                <w:rFonts w:ascii="맑은 고딕" w:cs="맑은 고딕" w:eastAsia="맑은 고딕" w:hAnsi="맑은 고딕"/>
                <w:b/>
                <w:bCs/>
                <w:sz w:val="20"/>
                <w:szCs w:val="20"/>
              </w:rPr>
              <w:t xml:space="preserve">연습 문제에 대해</w:t>
            </w:r>
          </w:p>
          <w:p>
            <w:pPr>
              <w:pStyle w:val="ListParagraph"/>
              <w:numPr>
                <w:ilvl w:val="0"/>
                <w:numId w:val="2"/>
              </w:numPr>
              <w:spacing w:after="40"/>
            </w:pPr>
            <w:r>
              <w:rPr>
                <w:rFonts w:ascii="맑은 고딕" w:cs="맑은 고딕" w:eastAsia="맑은 고딕" w:hAnsi="맑은 고딕"/>
                <w:sz w:val="20"/>
                <w:szCs w:val="20"/>
              </w:rPr>
              <w:t xml:space="preserve">연습 문제는 </w:t>
            </w:r>
            <w:r>
              <w:rPr>
                <w:rFonts w:ascii="맑은 고딕" w:cs="맑은 고딕" w:eastAsia="맑은 고딕" w:hAnsi="맑은 고딕"/>
                <w:b/>
                <w:bCs/>
                <w:sz w:val="20"/>
                <w:szCs w:val="20"/>
              </w:rPr>
              <w:t xml:space="preserve">문제 형식을 익히기 위한 것</w:t>
            </w:r>
            <w:r>
              <w:rPr>
                <w:rFonts w:ascii="맑은 고딕" w:cs="맑은 고딕" w:eastAsia="맑은 고딕" w:hAnsi="맑은 고딕"/>
                <w:sz w:val="20"/>
                <w:szCs w:val="20"/>
              </w:rPr>
              <w:t xml:space="preserve">입니다.</w:t>
            </w:r>
          </w:p>
          <w:p>
            <w:pPr>
              <w:pStyle w:val="ListParagraph"/>
              <w:numPr>
                <w:ilvl w:val="0"/>
                <w:numId w:val="2"/>
              </w:numPr>
              <w:spacing w:after="40"/>
            </w:pPr>
            <w:r>
              <w:rPr>
                <w:rFonts w:ascii="맑은 고딕" w:cs="맑은 고딕" w:eastAsia="맑은 고딕" w:hAnsi="맑은 고딕"/>
                <w:sz w:val="20"/>
                <w:szCs w:val="20"/>
              </w:rPr>
              <w:t xml:space="preserve">연습 문제에 나온 주제만 시험에 나오는 것이 아닙니다. 시험에는 다른 사례가 나옵니다.</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41A22" w:sz="8"/>
              <w:left w:val="single" w:color="141A22" w:sz="8"/>
              <w:bottom w:val="single" w:color="141A22" w:sz="8"/>
              <w:right w:val="single" w:color="141A22" w:sz="8"/>
            </w:tcBorders>
            <w:shd w:fill="F7F8FA" w:color="auto" w:val="clear"/>
            <w:tcMar>
              <w:top w:type="dxa" w:w="120"/>
              <w:left w:type="dxa" w:w="200"/>
              <w:bottom w:type="dxa" w:w="60"/>
              <w:right w:type="dxa" w:w="200"/>
            </w:tcMar>
          </w:tcPr>
          <w:p>
            <w:pPr>
              <w:spacing w:after="80"/>
            </w:pPr>
            <w:r>
              <w:rPr>
                <w:rFonts w:ascii="맑은 고딕" w:cs="맑은 고딕" w:eastAsia="맑은 고딕" w:hAnsi="맑은 고딕"/>
                <w:b/>
                <w:bCs/>
                <w:sz w:val="20"/>
                <w:szCs w:val="20"/>
              </w:rPr>
              <w:t xml:space="preserve">AI를 활용한다면</w:t>
            </w:r>
          </w:p>
          <w:p>
            <w:pPr>
              <w:spacing w:after="80"/>
            </w:pPr>
            <w:r>
              <w:rPr>
                <w:rFonts w:ascii="맑은 고딕" w:cs="맑은 고딕" w:eastAsia="맑은 고딕" w:hAnsi="맑은 고딕"/>
                <w:sz w:val="20"/>
                <w:szCs w:val="20"/>
              </w:rPr>
              <w:t xml:space="preserve">AI에게 같은 형식의 사례 문제를 더 만들어 달라고 해서 풀어 보세요.</w:t>
            </w:r>
          </w:p>
        </w:tc>
      </w:tr>
    </w:tbl>
    <w:p>
      <w:pPr>
        <w:spacing w:after="80"/>
      </w:pPr>
    </w:p>
    <w:p>
      <w:pPr>
        <w:pageBreakBefore/>
        <w:spacing w:after="60"/>
      </w:pPr>
      <w:r>
        <w:rPr>
          <w:rFonts w:ascii="맑은 고딕" w:cs="맑은 고딕" w:eastAsia="맑은 고딕" w:hAnsi="맑은 고딕"/>
          <w:b/>
          <w:bCs/>
          <w:color w:val="5B6573"/>
          <w:sz w:val="16"/>
          <w:szCs w:val="16"/>
        </w:rPr>
        <w:t xml:space="preserve">STUDY SHEET</w:t>
      </w:r>
    </w:p>
    <w:p>
      <w:pPr>
        <w:pStyle w:val="Heading1"/>
        <w:spacing w:after="80"/>
      </w:pPr>
      <w:r>
        <w:rPr>
          <w:rFonts w:ascii="맑은 고딕" w:cs="맑은 고딕" w:eastAsia="맑은 고딕" w:hAnsi="맑은 고딕"/>
          <w:b/>
          <w:bCs/>
          <w:color w:val="141A22"/>
          <w:sz w:val="40"/>
          <w:szCs w:val="40"/>
        </w:rPr>
        <w:t xml:space="preserve">주차별 용어 정리표</w:t>
      </w:r>
    </w:p>
    <w:p>
      <w:pPr>
        <w:spacing w:after="200"/>
      </w:pPr>
      <w:r>
        <w:rPr>
          <w:rFonts w:ascii="맑은 고딕" w:cs="맑은 고딕" w:eastAsia="맑은 고딕" w:hAnsi="맑은 고딕"/>
          <w:color w:val="5B6573"/>
          <w:sz w:val="20"/>
          <w:szCs w:val="20"/>
        </w:rPr>
        <w:t xml:space="preserve">러닝가이드의 표현을 기준으로 정리했습니다. 한 줄 뜻을 보고 개념을 떠올릴 수 있는지, 반대로 개념을 보고 뜻을 말할 수 있는지 확인하세요.</w:t>
      </w:r>
    </w:p>
    <w:p>
      <w:pPr>
        <w:keepNext/>
        <w:spacing w:after="80" w:before="240"/>
      </w:pPr>
      <w:r>
        <w:rPr>
          <w:rFonts w:ascii="맑은 고딕" w:cs="맑은 고딕" w:eastAsia="맑은 고딕" w:hAnsi="맑은 고딕"/>
          <w:b/>
          <w:bCs/>
          <w:color w:val="FFFFFF"/>
          <w:sz w:val="17"/>
          <w:szCs w:val="17"/>
          <w:shd w:fill="0E7C74" w:color="auto" w:val="clear"/>
        </w:rPr>
        <w:t xml:space="preserve"> WEEK 1 </w:t>
      </w:r>
      <w:r>
        <w:rPr>
          <w:rFonts w:ascii="맑은 고딕" w:cs="맑은 고딕" w:eastAsia="맑은 고딕" w:hAnsi="맑은 고딕"/>
          <w:b/>
          <w:bCs/>
          <w:sz w:val="23"/>
          <w:szCs w:val="23"/>
        </w:rPr>
        <w:t xml:space="preserve">  MIS의 구성개념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IT</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하드웨어, 소프트웨어, 네트워크, 데이터베이스, 클라우드처럼 정보처리를 가능하게 하는 기술적 자원</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IS (정보시스템)</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정보를 수집·처리·저장·전달하여 조직 활동과 의사결정을 지원하는 상호 연결된 체계</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MIS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정보시스템을 기술 자체가 아니라 조직과 경영의 관점에서 이해하고 활용하는 분야</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Input → Process → Output + Feedback</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정보시스템의 작동. Feedback은 결과가 이후 작동에 다시 반영되는 것</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Data / Information</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Data: 관찰·측정·거래에서 생긴 사실이나 기록 / Information: Data를 목적과 맥락에 맞게 처리·정리·해석해 의미를 갖게 한 것</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Data → Information → Knowledge → Decision → Action</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기록된 사실이 의미 있는 정보, 판단 가능한 이해, 선택, 실행으로 이어지는 흐름</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MIS Lens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People ↔ Organization(Process) ↔ Technology. 같은 기술이라도 사람과 조직의 조건에 따라 결과가 달라진다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4 Business Goals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Operational Excellence, Better Decision Making, Value Creation, Business Transformation</w:t>
            </w:r>
          </w:p>
        </w:tc>
      </w:tr>
    </w:tbl>
    <w:p>
      <w:pPr>
        <w:spacing w:after="60"/>
      </w:pPr>
    </w:p>
    <w:p>
      <w:pPr>
        <w:keepNext/>
        <w:spacing w:after="80" w:before="240"/>
      </w:pPr>
      <w:r>
        <w:rPr>
          <w:rFonts w:ascii="맑은 고딕" w:cs="맑은 고딕" w:eastAsia="맑은 고딕" w:hAnsi="맑은 고딕"/>
          <w:b/>
          <w:bCs/>
          <w:color w:val="FFFFFF"/>
          <w:sz w:val="17"/>
          <w:szCs w:val="17"/>
          <w:shd w:fill="C0352B" w:color="auto" w:val="clear"/>
        </w:rPr>
        <w:t xml:space="preserve"> WEEK 2 </w:t>
      </w:r>
      <w:r>
        <w:rPr>
          <w:rFonts w:ascii="맑은 고딕" w:cs="맑은 고딕" w:eastAsia="맑은 고딕" w:hAnsi="맑은 고딕"/>
          <w:b/>
          <w:bCs/>
          <w:sz w:val="23"/>
          <w:szCs w:val="23"/>
        </w:rPr>
        <w:t xml:space="preserve">  비즈니스 전략과 정보시스템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Five Forces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기존 경쟁기업 간 경쟁, 구매자의 교섭력, 공급자의 교섭력, 신규 진입자의 위협, 대체재의 위협</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Competitive Strategy</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경쟁환경 속에서 어떤 방식으로 고객가치를 만들고 경쟁할 것인지에 대한 선택과 방향</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세 가지 기본 경쟁전략</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Cost Leadership(원가 우위): 낮은 비용구조와 효율성 / Differentiation(차별화): 고객이 중요하게 여기는 차별적 가치 / Focus(집중화): 특정 고객·시장·영역에 집중</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Value Chain</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기업이 가치를 만드는 주요 활동과 그 연결을 보는 Framework</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주활동 / 지원활동</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주활동: Inbound Logistics, Operations, Outbound Logistics, Marketing &amp; Sales, Service / 지원활동: Firm Infrastructure, Human Resource Management, Technology Development, Procurement</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Strategy–IS Alignment</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기업이 추구하는 전략과 정보시스템의 선택·투자·활용 방향이 서로 맞도록 연결하는 것</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Competitive Advantage</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경쟁에서 상대적으로 유리한 위치를 만들어 가는 것</w:t>
            </w:r>
          </w:p>
        </w:tc>
      </w:tr>
    </w:tbl>
    <w:p>
      <w:pPr>
        <w:spacing w:after="60"/>
      </w:pPr>
    </w:p>
    <w:p>
      <w:pPr>
        <w:keepNext/>
        <w:spacing w:after="80" w:before="240"/>
      </w:pPr>
      <w:r>
        <w:rPr>
          <w:rFonts w:ascii="맑은 고딕" w:cs="맑은 고딕" w:eastAsia="맑은 고딕" w:hAnsi="맑은 고딕"/>
          <w:b/>
          <w:bCs/>
          <w:color w:val="FFFFFF"/>
          <w:sz w:val="17"/>
          <w:szCs w:val="17"/>
          <w:shd w:fill="B5650D" w:color="auto" w:val="clear"/>
        </w:rPr>
        <w:t xml:space="preserve"> WEEK 3 </w:t>
      </w:r>
      <w:r>
        <w:rPr>
          <w:rFonts w:ascii="맑은 고딕" w:cs="맑은 고딕" w:eastAsia="맑은 고딕" w:hAnsi="맑은 고딕"/>
          <w:b/>
          <w:bCs/>
          <w:sz w:val="23"/>
          <w:szCs w:val="23"/>
        </w:rPr>
        <w:t xml:space="preserve">  의사결정과 비즈니스 프로세스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Business Process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하나의 결과나 고객가치를 만들기 위해 연결되어 수행되는 활동·정보·의사결정의 흐름. 부서와 조직의 경계를 넘을 수 있다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의사결정 수준</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운영적(일상 업무, 구체적·단기 정보) / 관리적(성과 점검, 자원 배분) / 전략적(장기 방향, 외부 정보까지)</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의사결정 구조</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구조적(규칙대로 반복 처리) / 반구조적(규칙 + 사람의 해석) / 비구조적(경험·통찰의 비중이 큼)</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TPS · MIS · DSS · ESS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거래 기록·처리 / 정형화된 요약·보고 / 분석·모델·대안 비교 / 내부와 외부 정보를 종합해 전략적 판단 지원</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효율성 / 효과성</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효율성: 시간·비용·노력을 낭비 없이 쓰는가 / 효과성: 필요한 결과와 목표를 얼마나 잘 달성하는가</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Process Modeling</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프로세스의 활동과 흐름을 시각화해 As-Is를 이해·진단하고 To-Be를 설계하는 방법</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As-Is / To-Be</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지금 실제로 이루어지는 흐름 / 문제를 개선하기 위해 새롭게 설계한 미래의 흐름</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자동화 · 간략화 · 재설계</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구조는 그대로 반복 활동을 시스템이 처리 / 불필요한 단계·중복·승인을 줄임 / 목표·순서·역할·정보·판단 방식 자체를 다시 구성. 우열이 아니라 변화 범위가 다르다</w:t>
            </w:r>
          </w:p>
        </w:tc>
      </w:tr>
    </w:tbl>
    <w:p>
      <w:pPr>
        <w:spacing w:after="60"/>
      </w:pPr>
    </w:p>
    <w:p>
      <w:pPr>
        <w:keepNext/>
        <w:spacing w:after="80" w:before="240"/>
      </w:pPr>
      <w:r>
        <w:rPr>
          <w:rFonts w:ascii="맑은 고딕" w:cs="맑은 고딕" w:eastAsia="맑은 고딕" w:hAnsi="맑은 고딕"/>
          <w:b/>
          <w:bCs/>
          <w:color w:val="FFFFFF"/>
          <w:sz w:val="17"/>
          <w:szCs w:val="17"/>
          <w:shd w:fill="6B3FC9" w:color="auto" w:val="clear"/>
        </w:rPr>
        <w:t xml:space="preserve"> WEEK 4 </w:t>
      </w:r>
      <w:r>
        <w:rPr>
          <w:rFonts w:ascii="맑은 고딕" w:cs="맑은 고딕" w:eastAsia="맑은 고딕" w:hAnsi="맑은 고딕"/>
          <w:b/>
          <w:bCs/>
          <w:sz w:val="23"/>
          <w:szCs w:val="23"/>
        </w:rPr>
        <w:t xml:space="preserve">  디지털 비즈니스와 비즈니스모델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e-Business / e-Commerce</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e-Commerce: 온라인 구매·판매 / e-Business: 고객관리, 공급망, 협업까지 포함하는 더 넓은 비즈니스 활동</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Digital Product</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디지털 형태로 생산·복제·유통. 추가 복제가 쉽고, 물리적 재고 부담이 작다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Long Tail</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판매량이 적은 다양한 틈새상품의 수요가 누적되어 의미 있는 시장을 이루는 디지털 시장의 특성</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Business Model</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누구에게(Who) 어떤 가치를(What) 어떻게 만들고 전달하며(How) 어떻게 수익을 얻는지(How much)를 연결한 전체 사업구조</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Revenue Model</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수익을 얻는 방식. Business Model 전체의 일부</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탈중개 / 재중개</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기존 중개단계가 줄거나 없어짐 / 디지털 환경에서 새로운 중개자·연결자가 등장함</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Pipeline / Platform</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기업 중심으로 가치를 만들어 선형적으로 전달 / 서로 다른 참여자의 상호작용과 가치교환을 연결</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Network Effect</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참여자 수의 변화가 다른 참여자에게 제공되는 가치에 영향을 주는 현상. 사용자가 많다는 것과 다르다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직접 / 간접 네트워크 효과</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같은 집단의 증가가 같은 집단의 가치에 영향(Same-side) / 한 집단의 증가가 다른 집단의 가치에 영향(Cross-side). 참여자가 늘어도 혼잡·품질 저하로 가치가 낮아질 수 있다</w:t>
            </w:r>
          </w:p>
        </w:tc>
      </w:tr>
    </w:tbl>
    <w:p>
      <w:pPr>
        <w:spacing w:after="60"/>
      </w:pPr>
    </w:p>
    <w:p>
      <w:pPr>
        <w:keepNext/>
        <w:spacing w:after="80" w:before="240"/>
      </w:pPr>
      <w:r>
        <w:rPr>
          <w:rFonts w:ascii="맑은 고딕" w:cs="맑은 고딕" w:eastAsia="맑은 고딕" w:hAnsi="맑은 고딕"/>
          <w:b/>
          <w:bCs/>
          <w:color w:val="FFFFFF"/>
          <w:sz w:val="17"/>
          <w:szCs w:val="17"/>
          <w:shd w:fill="1F5FD1" w:color="auto" w:val="clear"/>
        </w:rPr>
        <w:t xml:space="preserve"> WEEK 5 </w:t>
      </w:r>
      <w:r>
        <w:rPr>
          <w:rFonts w:ascii="맑은 고딕" w:cs="맑은 고딕" w:eastAsia="맑은 고딕" w:hAnsi="맑은 고딕"/>
          <w:b/>
          <w:bCs/>
          <w:sz w:val="23"/>
          <w:szCs w:val="23"/>
        </w:rPr>
        <w:t xml:space="preserve">  IT 인프라와 네트워크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정보기술 인프라</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하드웨어·소프트웨어, 데이터 관리 기술, 네트워크 통신 기술. 기업의 전략이 고객 서비스로 실현되게 하는 기반</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클라이언트-서버</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클라이언트: 데이터 입력·검색, 사용자 인터페이스 / 서버: 데이터 저장·처리, 접속 인증</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가상화 / 그리드 컴퓨팅</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한 대를 여럿처럼(물리 서버 하나를 여러 가상 서버로) / 여럿을 한 대처럼(여러 컴퓨터의 처리 능력을 결합)</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온프레미스 / 클라우드</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직접 구입해 운영 / 인터넷을 통해 빌려 씀(언제 어디서나, 쓴 만큼 지불, 유연한 확장·축소)</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공공 · 사설 · 하이브리드 클라우드</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여럿이 함께 쓰는 외부 클라우드 / 조직 전용 / 핵심은 자체, 비핵심과 추가 용량은 공공</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IaaS · PaaS · SaaS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물리적 자원(서버·스토리지·네트워크) / 개발·실행 환경 / 소프트웨어 전체를 서비스로 제공. 차례로 거치는 단계가 아니라 나란히 고르는 선택지</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시스템 / 응용 소프트웨어</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컴퓨터 자원을 통제(예: 운영체제) / 운영체제 위에서 특정 기능 수행(예: 오피스, ERP)</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웹호스팅 / 코로케이션</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서버를 외부 공급자에게 빌리고 운영도 맡김 / 서버는 기업이 소유하고 물리적 공간만 빌림</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아웃소싱 · SLA</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개발·유지보수를 외부에 위탁 / 서비스 수준과 책임을 미리 정한 계약</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용량 계획 · TCO</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충분한 성능을 보장할 용량 계획 / 총소유비용 = 직접 비용(획득) + 간접 비용(설치·유지보수·교육 등) + 숨은 비용(고장에 따른 손실)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BYOD · MDM</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개인 기기를 업무에 쓰는 현상 / 모바일 기기의 기업 시스템 접속 관리</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인프라 관리 전략</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안정적인 시스템 운영(재난·긴급 상황 대처), 변화에 따른 민첩성, 지속가능성</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패킷 교환 · TCP/IP</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데이터를 작은 단위로 쪼개 전송 / 패킷 단위 전송을 위한 통신 규약</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LAN · MAN · WAN</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건물 안 / 도시 / 지역·국가·전 세계</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인트라넷 · 엑스트라넷 · VPN</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조직 내부 네트워크 / 인트라넷 일부를 허가받은 외부 파트너에게 확장 / 인터넷에 암호화 보안을 적용한 통신망</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RFID · NFC · 비콘</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태그의 식별 정보를 무선 판독 / 10cm 이내 양방향 통신 / 근처 스마트폰의 위치 확인</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센서 네트워크 · IoT</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수많은 센서의 데이터를 수집 / 사람·사물·서비스가 인터넷으로 연결되어 정보를 교류</w:t>
            </w:r>
          </w:p>
        </w:tc>
      </w:tr>
    </w:tbl>
    <w:p>
      <w:pPr>
        <w:spacing w:after="60"/>
      </w:pPr>
    </w:p>
    <w:p>
      <w:pPr>
        <w:keepNext/>
        <w:spacing w:after="80" w:before="240"/>
      </w:pPr>
      <w:r>
        <w:rPr>
          <w:rFonts w:ascii="맑은 고딕" w:cs="맑은 고딕" w:eastAsia="맑은 고딕" w:hAnsi="맑은 고딕"/>
          <w:b/>
          <w:bCs/>
          <w:color w:val="FFFFFF"/>
          <w:sz w:val="17"/>
          <w:szCs w:val="17"/>
          <w:shd w:fill="1D8A4A" w:color="auto" w:val="clear"/>
        </w:rPr>
        <w:t xml:space="preserve"> WEEK 6 </w:t>
      </w:r>
      <w:r>
        <w:rPr>
          <w:rFonts w:ascii="맑은 고딕" w:cs="맑은 고딕" w:eastAsia="맑은 고딕" w:hAnsi="맑은 고딕"/>
          <w:b/>
          <w:bCs/>
          <w:sz w:val="23"/>
          <w:szCs w:val="23"/>
        </w:rPr>
        <w:t xml:space="preserve">  데이터와 정보관리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데이터 계층구조</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Bit → Byte(물리적 표현 단위) / Field → Record → File → Database(업무에서 의미를 갖는 논리적 단위)</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데이터 모델</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요구사항 → 개념적 모델(ERD) → 논리적 모델(관계형 DB) → 물리적 모델</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개체 · 속성 · 관계</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관리 대상 / 개체를 설명하는 항목 / 개체 사이의 업무적 연관. 인스턴스는 개체에 속한 개별 사례</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식별자(Key)</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같은 개체 안의 개별 인스턴스를 구별하는 식별 속성</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다중성</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1:1, 1:N, N:M. 업무에서 허용되는 연결 건수의 규칙</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관계형 데이터베이스</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데이터를 행과 열로 구성된 2차원 테이블로 표현. 개체 → 테이블, 속성 → 열, 인스턴스 → 행</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기본키(PK)</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각 행을 고유하게 식별하는 열 또는 열들의 조합. 중복 불가, 빈칸(NULL) 불가</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외래키(FK) · 참조 무결성</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다른 테이블의 기본키를 참조해 연결하는 열, 값이 반복될 수 있음 / 없는 기본키 값을 가리킬 수 없음</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연결 테이블</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N:M 관계를 외래키 하나로 담을 수 없어 따로 만드는 테이블(예: 주문항목, PK = 주문번호 + 제품번호)</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Database / DBMS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조직적으로 관리되는 데이터 집합 / 데이터의 정의·저장·조회·수정·통제를 지원하는 관리 소프트웨어</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전통적 파일 관리의 문제</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데이터 중복, 데이터 고립, 프로그램 의존성 → 부서 간 데이터 불일치</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DBMS의 주요 기능</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정의·조회·수정, 동시 접근 제어, 접근 권한, 백업·복구, 데이터 독립성. 단, DBMS는 정해진 규칙만 지킨다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데이터 품질</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정확성(사실과 일치) · 완전성(빠짐없이) · 일관성(시스템끼리 같음) · 적시성(필요한 시점에 최신) · 유일성(같은 대상은 한 번만)</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데이터 거버넌스</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품질 기준을 누가 정하고, 지키고, 고칠지 정하는 조직 체계. 표준 · 책임 · 권한 · 품질관리</w:t>
            </w:r>
          </w:p>
        </w:tc>
      </w:tr>
    </w:tbl>
    <w:p>
      <w:pPr>
        <w:spacing w:after="60"/>
      </w:pPr>
    </w:p>
    <w:p>
      <w:pPr>
        <w:pStyle w:val="Heading2"/>
        <w:pageBreakBefore/>
        <w:spacing w:after="100" w:before="240"/>
      </w:pPr>
      <w:r>
        <w:rPr>
          <w:rFonts w:ascii="맑은 고딕" w:cs="맑은 고딕" w:eastAsia="맑은 고딕" w:hAnsi="맑은 고딕"/>
          <w:b/>
          <w:bCs/>
          <w:color w:val="141A22"/>
          <w:sz w:val="28"/>
          <w:szCs w:val="28"/>
        </w:rPr>
        <w:t xml:space="preserve">헷갈리는 개념 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짝</w:t>
            </w:r>
          </w:p>
        </w:tc>
        <w:tc>
          <w:tcPr>
            <w:tcW w:type="dxa" w:w="6738"/>
            <w:tcBorders>
              <w:top w:val="single" w:color="CFD5DC" w:sz="4"/>
              <w:left w:val="single" w:color="CFD5DC" w:sz="4"/>
              <w:bottom w:val="single" w:color="CFD5DC" w:sz="4"/>
              <w:right w:val="single" w:color="CFD5DC" w:sz="4"/>
            </w:tcBorders>
            <w:shd w:fill="EEF1F4"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구별하는 질문</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Data / Information</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기록된 사실인가, 목적에 맞게 정리되어 의미가 드러났는가?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Cost Leadership / Differentiation / Focus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무엇으로 경쟁하는가? 특정 고객층만 겨냥하는가?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주활동 / 지원활동</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제품·서비스를 만들고 전달하는 과정에 직접 연결되는가? (물류는 주활동, 조달은 지원활동)</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의사결정 수준 / 구조</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판단의 범위와 시간을 묻는가, 절차가 얼마나 정해져 있는지를 묻는가?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효율성 / 효과성</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시간·비용의 문제인가, 결과·정확성·고객 요구의 문제인가?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자동화 / 간략화 / 재설계</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기존 단계가 그대로인가, 줄었는가, 아예 다시 짰는가?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Pipeline / Platform</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가치를 기업이 만들어 전달하는가, 참여자들을 연결하는가?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Business Model / Revenue Model</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전체 사업구조인가, 돈 버는 방식만인가?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직접 / 간접 네트워크 효과</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같은 집단끼리인가, 서로 다른 두 집단 사이인가?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웹호스팅 / 코로케이션 / IaaS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서버를 누가 소유하고, 누가 운영하는가?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인트라넷 / 엑스트라넷</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내부만 쓰는가, 허가받은 외부에도 일부를 열었는가?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1:N / N:M</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양쪽에서 한 방향씩 물었을 때 둘 다 "여러 개"인가? (N:M이면 연결 테이블)</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기본키 / 외래키</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이 테이블의 행을 구별하는가, 다른 테이블을 가리키는가?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품질 / 거버넌스</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상태를 판단하는 기준인가, 그 상태를 지키는 책임과 규칙인가?</w:t>
            </w:r>
          </w:p>
        </w:tc>
      </w:tr>
    </w:tbl>
    <w:p>
      <w:pPr>
        <w:spacing w:after="60"/>
      </w:pPr>
    </w:p>
    <w:p>
      <w:pPr>
        <w:pageBreakBefore/>
        <w:spacing w:after="60"/>
      </w:pPr>
      <w:r>
        <w:rPr>
          <w:rFonts w:ascii="맑은 고딕" w:cs="맑은 고딕" w:eastAsia="맑은 고딕" w:hAnsi="맑은 고딕"/>
          <w:b/>
          <w:bCs/>
          <w:color w:val="5B6573"/>
          <w:sz w:val="16"/>
          <w:szCs w:val="16"/>
        </w:rPr>
        <w:t xml:space="preserve">PRACTICE</w:t>
      </w:r>
    </w:p>
    <w:p>
      <w:pPr>
        <w:pStyle w:val="Heading1"/>
        <w:spacing w:after="80"/>
      </w:pPr>
      <w:r>
        <w:rPr>
          <w:rFonts w:ascii="맑은 고딕" w:cs="맑은 고딕" w:eastAsia="맑은 고딕" w:hAnsi="맑은 고딕"/>
          <w:b/>
          <w:bCs/>
          <w:color w:val="141A22"/>
          <w:sz w:val="40"/>
          <w:szCs w:val="40"/>
        </w:rPr>
        <w:t xml:space="preserve">연습 문제 · 깨끗해</w:t>
      </w:r>
    </w:p>
    <w:p>
      <w:pPr>
        <w:spacing w:after="200"/>
      </w:pPr>
      <w:r>
        <w:rPr>
          <w:rFonts w:ascii="맑은 고딕" w:cs="맑은 고딕" w:eastAsia="맑은 고딕" w:hAnsi="맑은 고딕"/>
          <w:color w:val="5B6573"/>
          <w:sz w:val="20"/>
          <w:szCs w:val="20"/>
        </w:rPr>
        <w:t xml:space="preserve">리뷰 수업에서 함께 풉니다.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141A22" w:sz="24"/>
              <w:bottom w:val="none" w:color="FFFFFF" w:sz="0"/>
              <w:right w:val="none" w:color="FFFFFF" w:sz="0"/>
            </w:tcBorders>
            <w:shd w:fill="F7F8FA" w:color="auto" w:val="clear"/>
            <w:tcMar>
              <w:top w:type="dxa" w:w="120"/>
              <w:left w:type="dxa" w:w="200"/>
              <w:bottom w:type="dxa" w:w="60"/>
              <w:right w:type="dxa" w:w="200"/>
            </w:tcMar>
          </w:tcPr>
          <w:p>
            <w:pPr>
              <w:spacing w:after="80"/>
            </w:pPr>
            <w:r>
              <w:rPr>
                <w:rFonts w:ascii="맑은 고딕" w:cs="맑은 고딕" w:eastAsia="맑은 고딕" w:hAnsi="맑은 고딕"/>
                <w:b/>
                <w:bCs/>
                <w:sz w:val="20"/>
                <w:szCs w:val="20"/>
              </w:rPr>
              <w:t xml:space="preserve">[사례] 동네 세탁소 '깨끗해'</w:t>
            </w:r>
          </w:p>
          <w:p>
            <w:pPr>
              <w:spacing w:after="80"/>
            </w:pPr>
            <w:r>
              <w:rPr>
                <w:rFonts w:ascii="맑은 고딕" w:cs="맑은 고딕" w:eastAsia="맑은 고딕" w:hAnsi="맑은 고딕"/>
                <w:sz w:val="20"/>
                <w:szCs w:val="20"/>
              </w:rPr>
              <w:t xml:space="preserve">경기도에서 세탁소 여섯 곳을 운영하는 '깨끗해'는 최근 매출이 줄고 있다. 대형 세탁 앱이 "밤에 문 앞에 두면 다음 날 아침 배달"을 내세워 젊은 고객을 데려가고 있기 때문이다.</w:t>
            </w:r>
          </w:p>
          <w:p>
            <w:pPr>
              <w:spacing w:after="80"/>
            </w:pPr>
            <w:r>
              <w:rPr>
                <w:rFonts w:ascii="맑은 고딕" w:cs="맑은 고딕" w:eastAsia="맑은 고딕" w:hAnsi="맑은 고딕"/>
                <w:sz w:val="20"/>
                <w:szCs w:val="20"/>
              </w:rPr>
              <w:t xml:space="preserve">깨끗해에서는 직원이 종이 접수증을 쓰고, 세탁물은 매일 저녁 중앙 공장에 모인다. 공장에서는 접수증을 보고 다시 엑셀에 입력한다. 매장마다 고객 명단을 따로 관리해, 두 매장을 쓰는 고객은 두 번 등록되어 있다. 세탁물이 바뀌거나 사라졌다는 문의가 한 달에 스무 건이 넘는다.</w:t>
            </w:r>
          </w:p>
          <w:p>
            <w:pPr>
              <w:spacing w:after="80"/>
            </w:pPr>
            <w:r>
              <w:rPr>
                <w:rFonts w:ascii="맑은 고딕" w:cs="맑은 고딕" w:eastAsia="맑은 고딕" w:hAnsi="맑은 고딕"/>
                <w:sz w:val="20"/>
                <w:szCs w:val="20"/>
              </w:rPr>
              <w:t xml:space="preserve">사장은 두 방향을 고민 중이다. 하나는 자체 앱을 만들어 수거와 배달을 직접 하는 것, 다른 하나는 일반 세탁은 줄이고, 깨끗해의 강점인 명품 의류와 웨딩드레스 세탁을 전문으로 맡는 것이다.</w:t>
            </w:r>
          </w:p>
        </w:tc>
      </w:tr>
    </w:tbl>
    <w:p>
      <w:pPr>
        <w:spacing w:after="80"/>
      </w:pPr>
    </w:p>
    <w:p>
      <w:pPr>
        <w:keepNext/>
        <w:spacing w:after="40" w:before="150"/>
      </w:pPr>
      <w:r>
        <w:rPr>
          <w:rFonts w:ascii="맑은 고딕" w:cs="맑은 고딕" w:eastAsia="맑은 고딕" w:hAnsi="맑은 고딕"/>
          <w:b/>
          <w:bCs/>
          <w:sz w:val="20"/>
          <w:szCs w:val="20"/>
        </w:rPr>
        <w:t xml:space="preserve">1. 사장의 첫 번째 방향처럼 수거와 배달을 직접 하면, 가치사슬(Value Chain)에서 특히 강화되는 활동은?</w:t>
      </w:r>
    </w:p>
    <w:p>
      <w:pPr>
        <w:spacing w:after="0"/>
        <w:ind w:left="300"/>
      </w:pPr>
      <w:r>
        <w:rPr>
          <w:rFonts w:ascii="맑은 고딕" w:cs="맑은 고딕" w:eastAsia="맑은 고딕" w:hAnsi="맑은 고딕"/>
          <w:sz w:val="20"/>
          <w:szCs w:val="20"/>
        </w:rPr>
        <w:t xml:space="preserve">① 조달 (Procurement)</w:t>
      </w:r>
    </w:p>
    <w:p>
      <w:pPr>
        <w:spacing w:after="0"/>
        <w:ind w:left="300"/>
      </w:pPr>
      <w:r>
        <w:rPr>
          <w:rFonts w:ascii="맑은 고딕" w:cs="맑은 고딕" w:eastAsia="맑은 고딕" w:hAnsi="맑은 고딕"/>
          <w:sz w:val="20"/>
          <w:szCs w:val="20"/>
        </w:rPr>
        <w:t xml:space="preserve">② 기술 개발 (Technology Development)</w:t>
      </w:r>
    </w:p>
    <w:p>
      <w:pPr>
        <w:spacing w:after="0"/>
        <w:ind w:left="300"/>
      </w:pPr>
      <w:r>
        <w:rPr>
          <w:rFonts w:ascii="맑은 고딕" w:cs="맑은 고딕" w:eastAsia="맑은 고딕" w:hAnsi="맑은 고딕"/>
          <w:sz w:val="20"/>
          <w:szCs w:val="20"/>
        </w:rPr>
        <w:t xml:space="preserve">③ 인적자원관리 (Human Resource Management)</w:t>
      </w:r>
    </w:p>
    <w:p>
      <w:pPr>
        <w:spacing w:after="0"/>
        <w:ind w:left="300"/>
      </w:pPr>
      <w:r>
        <w:rPr>
          <w:rFonts w:ascii="맑은 고딕" w:cs="맑은 고딕" w:eastAsia="맑은 고딕" w:hAnsi="맑은 고딕"/>
          <w:sz w:val="20"/>
          <w:szCs w:val="20"/>
        </w:rPr>
        <w:t xml:space="preserve">④ 출고 물류 (Outbound Logistics)</w:t>
      </w:r>
    </w:p>
    <w:p>
      <w:pPr>
        <w:keepNext/>
        <w:spacing w:after="40" w:before="150"/>
      </w:pPr>
      <w:r>
        <w:rPr>
          <w:rFonts w:ascii="맑은 고딕" w:cs="맑은 고딕" w:eastAsia="맑은 고딕" w:hAnsi="맑은 고딕"/>
          <w:b/>
          <w:bCs/>
          <w:sz w:val="20"/>
          <w:szCs w:val="20"/>
        </w:rPr>
        <w:t xml:space="preserve">2. 고객 정보를 통합하면서 고객 테이블과 세탁 주문 테이블을 만들고, 세탁 주문 테이블에 고객번호 열을 두어 각 주문이 어느 고객의 것인지 알 수 있게 했다. 세탁 주문 테이블에서 고객번호 열은 무엇에 해당하는가?</w:t>
      </w:r>
    </w:p>
    <w:p>
      <w:pPr>
        <w:spacing w:after="0"/>
        <w:ind w:left="300"/>
      </w:pPr>
      <w:r>
        <w:rPr>
          <w:rFonts w:ascii="맑은 고딕" w:cs="맑은 고딕" w:eastAsia="맑은 고딕" w:hAnsi="맑은 고딕"/>
          <w:sz w:val="20"/>
          <w:szCs w:val="20"/>
        </w:rPr>
        <w:t xml:space="preserve">① 기본키</w:t>
      </w:r>
    </w:p>
    <w:p>
      <w:pPr>
        <w:spacing w:after="0"/>
        <w:ind w:left="300"/>
      </w:pPr>
      <w:r>
        <w:rPr>
          <w:rFonts w:ascii="맑은 고딕" w:cs="맑은 고딕" w:eastAsia="맑은 고딕" w:hAnsi="맑은 고딕"/>
          <w:sz w:val="20"/>
          <w:szCs w:val="20"/>
        </w:rPr>
        <w:t xml:space="preserve">② 외래키</w:t>
      </w:r>
    </w:p>
    <w:p>
      <w:pPr>
        <w:spacing w:after="0"/>
        <w:ind w:left="300"/>
      </w:pPr>
      <w:r>
        <w:rPr>
          <w:rFonts w:ascii="맑은 고딕" w:cs="맑은 고딕" w:eastAsia="맑은 고딕" w:hAnsi="맑은 고딕"/>
          <w:sz w:val="20"/>
          <w:szCs w:val="20"/>
        </w:rPr>
        <w:t xml:space="preserve">③ 연결 테이블</w:t>
      </w:r>
    </w:p>
    <w:p>
      <w:pPr>
        <w:spacing w:after="0"/>
        <w:ind w:left="300"/>
      </w:pPr>
      <w:r>
        <w:rPr>
          <w:rFonts w:ascii="맑은 고딕" w:cs="맑은 고딕" w:eastAsia="맑은 고딕" w:hAnsi="맑은 고딕"/>
          <w:sz w:val="20"/>
          <w:szCs w:val="20"/>
        </w:rPr>
        <w:t xml:space="preserve">④ 레코드</w:t>
      </w:r>
    </w:p>
    <w:p>
      <w:pPr>
        <w:keepNext/>
        <w:spacing w:after="40" w:before="150"/>
      </w:pPr>
      <w:r>
        <w:rPr>
          <w:rFonts w:ascii="맑은 고딕" w:cs="맑은 고딕" w:eastAsia="맑은 고딕" w:hAnsi="맑은 고딕"/>
          <w:b/>
          <w:bCs/>
          <w:sz w:val="20"/>
          <w:szCs w:val="20"/>
        </w:rPr>
        <w:t xml:space="preserve">3. 접수 업무를 바꾸는 방안 중 '자동화'가 아니라 '프로세스 재설계'에 해당하는 것은?</w:t>
      </w:r>
    </w:p>
    <w:p>
      <w:pPr>
        <w:spacing w:after="0"/>
        <w:ind w:left="300"/>
      </w:pPr>
      <w:r>
        <w:rPr>
          <w:rFonts w:ascii="맑은 고딕" w:cs="맑은 고딕" w:eastAsia="맑은 고딕" w:hAnsi="맑은 고딕"/>
          <w:sz w:val="20"/>
          <w:szCs w:val="20"/>
        </w:rPr>
        <w:t xml:space="preserve">① 접수할 때 세탁물에 QR 태그를 달고, 공장 재입력 없이 접수부터 배달까지 같은 정보로 추적한다</w:t>
      </w:r>
    </w:p>
    <w:p>
      <w:pPr>
        <w:spacing w:after="0"/>
        <w:ind w:left="300"/>
      </w:pPr>
      <w:r>
        <w:rPr>
          <w:rFonts w:ascii="맑은 고딕" w:cs="맑은 고딕" w:eastAsia="맑은 고딕" w:hAnsi="맑은 고딕"/>
          <w:sz w:val="20"/>
          <w:szCs w:val="20"/>
        </w:rPr>
        <w:t xml:space="preserve">② 종이 대신 태블릿에 같은 양식을 입력하고, 공장에서 그 내용을 엑셀로 옮긴다</w:t>
      </w:r>
    </w:p>
    <w:p>
      <w:pPr>
        <w:spacing w:after="0"/>
        <w:ind w:left="300"/>
      </w:pPr>
      <w:r>
        <w:rPr>
          <w:rFonts w:ascii="맑은 고딕" w:cs="맑은 고딕" w:eastAsia="맑은 고딕" w:hAnsi="맑은 고딕"/>
          <w:sz w:val="20"/>
          <w:szCs w:val="20"/>
        </w:rPr>
        <w:t xml:space="preserve">③ 접수증을 사진으로 찍어 실시간으로 공장에 보내, 공장에서 입력을 미리 시작한다</w:t>
      </w:r>
    </w:p>
    <w:p>
      <w:pPr>
        <w:spacing w:after="0"/>
        <w:ind w:left="300"/>
      </w:pPr>
      <w:r>
        <w:rPr>
          <w:rFonts w:ascii="맑은 고딕" w:cs="맑은 고딕" w:eastAsia="맑은 고딕" w:hAnsi="맑은 고딕"/>
          <w:sz w:val="20"/>
          <w:szCs w:val="20"/>
        </w:rPr>
        <w:t xml:space="preserve">④ 공장에 입력 전담 직원을 한 명 더 두어 입력 시간을 절반으로 줄인다</w:t>
      </w:r>
    </w:p>
    <w:p>
      <w:pPr>
        <w:keepNext/>
        <w:spacing w:after="40" w:before="150"/>
      </w:pPr>
      <w:r>
        <w:rPr>
          <w:rFonts w:ascii="맑은 고딕" w:cs="맑은 고딕" w:eastAsia="맑은 고딕" w:hAnsi="맑은 고딕"/>
          <w:b/>
          <w:bCs/>
          <w:sz w:val="20"/>
          <w:szCs w:val="20"/>
        </w:rPr>
        <w:t xml:space="preserve">4. 세탁물이 바뀌거나 사라지는 문제의 진단으로 가장 적절한 것은?</w:t>
      </w:r>
    </w:p>
    <w:p>
      <w:pPr>
        <w:spacing w:after="0"/>
        <w:ind w:left="300"/>
      </w:pPr>
      <w:r>
        <w:rPr>
          <w:rFonts w:ascii="맑은 고딕" w:cs="맑은 고딕" w:eastAsia="맑은 고딕" w:hAnsi="맑은 고딕"/>
          <w:sz w:val="20"/>
          <w:szCs w:val="20"/>
        </w:rPr>
        <w:t xml:space="preserve">① 직원들이 접수증을 꼼꼼히 쓰지 않는 것이 핵심이므로, 사람에 대한 교육이 먼저 필요하다</w:t>
      </w:r>
    </w:p>
    <w:p>
      <w:pPr>
        <w:spacing w:after="0"/>
        <w:ind w:left="300"/>
      </w:pPr>
      <w:r>
        <w:rPr>
          <w:rFonts w:ascii="맑은 고딕" w:cs="맑은 고딕" w:eastAsia="맑은 고딕" w:hAnsi="맑은 고딕"/>
          <w:sz w:val="20"/>
          <w:szCs w:val="20"/>
        </w:rPr>
        <w:t xml:space="preserve">② 세탁물이 매일 저녁 공장에 한꺼번에 몰리는 것이 핵심이므로, 운송 횟수를 늘려야 한다</w:t>
      </w:r>
    </w:p>
    <w:p>
      <w:pPr>
        <w:spacing w:after="0"/>
        <w:ind w:left="300"/>
      </w:pPr>
      <w:r>
        <w:rPr>
          <w:rFonts w:ascii="맑은 고딕" w:cs="맑은 고딕" w:eastAsia="맑은 고딕" w:hAnsi="맑은 고딕"/>
          <w:sz w:val="20"/>
          <w:szCs w:val="20"/>
        </w:rPr>
        <w:t xml:space="preserve">③ 종이 접수증과 엑셀 재입력으로 세탁물과 정보가 따로 움직이므로, 프로세스와 기술을 함께 봐야 한다</w:t>
      </w:r>
    </w:p>
    <w:p>
      <w:pPr>
        <w:spacing w:after="0"/>
        <w:ind w:left="300"/>
      </w:pPr>
      <w:r>
        <w:rPr>
          <w:rFonts w:ascii="맑은 고딕" w:cs="맑은 고딕" w:eastAsia="맑은 고딕" w:hAnsi="맑은 고딕"/>
          <w:sz w:val="20"/>
          <w:szCs w:val="20"/>
        </w:rPr>
        <w:t xml:space="preserve">④ 엑셀은 오류가 잦으므로, 공장의 엑셀을 전문 프로그램으로 바꾸면 대부분 해결된다</w:t>
      </w:r>
    </w:p>
    <w:p>
      <w:pPr>
        <w:pStyle w:val="Heading3"/>
        <w:spacing w:after="80" w:before="200"/>
      </w:pPr>
      <w:r>
        <w:rPr>
          <w:rFonts w:ascii="맑은 고딕" w:cs="맑은 고딕" w:eastAsia="맑은 고딕" w:hAnsi="맑은 고딕"/>
          <w:b/>
          <w:bCs/>
          <w:color w:val="141A22"/>
          <w:sz w:val="23"/>
          <w:szCs w:val="23"/>
        </w:rPr>
        <w:t xml:space="preserve">서술형</w:t>
      </w:r>
    </w:p>
    <w:p>
      <w:pPr>
        <w:keepNext/>
        <w:spacing w:after="40" w:before="150"/>
      </w:pPr>
      <w:r>
        <w:rPr>
          <w:rFonts w:ascii="맑은 고딕" w:cs="맑은 고딕" w:eastAsia="맑은 고딕" w:hAnsi="맑은 고딕"/>
          <w:b/>
          <w:bCs/>
          <w:sz w:val="20"/>
          <w:szCs w:val="20"/>
        </w:rPr>
        <w:t xml:space="preserve">5. 깨끗해에서 일어나는 다음 두 의사결정은 각각 구조적·반구조적·비구조적 의사결정 중 어디에 가까운가? 판단한 이유와 함께 쓰시오. (5점)</w:t>
      </w:r>
      <w:r>
        <w:br/>
      </w:r>
      <w:r>
        <w:rPr>
          <w:rFonts w:ascii="맑은 고딕" w:cs="맑은 고딕" w:eastAsia="맑은 고딕" w:hAnsi="맑은 고딕"/>
          <w:b/>
          <w:bCs/>
          <w:sz w:val="20"/>
          <w:szCs w:val="20"/>
        </w:rPr>
        <w:t xml:space="preserve">① 그날 접수한 세탁물 가운데 저녁에 공장으로 보낼 목록을 정하는 일</w:t>
      </w:r>
      <w:r>
        <w:br/>
      </w:r>
      <w:r>
        <w:rPr>
          <w:rFonts w:ascii="맑은 고딕" w:cs="맑은 고딕" w:eastAsia="맑은 고딕" w:hAnsi="맑은 고딕"/>
          <w:b/>
          <w:bCs/>
          <w:sz w:val="20"/>
          <w:szCs w:val="20"/>
        </w:rPr>
        <w:t xml:space="preserve">② 일반 세탁을 줄이고 명품 의류·웨딩드레스 세탁으로 방향을 바꿀지 정하는 일</w:t>
      </w:r>
    </w:p>
    <w:p>
      <w:pPr>
        <w:spacing w:after="80" w:before="80"/>
      </w:pPr>
      <w:r>
        <w:rPr>
          <w:rFonts w:ascii="맑은 고딕" w:cs="맑은 고딕" w:eastAsia="맑은 고딕" w:hAnsi="맑은 고딕"/>
          <w:sz w:val="20"/>
          <w:szCs w:val="20"/>
        </w:rPr>
        <w:t xml:space="preserve">답: ①</w:t>
      </w:r>
    </w:p>
    <w:p>
      <w:pPr>
        <w:spacing w:after="80" w:before="80"/>
      </w:pPr>
      <w:r>
        <w:rPr>
          <w:rFonts w:ascii="맑은 고딕" w:cs="맑은 고딕" w:eastAsia="맑은 고딕" w:hAnsi="맑은 고딕"/>
          <w:sz w:val="20"/>
          <w:szCs w:val="20"/>
        </w:rPr>
        <w:t xml:space="preserve">답: ②</w:t>
      </w:r>
    </w:p>
    <w:p>
      <w:pPr>
        <w:keepNext/>
        <w:spacing w:after="40" w:before="150"/>
      </w:pPr>
      <w:r>
        <w:rPr>
          <w:rFonts w:ascii="맑은 고딕" w:cs="맑은 고딕" w:eastAsia="맑은 고딕" w:hAnsi="맑은 고딕"/>
          <w:b/>
          <w:bCs/>
          <w:sz w:val="20"/>
          <w:szCs w:val="20"/>
        </w:rPr>
        <w:t xml:space="preserve">6. 사장이 고민하는 두 번째 방향은 세 가지 기본 경쟁전략 중 어디에 가까운가? 그렇게 판단한 근거를 사례에서 찾아 쓰시오. (5점)</w:t>
      </w:r>
    </w:p>
    <w:p>
      <w:pPr>
        <w:spacing w:after="80" w:before="80"/>
      </w:pPr>
      <w:r>
        <w:rPr>
          <w:rFonts w:ascii="맑은 고딕" w:cs="맑은 고딕" w:eastAsia="맑은 고딕" w:hAnsi="맑은 고딕"/>
          <w:sz w:val="20"/>
          <w:szCs w:val="20"/>
        </w:rPr>
        <w:t xml:space="preserve">답:</w:t>
      </w:r>
    </w:p>
    <w:p>
      <w:pPr>
        <w:pageBreakBefore/>
        <w:spacing w:after="60"/>
      </w:pPr>
      <w:r>
        <w:rPr>
          <w:rFonts w:ascii="맑은 고딕" w:cs="맑은 고딕" w:eastAsia="맑은 고딕" w:hAnsi="맑은 고딕"/>
          <w:b/>
          <w:bCs/>
          <w:color w:val="5B6573"/>
          <w:sz w:val="16"/>
          <w:szCs w:val="16"/>
        </w:rPr>
        <w:t xml:space="preserve">ANSWERS</w:t>
      </w:r>
    </w:p>
    <w:p>
      <w:pPr>
        <w:pStyle w:val="Heading1"/>
        <w:spacing w:after="80"/>
      </w:pPr>
      <w:r>
        <w:rPr>
          <w:rFonts w:ascii="맑은 고딕" w:cs="맑은 고딕" w:eastAsia="맑은 고딕" w:hAnsi="맑은 고딕"/>
          <w:b/>
          <w:bCs/>
          <w:color w:val="141A22"/>
          <w:sz w:val="40"/>
          <w:szCs w:val="40"/>
        </w:rPr>
        <w:t xml:space="preserve">연습 문제 해설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FD5DC" w:sz="4"/>
              <w:left w:val="single" w:color="CFD5DC" w:sz="4"/>
              <w:bottom w:val="single" w:color="CFD5DC" w:sz="4"/>
              <w:right w:val="single" w:color="CFD5DC" w:sz="4"/>
            </w:tcBorders>
            <w:tcMar>
              <w:top w:type="dxa" w:w="80"/>
              <w:left w:type="dxa" w:w="160"/>
              <w:bottom w:type="dxa" w:w="80"/>
              <w:right w:type="dxa" w:w="160"/>
            </w:tcMar>
          </w:tcPr>
          <w:p>
            <w:r>
              <w:rPr>
                <w:rFonts w:ascii="맑은 고딕" w:cs="맑은 고딕" w:eastAsia="맑은 고딕" w:hAnsi="맑은 고딕"/>
                <w:b/>
                <w:bCs/>
                <w:sz w:val="20"/>
                <w:szCs w:val="20"/>
              </w:rPr>
              <w:t xml:space="preserve">1번 정답 ④ 출고 물류 (Outbound Logistics)</w:t>
            </w:r>
            <w:r>
              <w:br/>
            </w:r>
            <w:r>
              <w:rPr>
                <w:rFonts w:ascii="맑은 고딕" w:cs="맑은 고딕" w:eastAsia="맑은 고딕" w:hAnsi="맑은 고딕"/>
                <w:sz w:val="20"/>
                <w:szCs w:val="20"/>
              </w:rPr>
              <w:t xml:space="preserve">세탁이 끝난 물건을 고객에게 전달하는 활동이므로 주활동인 출고 물류입니다. ①②③은 모두 지원활동입니다. 특히 조달은 이름 때문에 물류와 헷갈리기 쉽지만, 필요한 자원을 사들이는 지원활동입니다.</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FD5DC" w:sz="4"/>
              <w:left w:val="single" w:color="CFD5DC" w:sz="4"/>
              <w:bottom w:val="single" w:color="CFD5DC" w:sz="4"/>
              <w:right w:val="single" w:color="CFD5DC" w:sz="4"/>
            </w:tcBorders>
            <w:tcMar>
              <w:top w:type="dxa" w:w="80"/>
              <w:left w:type="dxa" w:w="160"/>
              <w:bottom w:type="dxa" w:w="80"/>
              <w:right w:type="dxa" w:w="160"/>
            </w:tcMar>
          </w:tcPr>
          <w:p>
            <w:r>
              <w:rPr>
                <w:rFonts w:ascii="맑은 고딕" w:cs="맑은 고딕" w:eastAsia="맑은 고딕" w:hAnsi="맑은 고딕"/>
                <w:b/>
                <w:bCs/>
                <w:sz w:val="20"/>
                <w:szCs w:val="20"/>
              </w:rPr>
              <w:t xml:space="preserve">2번 정답 ② 외래키</w:t>
            </w:r>
            <w:r>
              <w:br/>
            </w:r>
            <w:r>
              <w:rPr>
                <w:rFonts w:ascii="맑은 고딕" w:cs="맑은 고딕" w:eastAsia="맑은 고딕" w:hAnsi="맑은 고딕"/>
                <w:sz w:val="20"/>
                <w:szCs w:val="20"/>
              </w:rPr>
              <w:t xml:space="preserve">고객번호는 고객 테이블에서 각 고객을 구별하는 기본키이고, 세탁 주문 테이블은 이 값을 가져와 다른 테이블(고객)을 가리키는 데 씁니다. 다른 테이블의 기본키를 참조하는 열이 외래키입니다. 한 고객이 주문을 여러 번 하면 세탁 주문 테이블에는 같은 고객번호가 여러 번 나올 수 있습니다.</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FD5DC" w:sz="4"/>
              <w:left w:val="single" w:color="CFD5DC" w:sz="4"/>
              <w:bottom w:val="single" w:color="CFD5DC" w:sz="4"/>
              <w:right w:val="single" w:color="CFD5DC" w:sz="4"/>
            </w:tcBorders>
            <w:tcMar>
              <w:top w:type="dxa" w:w="80"/>
              <w:left w:type="dxa" w:w="160"/>
              <w:bottom w:type="dxa" w:w="80"/>
              <w:right w:type="dxa" w:w="160"/>
            </w:tcMar>
          </w:tcPr>
          <w:p>
            <w:r>
              <w:rPr>
                <w:rFonts w:ascii="맑은 고딕" w:cs="맑은 고딕" w:eastAsia="맑은 고딕" w:hAnsi="맑은 고딕"/>
                <w:b/>
                <w:bCs/>
                <w:sz w:val="20"/>
                <w:szCs w:val="20"/>
              </w:rPr>
              <w:t xml:space="preserve">3번 정답 ① 재설계</w:t>
            </w:r>
            <w:r>
              <w:br/>
            </w:r>
            <w:r>
              <w:rPr>
                <w:rFonts w:ascii="맑은 고딕" w:cs="맑은 고딕" w:eastAsia="맑은 고딕" w:hAnsi="맑은 고딕"/>
                <w:sz w:val="20"/>
                <w:szCs w:val="20"/>
              </w:rPr>
              <w:t xml:space="preserve">각 보기에서 기존 단계가 그대로인지 확인합니다. ②③④는 '접수 → 공장 재입력' 순서를 그대로 둔 채 빨라지기만 합니다. ①만 재입력 단계를 없애고 정보가 이어지도록 흐름을 다시 짰습니다.</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FD5DC" w:sz="4"/>
              <w:left w:val="single" w:color="CFD5DC" w:sz="4"/>
              <w:bottom w:val="single" w:color="CFD5DC" w:sz="4"/>
              <w:right w:val="single" w:color="CFD5DC" w:sz="4"/>
            </w:tcBorders>
            <w:tcMar>
              <w:top w:type="dxa" w:w="80"/>
              <w:left w:type="dxa" w:w="160"/>
              <w:bottom w:type="dxa" w:w="80"/>
              <w:right w:type="dxa" w:w="160"/>
            </w:tcMar>
          </w:tcPr>
          <w:p>
            <w:r>
              <w:rPr>
                <w:rFonts w:ascii="맑은 고딕" w:cs="맑은 고딕" w:eastAsia="맑은 고딕" w:hAnsi="맑은 고딕"/>
                <w:b/>
                <w:bCs/>
                <w:sz w:val="20"/>
                <w:szCs w:val="20"/>
              </w:rPr>
              <w:t xml:space="preserve">4번 정답 ③ 프로세스와 기술을 함께</w:t>
            </w:r>
            <w:r>
              <w:br/>
            </w:r>
            <w:r>
              <w:rPr>
                <w:rFonts w:ascii="맑은 고딕" w:cs="맑은 고딕" w:eastAsia="맑은 고딕" w:hAnsi="맑은 고딕"/>
                <w:sz w:val="20"/>
                <w:szCs w:val="20"/>
              </w:rPr>
              <w:t xml:space="preserve">문제가 생기는 지점은 종이 접수증에서 엑셀로 옮기는 단계입니다. ①과 ④는 원인을 사람이나 기술 한 가지로만 봤고, ②는 사례에 나온 말(매일 저녁 공장)을 썼지만 분실의 원인이라는 근거가 없습니다. 이렇게 사례 속 단어로 그럴듯하게 만든 오답을 조심하세요.</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FD5DC" w:sz="4"/>
              <w:left w:val="single" w:color="CFD5DC" w:sz="4"/>
              <w:bottom w:val="single" w:color="CFD5DC" w:sz="4"/>
              <w:right w:val="single" w:color="CFD5DC" w:sz="4"/>
            </w:tcBorders>
            <w:tcMar>
              <w:top w:type="dxa" w:w="80"/>
              <w:left w:type="dxa" w:w="160"/>
              <w:bottom w:type="dxa" w:w="80"/>
              <w:right w:type="dxa" w:w="160"/>
            </w:tcMar>
          </w:tcPr>
          <w:p>
            <w:r>
              <w:rPr>
                <w:rFonts w:ascii="맑은 고딕" w:cs="맑은 고딕" w:eastAsia="맑은 고딕" w:hAnsi="맑은 고딕"/>
                <w:b/>
                <w:bCs/>
                <w:sz w:val="20"/>
                <w:szCs w:val="20"/>
              </w:rPr>
              <w:t xml:space="preserve">5번 모범 답: ① 구조적 ② 비구조적</w:t>
            </w:r>
            <w:r>
              <w:br/>
            </w:r>
            <w:r>
              <w:rPr>
                <w:rFonts w:ascii="맑은 고딕" w:cs="맑은 고딕" w:eastAsia="맑은 고딕" w:hAnsi="맑은 고딕"/>
                <w:sz w:val="20"/>
                <w:szCs w:val="20"/>
              </w:rPr>
              <w:t xml:space="preserve">① 매일 저녁 공장으로 보내는 정해진 절차에 따라 반복해서 처리하므로 구조적 의사결정입니다. ② 정해진 절차나 정답이 없고, 시장 상황과 사장의 경험·판단에 크게 기대야 하므로 비구조적 의사결정입니다.</w:t>
            </w:r>
            <w:r>
              <w:br/>
            </w:r>
            <w:r>
              <w:rPr>
                <w:rFonts w:ascii="맑은 고딕" w:cs="맑은 고딕" w:eastAsia="맑은 고딕" w:hAnsi="맑은 고딕"/>
                <w:sz w:val="20"/>
                <w:szCs w:val="20"/>
              </w:rPr>
              <w:t xml:space="preserve">채점: 판단 각 1점, 이유 각 1.5점.</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FD5DC" w:sz="4"/>
              <w:left w:val="single" w:color="CFD5DC" w:sz="4"/>
              <w:bottom w:val="single" w:color="CFD5DC" w:sz="4"/>
              <w:right w:val="single" w:color="CFD5DC" w:sz="4"/>
            </w:tcBorders>
            <w:tcMar>
              <w:top w:type="dxa" w:w="80"/>
              <w:left w:type="dxa" w:w="160"/>
              <w:bottom w:type="dxa" w:w="80"/>
              <w:right w:type="dxa" w:w="160"/>
            </w:tcMar>
          </w:tcPr>
          <w:p>
            <w:r>
              <w:rPr>
                <w:rFonts w:ascii="맑은 고딕" w:cs="맑은 고딕" w:eastAsia="맑은 고딕" w:hAnsi="맑은 고딕"/>
                <w:b/>
                <w:bCs/>
                <w:sz w:val="20"/>
                <w:szCs w:val="20"/>
              </w:rPr>
              <w:t xml:space="preserve">6번 모범 답: 집중화(Focus)</w:t>
            </w:r>
            <w:r>
              <w:br/>
            </w:r>
            <w:r>
              <w:rPr>
                <w:rFonts w:ascii="맑은 고딕" w:cs="맑은 고딕" w:eastAsia="맑은 고딕" w:hAnsi="맑은 고딕"/>
                <w:sz w:val="20"/>
                <w:szCs w:val="20"/>
              </w:rPr>
              <w:t xml:space="preserve">일반 세탁 고객 전체가 아니라, 명품 의류와 웨딩드레스를 맡기는 특정 고객층을 좁혀 겨냥하기 때문입니다.</w:t>
            </w:r>
            <w:r>
              <w:br/>
            </w:r>
            <w:r>
              <w:rPr>
                <w:rFonts w:ascii="맑은 고딕" w:cs="맑은 고딕" w:eastAsia="맑은 고딕" w:hAnsi="맑은 고딕"/>
                <w:sz w:val="20"/>
                <w:szCs w:val="20"/>
              </w:rPr>
              <w:t xml:space="preserve">채점: 전략 판단 2점, 근거(특정 고객층을 겨냥) 3점. 차별화만 쓰고 특정 고객층을 겨냥한다는 점을 쓰지 못하면 1점.</w:t>
            </w:r>
          </w:p>
        </w:tc>
      </w:tr>
    </w:tbl>
    <w:p>
      <w:pPr>
        <w:spacing w:after="40"/>
      </w:pPr>
    </w:p>
    <w:p>
      <w:pPr>
        <w:spacing w:before="240"/>
      </w:pPr>
      <w:r>
        <w:rPr>
          <w:rFonts w:ascii="맑은 고딕" w:cs="맑은 고딕" w:eastAsia="맑은 고딕" w:hAnsi="맑은 고딕"/>
          <w:color w:val="5B6573"/>
          <w:sz w:val="17"/>
          <w:szCs w:val="17"/>
        </w:rPr>
        <w:t xml:space="preserve">이 연습 문제는 형식을 익히기 위한 것입니다. 시험 범위는 1~6주차 전체입니다.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6"/>
        <w:szCs w:val="16"/>
      </w:rPr>
      <w:t xml:space="preserve">MIS 중간고사 대비 자료 · </w:t>
    </w:r>
    <w:r>
      <w:rPr>
        <w:rFonts w:ascii="맑은 고딕" w:cs="맑은 고딕" w:eastAsia="맑은 고딕" w:hAnsi="맑은 고딕"/>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2026-10-21T03:43:41.761Z</dcterms:created>
  <dcterms:modified xsi:type="dcterms:W3CDTF">2026-10-21T03:43:41.761Z</dcterms:modified>
</cp:coreProperties>
</file>

<file path=docProps/custom.xml><?xml version="1.0" encoding="utf-8"?>
<Properties xmlns="http://schemas.openxmlformats.org/officeDocument/2006/custom-properties" xmlns:vt="http://schemas.openxmlformats.org/officeDocument/2006/docPropsVTypes"/>
</file>