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Pr="00BC4C34" w:rsidRDefault="007658AF" w:rsidP="007658AF">
      <w:pPr>
        <w:rPr>
          <w:rFonts w:asciiTheme="majorHAnsi" w:eastAsiaTheme="majorHAnsi" w:hAnsiTheme="majorHAnsi"/>
          <w:szCs w:val="20"/>
        </w:rPr>
      </w:pPr>
      <w:r w:rsidRPr="00BC4C34">
        <w:rPr>
          <w:rFonts w:asciiTheme="majorHAnsi" w:eastAsiaTheme="majorHAnsi" w:hAnsiTheme="majorHAnsi" w:hint="eastAsia"/>
          <w:szCs w:val="20"/>
        </w:rPr>
        <w:t>●</w:t>
      </w:r>
      <w:r w:rsidR="0044203C" w:rsidRPr="00BC4C34">
        <w:rPr>
          <w:rFonts w:asciiTheme="majorHAnsi" w:eastAsiaTheme="majorHAnsi" w:hAnsiTheme="majorHAnsi" w:hint="eastAsia"/>
          <w:szCs w:val="20"/>
        </w:rPr>
        <w:t>4월</w:t>
      </w:r>
      <w:r w:rsidR="00305BBC" w:rsidRPr="00BC4C34">
        <w:rPr>
          <w:rFonts w:asciiTheme="majorHAnsi" w:eastAsiaTheme="majorHAnsi" w:hAnsiTheme="majorHAnsi" w:hint="eastAsia"/>
          <w:szCs w:val="20"/>
        </w:rPr>
        <w:t xml:space="preserve"> </w:t>
      </w:r>
      <w:r w:rsidR="00783B51" w:rsidRPr="00BC4C34">
        <w:rPr>
          <w:rFonts w:asciiTheme="majorHAnsi" w:eastAsiaTheme="majorHAnsi" w:hAnsiTheme="majorHAnsi"/>
          <w:szCs w:val="20"/>
        </w:rPr>
        <w:t>3</w:t>
      </w:r>
      <w:r w:rsidRPr="00BC4C34">
        <w:rPr>
          <w:rFonts w:asciiTheme="majorHAnsi" w:eastAsiaTheme="majorHAnsi" w:hAnsiTheme="majorHAnsi" w:hint="eastAsia"/>
          <w:szCs w:val="20"/>
        </w:rPr>
        <w:t>주차</w:t>
      </w:r>
      <w:r w:rsidR="00783B51" w:rsidRPr="00BC4C34">
        <w:rPr>
          <w:rFonts w:asciiTheme="majorHAnsi" w:eastAsiaTheme="majorHAnsi" w:hAnsiTheme="majorHAnsi" w:hint="eastAsia"/>
          <w:szCs w:val="20"/>
        </w:rPr>
        <w:t>(20170416</w:t>
      </w:r>
      <w:r w:rsidR="0044203C" w:rsidRPr="00BC4C34">
        <w:rPr>
          <w:rFonts w:asciiTheme="majorHAnsi" w:eastAsiaTheme="majorHAnsi" w:hAnsiTheme="majorHAnsi" w:hint="eastAsia"/>
          <w:szCs w:val="20"/>
        </w:rPr>
        <w:t>-201704</w:t>
      </w:r>
      <w:r w:rsidR="00783B51" w:rsidRPr="00BC4C34">
        <w:rPr>
          <w:rFonts w:asciiTheme="majorHAnsi" w:eastAsiaTheme="majorHAnsi" w:hAnsiTheme="majorHAnsi"/>
          <w:szCs w:val="20"/>
        </w:rPr>
        <w:t>22</w:t>
      </w:r>
      <w:r w:rsidRPr="00BC4C34">
        <w:rPr>
          <w:rFonts w:asciiTheme="majorHAnsi" w:eastAsiaTheme="majorHAnsi" w:hAnsiTheme="majorHAnsi" w:hint="eastAsia"/>
          <w:szCs w:val="20"/>
        </w:rPr>
        <w:t>)</w:t>
      </w:r>
    </w:p>
    <w:p w:rsidR="00A33A8B" w:rsidRPr="00BC4C34" w:rsidRDefault="00A33A8B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*ﾇﾑｾ鄂ﾅｸ暿ｶ-Identity-H"/>
          <w:kern w:val="0"/>
          <w:szCs w:val="20"/>
        </w:rPr>
      </w:pP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m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개의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범주를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가진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n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개의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학습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표본과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B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개의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기저분류자로</w:t>
      </w:r>
      <w:proofErr w:type="spellEnd"/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구성된</w:t>
      </w:r>
      <w:r w:rsidR="008A265C"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="00263E5D">
        <w:rPr>
          <w:rFonts w:asciiTheme="majorHAnsi" w:eastAsiaTheme="majorHAnsi" w:hAnsiTheme="majorHAnsi" w:cs="HyhwpEQ" w:hint="eastAsia"/>
          <w:kern w:val="0"/>
          <w:sz w:val="19"/>
          <w:szCs w:val="19"/>
        </w:rPr>
        <w:t>C={C1</w:t>
      </w:r>
      <w:proofErr w:type="gramStart"/>
      <w:r w:rsidR="00263E5D">
        <w:rPr>
          <w:rFonts w:asciiTheme="majorHAnsi" w:eastAsiaTheme="majorHAnsi" w:hAnsiTheme="majorHAnsi" w:cs="HyhwpEQ" w:hint="eastAsia"/>
          <w:kern w:val="0"/>
          <w:sz w:val="19"/>
          <w:szCs w:val="19"/>
        </w:rPr>
        <w:t>,C2,C3</w:t>
      </w:r>
      <w:proofErr w:type="gramEnd"/>
      <w:r w:rsidR="00263E5D">
        <w:rPr>
          <w:rFonts w:asciiTheme="majorHAnsi" w:eastAsiaTheme="majorHAnsi" w:hAnsiTheme="majorHAnsi" w:cs="HyhwpEQ"/>
          <w:kern w:val="0"/>
          <w:sz w:val="19"/>
          <w:szCs w:val="19"/>
        </w:rPr>
        <w:t>….,CB}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을</w:t>
      </w:r>
      <w:r w:rsidRPr="00BC4C34">
        <w:rPr>
          <w:rFonts w:asciiTheme="majorHAnsi" w:eastAsiaTheme="majorHAnsi" w:hAnsiTheme="majorHAnsi" w:cs="*ﾇﾑｾ鄂ﾅｸ暿ｶ-Identity-H" w:hint="eastAsia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가정하면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b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번째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기저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분류자의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오류율</w:t>
      </w:r>
      <w:proofErr w:type="spellEnd"/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>(</w:t>
      </w:r>
      <w:r w:rsidR="00263E5D">
        <w:rPr>
          <w:noProof/>
        </w:rPr>
        <w:drawing>
          <wp:inline distT="0" distB="0" distL="0" distR="0" wp14:anchorId="474622FE" wp14:editId="13FC7D79">
            <wp:extent cx="158750" cy="222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77" t="15056" r="26667" b="9676"/>
                    <a:stretch/>
                  </pic:blipFill>
                  <pic:spPr bwMode="auto">
                    <a:xfrm>
                      <a:off x="0" y="0"/>
                      <a:ext cx="15875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>)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은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다음과</w:t>
      </w:r>
      <w:r w:rsidRPr="00BC4C34">
        <w:rPr>
          <w:rFonts w:asciiTheme="majorHAnsi" w:eastAsiaTheme="majorHAnsi" w:hAnsiTheme="majorHAnsi" w:cs="*ﾇﾑｾ鄂ﾅｸ暿ｶ-Identity-H" w:hint="eastAsia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같이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계산된다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>.</w:t>
      </w:r>
    </w:p>
    <w:p w:rsidR="007F5056" w:rsidRPr="00BC4C34" w:rsidRDefault="007F5056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*ﾇﾑｾ鄂ﾅｸ暿ｶ-Identity-H"/>
          <w:kern w:val="0"/>
          <w:szCs w:val="20"/>
        </w:rPr>
      </w:pPr>
      <w:bookmarkStart w:id="0" w:name="_GoBack"/>
      <w:bookmarkEnd w:id="0"/>
    </w:p>
    <w:p w:rsidR="008A265C" w:rsidRPr="00BC4C34" w:rsidRDefault="007F5056" w:rsidP="00C654A4">
      <w:pPr>
        <w:pStyle w:val="a4"/>
        <w:rPr>
          <w:rFonts w:asciiTheme="majorHAnsi" w:eastAsiaTheme="majorHAnsi" w:hAnsiTheme="majorHAnsi"/>
        </w:rPr>
      </w:pPr>
      <w:r w:rsidRPr="00BC4C34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465455</wp:posOffset>
            </wp:positionV>
            <wp:extent cx="1200150" cy="317500"/>
            <wp:effectExtent l="0" t="0" r="0" b="6350"/>
            <wp:wrapSquare wrapText="bothSides"/>
            <wp:docPr id="2" name="그림 2" descr="DRW000024a42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8392" descr="DRW000024a420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4C34">
        <w:rPr>
          <w:rFonts w:asciiTheme="majorHAnsi" w:eastAsiaTheme="majorHAnsi" w:hAnsiTheme="majorHAnsi"/>
        </w:rPr>
        <w:tab/>
      </w:r>
      <w:r w:rsidRPr="00BC4C34">
        <w:rPr>
          <w:rFonts w:asciiTheme="majorHAnsi" w:eastAsiaTheme="majorHAnsi" w:hAnsiTheme="majorHAnsi"/>
        </w:rPr>
        <w:tab/>
      </w:r>
      <w:r w:rsidRPr="00BC4C34">
        <w:rPr>
          <w:rFonts w:asciiTheme="majorHAnsi" w:eastAsiaTheme="majorHAnsi" w:hAnsiTheme="majorHAnsi"/>
        </w:rPr>
        <w:tab/>
      </w:r>
      <w:r w:rsidRPr="00BC4C34">
        <w:rPr>
          <w:rFonts w:asciiTheme="majorHAnsi" w:eastAsiaTheme="majorHAnsi" w:hAnsiTheme="majorHAnsi"/>
        </w:rPr>
        <w:tab/>
      </w:r>
      <w:r w:rsidR="007947E7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022350" cy="342900"/>
            <wp:effectExtent l="0" t="0" r="6350" b="0"/>
            <wp:docPr id="14" name="그림 14" descr="DRW000024a4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82616" descr="DRW000024a42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56" w:rsidRPr="00BC4C34" w:rsidRDefault="007F5056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654A4" w:rsidRPr="00BC4C34" w:rsidRDefault="00C654A4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</w:p>
    <w:p w:rsidR="00F947A0" w:rsidRPr="00BC4C34" w:rsidRDefault="00A33A8B" w:rsidP="00F947A0">
      <w:pPr>
        <w:pStyle w:val="a4"/>
        <w:rPr>
          <w:rFonts w:asciiTheme="majorHAnsi" w:eastAsiaTheme="majorHAnsi" w:hAnsiTheme="majorHAnsi"/>
        </w:rPr>
      </w:pPr>
      <w:r w:rsidRPr="00BC4C34">
        <w:rPr>
          <w:rFonts w:asciiTheme="majorHAnsi" w:eastAsiaTheme="majorHAnsi" w:hAnsiTheme="majorHAnsi" w:cs="맑은 고딕" w:hint="eastAsia"/>
        </w:rPr>
        <w:t>여기에서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52B6D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298450" cy="152400"/>
            <wp:effectExtent l="0" t="0" r="6350" b="0"/>
            <wp:docPr id="3" name="그림 3" descr="DRW000024a42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39656" descr="DRW000024a420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는</w:t>
      </w:r>
      <w:r w:rsidR="00A52B6D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52B6D" w:rsidRPr="00BC4C34">
        <w:rPr>
          <w:rFonts w:asciiTheme="majorHAnsi" w:eastAsiaTheme="majorHAnsi" w:hAnsiTheme="majorHAnsi" w:cs="바탕체" w:hint="eastAsia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부여되는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초기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가중치는</w:t>
      </w:r>
      <w:r w:rsidR="008E3D80" w:rsidRPr="00BC4C34">
        <w:rPr>
          <w:rFonts w:asciiTheme="majorHAnsi" w:eastAsiaTheme="majorHAnsi" w:hAnsiTheme="majorHAnsi" w:cs="*ﾇﾑｾ鄂ﾅｸ暿ｶ-Identity-H"/>
        </w:rPr>
        <w:t xml:space="preserve"> 1/n</w:t>
      </w:r>
      <w:r w:rsidR="008E3D80" w:rsidRPr="00BC4C34">
        <w:rPr>
          <w:rFonts w:asciiTheme="majorHAnsi" w:eastAsiaTheme="majorHAnsi" w:hAnsiTheme="majorHAnsi" w:cs="바탕체" w:hint="eastAsia"/>
        </w:rPr>
        <w:t>으</w:t>
      </w:r>
      <w:r w:rsidRPr="00BC4C34">
        <w:rPr>
          <w:rFonts w:asciiTheme="majorHAnsi" w:eastAsiaTheme="majorHAnsi" w:hAnsiTheme="majorHAnsi" w:cs="맑은 고딕" w:hint="eastAsia"/>
        </w:rPr>
        <w:t>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설정된다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Pr="00BC4C34">
        <w:rPr>
          <w:rFonts w:asciiTheme="majorHAnsi" w:eastAsiaTheme="majorHAnsi" w:hAnsiTheme="majorHAnsi" w:cs="맑은 고딕" w:hint="eastAsia"/>
        </w:rPr>
        <w:t>또한</w:t>
      </w:r>
      <w:r w:rsidR="00F947A0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F947A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14300" cy="152400"/>
            <wp:effectExtent l="0" t="0" r="0" b="0"/>
            <wp:docPr id="4" name="그림 4" descr="DRW000024a42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0160" descr="DRW000024a420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8B" w:rsidRPr="00BC4C34" w:rsidRDefault="00A33A8B" w:rsidP="00F947A0">
      <w:pPr>
        <w:pStyle w:val="a4"/>
        <w:rPr>
          <w:rFonts w:asciiTheme="majorHAnsi" w:eastAsiaTheme="majorHAnsi" w:hAnsiTheme="majorHAnsi"/>
        </w:rPr>
      </w:pPr>
      <w:proofErr w:type="gramStart"/>
      <w:r w:rsidRPr="00BC4C34">
        <w:rPr>
          <w:rFonts w:asciiTheme="majorHAnsi" w:eastAsiaTheme="majorHAnsi" w:hAnsiTheme="majorHAnsi" w:cs="맑은 고딕" w:hint="eastAsia"/>
        </w:rPr>
        <w:t>는</w:t>
      </w:r>
      <w:r w:rsidR="00F947A0" w:rsidRPr="00BC4C34">
        <w:rPr>
          <w:rFonts w:asciiTheme="majorHAnsi" w:eastAsiaTheme="majorHAnsi" w:hAnsiTheme="majorHAnsi" w:cs="맑은 고딕" w:hint="eastAsia"/>
        </w:rPr>
        <w:t xml:space="preserve"> </w:t>
      </w:r>
      <w:r w:rsidR="00F947A0" w:rsidRPr="00BC4C34">
        <w:rPr>
          <w:rFonts w:asciiTheme="majorHAnsi" w:eastAsiaTheme="majorHAnsi" w:hAnsiTheme="majorHAnsi" w:cs="맑은 고딕"/>
        </w:rPr>
        <w:t xml:space="preserve"> </w:t>
      </w:r>
      <w:proofErr w:type="spellStart"/>
      <w:r w:rsidR="00F947A0" w:rsidRPr="00BC4C34">
        <w:rPr>
          <w:rFonts w:asciiTheme="majorHAnsi" w:eastAsiaTheme="majorHAnsi" w:hAnsiTheme="majorHAnsi" w:cs="맑은 고딕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proofErr w:type="gram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예측변수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벡터이고</w:t>
      </w:r>
      <w:r w:rsidR="00F947A0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F947A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95250" cy="152400"/>
            <wp:effectExtent l="0" t="0" r="0" b="0"/>
            <wp:docPr id="5" name="그림 5" descr="DRW000024a42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1312" descr="DRW000024a420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는</w:t>
      </w:r>
      <w:r w:rsidR="00F947A0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F947A0" w:rsidRPr="00BC4C34">
        <w:rPr>
          <w:rFonts w:asciiTheme="majorHAnsi" w:eastAsiaTheme="majorHAnsi" w:hAnsiTheme="majorHAnsi" w:cs="*ﾇﾑｾ鄂ﾅｸ暿ｶ-Identity-H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실제범주를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나타내며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F947A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361950" cy="152400"/>
            <wp:effectExtent l="0" t="0" r="0" b="0"/>
            <wp:docPr id="6" name="그림 6" descr="DRW000024a42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6160" descr="DRW000024a420f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예측변수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벡터</w:t>
      </w:r>
      <w:r w:rsidR="00D143EC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D143EC" w:rsidRPr="00BC4C34">
        <w:rPr>
          <w:rFonts w:asciiTheme="majorHAnsi" w:eastAsiaTheme="majorHAnsi" w:hAnsiTheme="majorHAnsi"/>
          <w:noProof/>
        </w:rPr>
        <w:drawing>
          <wp:inline distT="0" distB="0" distL="0" distR="0" wp14:anchorId="00744BC3" wp14:editId="088B2314">
            <wp:extent cx="114300" cy="152400"/>
            <wp:effectExtent l="0" t="0" r="0" b="0"/>
            <wp:docPr id="7" name="그림 7" descr="DRW000024a42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0160" descr="DRW000024a420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대한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</w:rPr>
        <w:t>b</w:t>
      </w:r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예측결과이다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="00510A43" w:rsidRPr="00BC4C34">
        <w:rPr>
          <w:rFonts w:asciiTheme="majorHAnsi" w:eastAsiaTheme="majorHAnsi" w:hAnsiTheme="majorHAnsi" w:cs="*ﾇﾑｾ鄂ﾅｸ暿ｶ-Identity-H"/>
        </w:rPr>
        <w:t>b+</w:t>
      </w:r>
      <w:r w:rsidRPr="00BC4C34">
        <w:rPr>
          <w:rFonts w:asciiTheme="majorHAnsi" w:eastAsiaTheme="majorHAnsi" w:hAnsiTheme="majorHAnsi" w:cs="*ﾇﾑｾ鄂ﾅｸ暿ｶ-Identity-H"/>
        </w:rPr>
        <w:t>1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분류자에서</w:t>
      </w:r>
      <w:proofErr w:type="spellEnd"/>
      <w:r w:rsidR="00D143EC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D143EC" w:rsidRPr="00BC4C34">
        <w:rPr>
          <w:rFonts w:asciiTheme="majorHAnsi" w:eastAsiaTheme="majorHAnsi" w:hAnsiTheme="majorHAnsi" w:cs="*ﾇﾑｾ鄂ﾅｸ暿ｶ-Identity-H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부여되는 가중치는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D143EC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244600" cy="190500"/>
            <wp:effectExtent l="0" t="0" r="0" b="0"/>
            <wp:docPr id="8" name="그림 8" descr="DRW000024a42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1816" descr="DRW000024a420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C4C34">
        <w:rPr>
          <w:rFonts w:asciiTheme="majorHAnsi" w:eastAsiaTheme="majorHAnsi" w:hAnsiTheme="majorHAnsi" w:cs="맑은 고딕" w:hint="eastAsia"/>
        </w:rPr>
        <w:t>로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조정되어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오분류된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높은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부여된다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Pr="00BC4C34">
        <w:rPr>
          <w:rFonts w:asciiTheme="majorHAnsi" w:eastAsiaTheme="majorHAnsi" w:hAnsiTheme="majorHAnsi" w:cs="맑은 고딕" w:hint="eastAsia"/>
        </w:rPr>
        <w:t>여기에서</w:t>
      </w:r>
      <w:r w:rsidR="00510A43" w:rsidRPr="00BC4C34">
        <w:rPr>
          <w:rFonts w:asciiTheme="majorHAnsi" w:eastAsiaTheme="majorHAnsi" w:hAnsiTheme="majorHAnsi" w:cs="*ﾇﾑｾ鄂ﾅｸ暿ｶ-Identity-H"/>
        </w:rPr>
        <w:t xml:space="preserve"> b</w:t>
      </w:r>
      <w:r w:rsidRPr="00BC4C34">
        <w:rPr>
          <w:rFonts w:asciiTheme="majorHAnsi" w:eastAsiaTheme="majorHAnsi" w:hAnsiTheme="majorHAnsi" w:cs="맑은 고딕" w:hint="eastAsia"/>
        </w:rPr>
        <w:t>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중요도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또는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정확도의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개념으로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해석되며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510A43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895350" cy="336550"/>
            <wp:effectExtent l="0" t="0" r="0" b="6350"/>
            <wp:docPr id="9" name="그림 9" descr="DRW000024a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7312" descr="DRW000024a421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C4C34">
        <w:rPr>
          <w:rFonts w:asciiTheme="majorHAnsi" w:eastAsiaTheme="majorHAnsi" w:hAnsiTheme="majorHAnsi" w:cs="맑은 고딕" w:hint="eastAsia"/>
        </w:rPr>
        <w:t>로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계산된다</w:t>
      </w:r>
      <w:r w:rsidR="00510A43" w:rsidRPr="00BC4C34">
        <w:rPr>
          <w:rFonts w:asciiTheme="majorHAnsi" w:eastAsiaTheme="majorHAnsi" w:hAnsiTheme="majorHAnsi" w:cs="*ﾇﾑｾ鄂ﾅｸ暿ｶ-Identity-H"/>
        </w:rPr>
        <w:t>. b+1</w:t>
      </w:r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학습표본을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구성할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때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높은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오분류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많이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포함되기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때문에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BC4C34" w:rsidRPr="00BC4C34">
        <w:rPr>
          <w:rFonts w:asciiTheme="majorHAnsi" w:eastAsiaTheme="majorHAnsi" w:hAnsiTheme="majorHAnsi" w:cs="맑은 고딕"/>
        </w:rPr>
        <w:t>boosting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알고리즘은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오분류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초점을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맞춘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학습을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진행할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있게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된다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Pr="00BC4C34">
        <w:rPr>
          <w:rFonts w:asciiTheme="majorHAnsi" w:eastAsiaTheme="majorHAnsi" w:hAnsiTheme="majorHAnsi" w:cs="맑은 고딕" w:hint="eastAsia"/>
        </w:rPr>
        <w:t>이러한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방식으로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새로운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510A43" w:rsidRPr="00BC4C34">
        <w:rPr>
          <w:rFonts w:asciiTheme="majorHAnsi" w:eastAsiaTheme="majorHAnsi" w:hAnsiTheme="majorHAnsi" w:cs="*ﾇﾑｾ鄂ﾅｸ暿ｶ-Identity-H"/>
        </w:rPr>
        <w:t>b=1,2,3,</w:t>
      </w:r>
      <w:r w:rsidRPr="00BC4C34">
        <w:rPr>
          <w:rFonts w:asciiTheme="majorHAnsi" w:eastAsiaTheme="majorHAnsi" w:hAnsiTheme="majorHAnsi" w:cs="*ﾇﾑｾ鄂ﾅｸ暿ｶ-Identity-H"/>
        </w:rPr>
        <w:t>B</w:t>
      </w:r>
      <w:r w:rsidRPr="00BC4C34">
        <w:rPr>
          <w:rFonts w:asciiTheme="majorHAnsi" w:eastAsiaTheme="majorHAnsi" w:hAnsiTheme="majorHAnsi" w:cs="맑은 고딕" w:hint="eastAsia"/>
        </w:rPr>
        <w:t>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생성되며</w:t>
      </w:r>
      <w:r w:rsidR="00510A43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510A43" w:rsidRPr="00BC4C34">
        <w:rPr>
          <w:rFonts w:asciiTheme="majorHAnsi" w:eastAsiaTheme="majorHAnsi" w:hAnsiTheme="majorHAnsi" w:cs="*ﾇﾑｾ鄂ﾅｸ暿ｶ-Identity-H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최종결과는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다음과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같이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각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결과의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가중평균으로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계산된다</w:t>
      </w:r>
      <w:r w:rsidRPr="00BC4C34">
        <w:rPr>
          <w:rFonts w:asciiTheme="majorHAnsi" w:eastAsiaTheme="majorHAnsi" w:hAnsiTheme="majorHAnsi" w:cs="*ﾇﾑｾ鄂ﾅｸ暿ｶ-Identity-H"/>
        </w:rPr>
        <w:t>.</w:t>
      </w:r>
    </w:p>
    <w:p w:rsidR="00C403FE" w:rsidRPr="00BC4C34" w:rsidRDefault="00C403FE" w:rsidP="00C403F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C4C34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2127250" cy="342900"/>
            <wp:effectExtent l="0" t="0" r="6350" b="0"/>
            <wp:docPr id="10" name="그림 10" descr="DRW000024a42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0592" descr="DRW000024a4210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C1" w:rsidRPr="00BC4C34" w:rsidRDefault="00871DC1" w:rsidP="00871DC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C4C3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 </w:t>
      </w:r>
      <w:r w:rsidRPr="00BC4C34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1289050" cy="361950"/>
            <wp:effectExtent l="0" t="0" r="6350" b="0"/>
            <wp:docPr id="12" name="그림 12" descr="DRW000024a42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2032" descr="DRW000024a4211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C4" w:rsidRPr="00BC4C34" w:rsidRDefault="00D13AC4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</w:p>
    <w:p w:rsidR="00224FFD" w:rsidRPr="00BC4C34" w:rsidRDefault="00D13AC4" w:rsidP="00B12B0B">
      <w:pPr>
        <w:pStyle w:val="a4"/>
        <w:rPr>
          <w:rFonts w:asciiTheme="majorHAnsi" w:eastAsiaTheme="majorHAnsi" w:hAnsiTheme="majorHAnsi"/>
        </w:rPr>
      </w:pPr>
      <w:r w:rsidRPr="00BC4C34">
        <w:rPr>
          <w:rFonts w:asciiTheme="majorHAnsi" w:eastAsiaTheme="majorHAnsi" w:hAnsiTheme="majorHAnsi" w:cs="맑은 고딕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부스팅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알고리즘은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개념에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기초한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주요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파라미터로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인하여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다음과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같은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문제가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나타날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있다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. </w:t>
      </w:r>
      <w:r w:rsidR="00A33A8B" w:rsidRPr="00BC4C34">
        <w:rPr>
          <w:rFonts w:asciiTheme="majorHAnsi" w:eastAsiaTheme="majorHAnsi" w:hAnsiTheme="majorHAnsi" w:cs="맑은 고딕" w:hint="eastAsia"/>
        </w:rPr>
        <w:t>첫째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, </w:t>
      </w:r>
      <w:r w:rsidR="00A33A8B" w:rsidRPr="00BC4C34">
        <w:rPr>
          <w:rFonts w:asciiTheme="majorHAnsi" w:eastAsiaTheme="majorHAnsi" w:hAnsiTheme="majorHAnsi" w:cs="맑은 고딕" w:hint="eastAsia"/>
        </w:rPr>
        <w:t>분류자의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9B549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14300" cy="152400"/>
            <wp:effectExtent l="0" t="0" r="0" b="0"/>
            <wp:docPr id="15" name="그림 15" descr="DRW000024a4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1096" descr="DRW000024a421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A8B" w:rsidRPr="00BC4C34">
        <w:rPr>
          <w:rFonts w:asciiTheme="majorHAnsi" w:eastAsiaTheme="majorHAnsi" w:hAnsiTheme="majorHAnsi" w:cs="맑은 고딕" w:hint="eastAsia"/>
        </w:rPr>
        <w:t>는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오류율로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전체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표본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대비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오분류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표본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비율로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계산된다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. </w:t>
      </w:r>
      <w:r w:rsidR="00A33A8B" w:rsidRPr="00BC4C34">
        <w:rPr>
          <w:rFonts w:asciiTheme="majorHAnsi" w:eastAsiaTheme="majorHAnsi" w:hAnsiTheme="majorHAnsi" w:cs="맑은 고딕" w:hint="eastAsia"/>
        </w:rPr>
        <w:t>불균형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데이터의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경우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다수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범주의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낮은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오류율로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인하여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오류율이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왜곡될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있다</w:t>
      </w:r>
      <w:r w:rsidR="00A33A8B" w:rsidRPr="00BC4C34">
        <w:rPr>
          <w:rFonts w:asciiTheme="majorHAnsi" w:eastAsiaTheme="majorHAnsi" w:hAnsiTheme="majorHAnsi" w:cs="*ﾇﾑｾ鄂ﾅｸ暿ｶ-Identity-H"/>
        </w:rPr>
        <w:t>.</w:t>
      </w:r>
      <w:r w:rsidR="00B12B0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둘째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, </w:t>
      </w:r>
      <w:r w:rsidR="00A33A8B" w:rsidRPr="00BC4C34">
        <w:rPr>
          <w:rFonts w:asciiTheme="majorHAnsi" w:eastAsiaTheme="majorHAnsi" w:hAnsiTheme="majorHAnsi" w:cs="맑은 고딕" w:hint="eastAsia"/>
        </w:rPr>
        <w:t>분류자의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성과를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나타내는</w:t>
      </w:r>
      <w:r w:rsidR="00B12B0B" w:rsidRPr="00BC4C34">
        <w:rPr>
          <w:rFonts w:asciiTheme="majorHAnsi" w:eastAsiaTheme="majorHAnsi" w:hAnsiTheme="majorHAnsi" w:cs="*ﾇﾑｾ鄂ﾅｸ暿ｶ-Identity-H"/>
        </w:rPr>
        <w:t xml:space="preserve"> b</w:t>
      </w:r>
      <w:r w:rsidR="00A33A8B" w:rsidRPr="00BC4C34">
        <w:rPr>
          <w:rFonts w:asciiTheme="majorHAnsi" w:eastAsiaTheme="majorHAnsi" w:hAnsiTheme="majorHAnsi" w:cs="맑은 고딕" w:hint="eastAsia"/>
        </w:rPr>
        <w:t>역시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단순평균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정확도에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기초한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개념이다</w:t>
      </w:r>
      <w:r w:rsidR="00972872" w:rsidRPr="00BC4C34">
        <w:rPr>
          <w:rFonts w:asciiTheme="majorHAnsi" w:eastAsiaTheme="majorHAnsi" w:hAnsiTheme="majorHAnsi" w:cs="*ﾇﾑｾ鄂ﾅｸ暿ｶ-Identity-H"/>
        </w:rPr>
        <w:t>.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데이터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불균형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하에서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정확도는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성과지표로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유효하지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않기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때문에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범주별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데이터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불균형을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고려한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가중평균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정확도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개념으로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대체할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필요가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있다</w:t>
      </w:r>
      <w:r w:rsidR="00A33A8B" w:rsidRPr="00BC4C34">
        <w:rPr>
          <w:rFonts w:asciiTheme="majorHAnsi" w:eastAsiaTheme="majorHAnsi" w:hAnsiTheme="majorHAnsi" w:cs="*ﾇﾑｾ鄂ﾅｸ暿ｶ-Identity-H"/>
        </w:rPr>
        <w:t>.</w:t>
      </w:r>
    </w:p>
    <w:sectPr w:rsidR="00224FFD" w:rsidRPr="00BC4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*ﾇﾑｾ鄂ﾅｸ暿ｶ,Italic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*ﾇﾑｾ鄂ﾅｸ暿ｶ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195D57"/>
    <w:rsid w:val="00196715"/>
    <w:rsid w:val="001B0C3A"/>
    <w:rsid w:val="00224FFD"/>
    <w:rsid w:val="002374DE"/>
    <w:rsid w:val="00263E5D"/>
    <w:rsid w:val="002B64AF"/>
    <w:rsid w:val="002F740E"/>
    <w:rsid w:val="00305BBC"/>
    <w:rsid w:val="003C3FB4"/>
    <w:rsid w:val="0044203C"/>
    <w:rsid w:val="00452AC9"/>
    <w:rsid w:val="0046481E"/>
    <w:rsid w:val="004B6816"/>
    <w:rsid w:val="00510A43"/>
    <w:rsid w:val="00512B6E"/>
    <w:rsid w:val="0054601D"/>
    <w:rsid w:val="00552655"/>
    <w:rsid w:val="005B02B6"/>
    <w:rsid w:val="005C5B8D"/>
    <w:rsid w:val="00667609"/>
    <w:rsid w:val="006F18AD"/>
    <w:rsid w:val="007044BD"/>
    <w:rsid w:val="007658AF"/>
    <w:rsid w:val="00783B51"/>
    <w:rsid w:val="007947E7"/>
    <w:rsid w:val="007E787D"/>
    <w:rsid w:val="007F5056"/>
    <w:rsid w:val="00871DC1"/>
    <w:rsid w:val="008A265C"/>
    <w:rsid w:val="008E1182"/>
    <w:rsid w:val="008E3D80"/>
    <w:rsid w:val="009643A9"/>
    <w:rsid w:val="00972872"/>
    <w:rsid w:val="00981B41"/>
    <w:rsid w:val="009B5490"/>
    <w:rsid w:val="009B6B0D"/>
    <w:rsid w:val="00A33A8B"/>
    <w:rsid w:val="00A52B6D"/>
    <w:rsid w:val="00B10F57"/>
    <w:rsid w:val="00B12B0B"/>
    <w:rsid w:val="00B82F30"/>
    <w:rsid w:val="00BC4C34"/>
    <w:rsid w:val="00C403FE"/>
    <w:rsid w:val="00C654A4"/>
    <w:rsid w:val="00CA7D16"/>
    <w:rsid w:val="00D13AC4"/>
    <w:rsid w:val="00D143EC"/>
    <w:rsid w:val="00D55A15"/>
    <w:rsid w:val="00DC3F35"/>
    <w:rsid w:val="00E61728"/>
    <w:rsid w:val="00F31F10"/>
    <w:rsid w:val="00F947A0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47</cp:revision>
  <dcterms:created xsi:type="dcterms:W3CDTF">2017-03-30T01:29:00Z</dcterms:created>
  <dcterms:modified xsi:type="dcterms:W3CDTF">2017-05-02T06:18:00Z</dcterms:modified>
</cp:coreProperties>
</file>