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1542D0">
      <w:pPr>
        <w:jc w:val="left"/>
        <w:rPr>
          <w:rFonts w:eastAsia="楷体_GB2312"/>
          <w:b/>
          <w:bCs/>
          <w:sz w:val="52"/>
          <w:szCs w:val="52"/>
        </w:rPr>
      </w:pPr>
      <w:bookmarkStart w:id="0" w:name="_Hlk509917724"/>
      <w:bookmarkEnd w:id="0"/>
      <w:bookmarkStart w:id="1" w:name="_Toc7888"/>
      <w: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092200" cy="882015"/>
            <wp:effectExtent l="0" t="0" r="0" b="0"/>
            <wp:wrapSquare wrapText="bothSides"/>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5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92200" cy="882015"/>
                    </a:xfrm>
                    <a:prstGeom prst="rect">
                      <a:avLst/>
                    </a:prstGeom>
                    <a:noFill/>
                  </pic:spPr>
                </pic:pic>
              </a:graphicData>
            </a:graphic>
          </wp:anchor>
        </w:drawing>
      </w:r>
      <w:r>
        <w:rPr>
          <w:rFonts w:hint="eastAsia" w:eastAsia="楷体_GB2312"/>
          <w:b/>
          <w:bCs/>
          <w:sz w:val="52"/>
          <w:szCs w:val="52"/>
        </w:rPr>
        <w:t xml:space="preserve"> </w:t>
      </w:r>
      <w:r>
        <w:rPr>
          <w:rFonts w:eastAsia="楷体_GB2312"/>
          <w:b/>
          <w:bCs/>
          <w:sz w:val="52"/>
          <w:szCs w:val="52"/>
        </w:rPr>
        <w:t xml:space="preserve">             </w:t>
      </w:r>
      <w:r>
        <w:rPr>
          <w:rFonts w:hint="eastAsia" w:eastAsia="楷体_GB2312"/>
          <w:b/>
          <w:bCs/>
          <w:sz w:val="52"/>
          <w:szCs w:val="52"/>
        </w:rPr>
        <w:t>评分：</w:t>
      </w:r>
      <w:r>
        <w:rPr>
          <w:rFonts w:hint="eastAsia" w:eastAsia="楷体_GB2312"/>
          <w:b/>
          <w:bCs/>
          <w:sz w:val="52"/>
          <w:szCs w:val="52"/>
          <w:u w:val="single"/>
        </w:rPr>
        <w:t xml:space="preserve"> </w:t>
      </w:r>
      <w:r>
        <w:rPr>
          <w:rFonts w:eastAsia="楷体_GB2312"/>
          <w:b/>
          <w:bCs/>
          <w:sz w:val="52"/>
          <w:szCs w:val="52"/>
          <w:u w:val="single"/>
        </w:rPr>
        <w:t xml:space="preserve">   </w:t>
      </w:r>
      <w:r>
        <w:rPr>
          <w:rFonts w:eastAsia="楷体_GB2312"/>
          <w:b/>
          <w:bCs/>
          <w:sz w:val="52"/>
          <w:szCs w:val="52"/>
        </w:rPr>
        <w:br w:type="textWrapping" w:clear="all"/>
      </w:r>
    </w:p>
    <w:p w14:paraId="4E66ED64">
      <w:pPr>
        <w:jc w:val="center"/>
        <w:rPr>
          <w:rFonts w:eastAsia="楷体_GB2312"/>
          <w:b/>
          <w:bCs/>
          <w:sz w:val="52"/>
          <w:szCs w:val="52"/>
        </w:rPr>
      </w:pPr>
    </w:p>
    <w:p w14:paraId="3D5D2A78">
      <w:pPr>
        <w:jc w:val="center"/>
        <w:rPr>
          <w:rFonts w:eastAsia="楷体_GB2312"/>
          <w:b/>
          <w:bCs/>
          <w:sz w:val="72"/>
          <w:szCs w:val="72"/>
        </w:rPr>
      </w:pPr>
      <w:r>
        <w:rPr>
          <w:rFonts w:hint="eastAsia" w:eastAsia="楷体_GB2312"/>
          <w:b/>
          <w:bCs/>
          <w:sz w:val="72"/>
          <w:szCs w:val="72"/>
        </w:rPr>
        <w:t>《功率电子与运动控制实验二》</w:t>
      </w:r>
    </w:p>
    <w:p w14:paraId="1EDB51C9">
      <w:pPr>
        <w:jc w:val="center"/>
        <w:rPr>
          <w:rFonts w:eastAsia="楷体_GB2312"/>
          <w:b/>
          <w:bCs/>
          <w:sz w:val="72"/>
          <w:szCs w:val="72"/>
        </w:rPr>
      </w:pPr>
      <w:r>
        <w:rPr>
          <w:rFonts w:hint="eastAsia" w:eastAsia="楷体_GB2312"/>
          <w:b/>
          <w:bCs/>
          <w:sz w:val="72"/>
          <w:szCs w:val="72"/>
        </w:rPr>
        <w:t>实验报告</w:t>
      </w:r>
    </w:p>
    <w:p w14:paraId="095F0AC5">
      <w:pPr>
        <w:jc w:val="center"/>
        <w:rPr>
          <w:rFonts w:eastAsia="楷体_GB2312"/>
          <w:b/>
          <w:bCs/>
          <w:sz w:val="52"/>
          <w:szCs w:val="52"/>
        </w:rPr>
      </w:pPr>
    </w:p>
    <w:p w14:paraId="24E042E0">
      <w:pPr>
        <w:jc w:val="center"/>
        <w:rPr>
          <w:rFonts w:eastAsia="楷体_GB2312"/>
          <w:b/>
          <w:bCs/>
          <w:sz w:val="52"/>
          <w:szCs w:val="52"/>
        </w:rPr>
      </w:pPr>
    </w:p>
    <w:p w14:paraId="17EAFC10">
      <w:pPr>
        <w:spacing w:line="720" w:lineRule="auto"/>
        <w:ind w:firstLine="1124" w:firstLineChars="400"/>
        <w:rPr>
          <w:rFonts w:ascii="楷体_GB2312" w:eastAsia="楷体_GB2312"/>
          <w:b/>
          <w:bCs/>
          <w:sz w:val="28"/>
          <w:szCs w:val="28"/>
        </w:rPr>
      </w:pPr>
      <w:r>
        <w:rPr>
          <w:rFonts w:hint="eastAsia" w:ascii="楷体_GB2312" w:eastAsia="楷体_GB2312"/>
          <w:b/>
          <w:bCs/>
          <w:sz w:val="28"/>
          <w:szCs w:val="28"/>
        </w:rPr>
        <w:t>实验名称：</w:t>
      </w:r>
      <w:r>
        <w:rPr>
          <w:rFonts w:hint="eastAsia" w:eastAsia="楷体_GB2312"/>
          <w:b/>
          <w:bCs/>
          <w:sz w:val="32"/>
          <w:szCs w:val="32"/>
          <w:u w:val="single"/>
        </w:rPr>
        <w:t xml:space="preserve"> </w:t>
      </w:r>
      <w:r>
        <w:rPr>
          <w:rFonts w:eastAsia="楷体_GB2312"/>
          <w:b/>
          <w:bCs/>
          <w:sz w:val="32"/>
          <w:szCs w:val="32"/>
          <w:u w:val="single"/>
        </w:rPr>
        <w:t xml:space="preserve">   </w:t>
      </w:r>
      <w:r>
        <w:rPr>
          <w:rFonts w:hint="eastAsia" w:eastAsia="楷体_GB2312"/>
          <w:b/>
          <w:bCs/>
          <w:sz w:val="32"/>
          <w:szCs w:val="32"/>
          <w:u w:val="single"/>
          <w:lang w:val="en-US" w:eastAsia="zh-CN"/>
        </w:rPr>
        <w:t>双闭环控制可逆直流脉宽调速系统（PWM）</w:t>
      </w:r>
      <w:r>
        <w:rPr>
          <w:rFonts w:eastAsia="楷体_GB2312"/>
          <w:b/>
          <w:bCs/>
          <w:sz w:val="32"/>
          <w:szCs w:val="32"/>
          <w:u w:val="single"/>
        </w:rPr>
        <w:t xml:space="preserve">                            </w:t>
      </w:r>
    </w:p>
    <w:p w14:paraId="75164569">
      <w:pPr>
        <w:ind w:firstLine="1134" w:firstLineChars="353"/>
        <w:rPr>
          <w:rFonts w:eastAsia="楷体_GB2312"/>
          <w:b/>
          <w:bCs/>
          <w:sz w:val="32"/>
          <w:szCs w:val="32"/>
        </w:rPr>
      </w:pPr>
    </w:p>
    <w:p w14:paraId="6E9095D4">
      <w:pPr>
        <w:ind w:firstLine="1134" w:firstLineChars="353"/>
        <w:rPr>
          <w:rFonts w:eastAsia="楷体_GB2312"/>
          <w:b/>
          <w:bCs/>
          <w:sz w:val="32"/>
          <w:szCs w:val="32"/>
        </w:rPr>
      </w:pPr>
      <w:r>
        <w:rPr>
          <w:rFonts w:hint="eastAsia" w:eastAsia="楷体_GB2312"/>
          <w:b/>
          <w:bCs/>
          <w:sz w:val="32"/>
          <w:szCs w:val="32"/>
        </w:rPr>
        <w:t xml:space="preserve">指 导 教 师 </w:t>
      </w:r>
      <w:r>
        <w:rPr>
          <w:rFonts w:hint="eastAsia" w:eastAsia="楷体_GB2312"/>
          <w:b/>
          <w:bCs/>
          <w:sz w:val="32"/>
          <w:szCs w:val="32"/>
          <w:u w:val="single"/>
        </w:rPr>
        <w:t xml:space="preserve">  张智雄  </w:t>
      </w:r>
    </w:p>
    <w:p w14:paraId="50E5648B">
      <w:pPr>
        <w:jc w:val="center"/>
        <w:rPr>
          <w:rFonts w:eastAsia="楷体_GB2312"/>
          <w:b/>
          <w:bCs/>
          <w:sz w:val="52"/>
          <w:szCs w:val="52"/>
        </w:rPr>
      </w:pPr>
    </w:p>
    <w:p w14:paraId="501C8F63">
      <w:pPr>
        <w:ind w:firstLine="1134" w:firstLineChars="353"/>
        <w:rPr>
          <w:rFonts w:eastAsia="楷体_GB2312"/>
          <w:bCs/>
          <w:sz w:val="32"/>
          <w:szCs w:val="32"/>
        </w:rPr>
      </w:pPr>
      <w:r>
        <w:rPr>
          <w:rFonts w:hint="eastAsia" w:eastAsia="楷体_GB2312"/>
          <w:b/>
          <w:bCs/>
          <w:sz w:val="32"/>
          <w:szCs w:val="32"/>
        </w:rPr>
        <w:t>学生专业班级</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 xml:space="preserve">       自卓2201班</w:t>
      </w:r>
      <w:r>
        <w:rPr>
          <w:rFonts w:eastAsia="楷体_GB2312"/>
          <w:bCs/>
          <w:sz w:val="32"/>
          <w:szCs w:val="32"/>
          <w:u w:val="single"/>
        </w:rPr>
        <w:t xml:space="preserve">  </w:t>
      </w:r>
      <w:r>
        <w:rPr>
          <w:rFonts w:hint="eastAsia" w:eastAsia="楷体_GB2312"/>
          <w:bCs/>
          <w:sz w:val="32"/>
          <w:szCs w:val="32"/>
          <w:u w:val="single"/>
          <w:lang w:val="en-US" w:eastAsia="zh-CN"/>
        </w:rPr>
        <w:t xml:space="preserve">    </w:t>
      </w:r>
      <w:r>
        <w:rPr>
          <w:rFonts w:eastAsia="楷体_GB2312"/>
          <w:bCs/>
          <w:sz w:val="32"/>
          <w:szCs w:val="32"/>
          <w:u w:val="single"/>
        </w:rPr>
        <w:t xml:space="preserve">   </w:t>
      </w:r>
      <w:r>
        <w:rPr>
          <w:rFonts w:hint="eastAsia" w:eastAsia="楷体_GB2312"/>
          <w:bCs/>
          <w:sz w:val="32"/>
          <w:szCs w:val="32"/>
          <w:u w:val="single"/>
          <w:lang w:val="en-US" w:eastAsia="zh-CN"/>
        </w:rPr>
        <w:t xml:space="preserve"> </w:t>
      </w:r>
      <w:r>
        <w:rPr>
          <w:rFonts w:eastAsia="楷体_GB2312"/>
          <w:bCs/>
          <w:sz w:val="32"/>
          <w:szCs w:val="32"/>
          <w:u w:val="single"/>
        </w:rPr>
        <w:t xml:space="preserve"> </w:t>
      </w:r>
    </w:p>
    <w:p w14:paraId="0605551C">
      <w:pPr>
        <w:ind w:firstLine="1129" w:firstLineChars="211"/>
        <w:rPr>
          <w:rFonts w:eastAsia="楷体_GB2312"/>
          <w:b/>
          <w:bCs/>
          <w:sz w:val="32"/>
          <w:szCs w:val="32"/>
        </w:rPr>
      </w:pPr>
      <w:r>
        <w:rPr>
          <w:rFonts w:hint="eastAsia" w:eastAsia="楷体_GB2312"/>
          <w:b/>
          <w:bCs/>
          <w:spacing w:val="107"/>
          <w:kern w:val="0"/>
          <w:sz w:val="32"/>
          <w:szCs w:val="32"/>
          <w:fitText w:val="1926" w:id="327515296"/>
        </w:rPr>
        <w:t>学生姓</w:t>
      </w:r>
      <w:r>
        <w:rPr>
          <w:rFonts w:hint="eastAsia" w:eastAsia="楷体_GB2312"/>
          <w:b/>
          <w:bCs/>
          <w:spacing w:val="2"/>
          <w:kern w:val="0"/>
          <w:sz w:val="32"/>
          <w:szCs w:val="32"/>
          <w:fitText w:val="1926" w:id="327515296"/>
        </w:rPr>
        <w:t>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杨欣怡</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U202215067</w:t>
      </w:r>
      <w:r>
        <w:rPr>
          <w:rFonts w:eastAsia="楷体_GB2312"/>
          <w:bCs/>
          <w:sz w:val="32"/>
          <w:szCs w:val="32"/>
          <w:u w:val="single"/>
        </w:rPr>
        <w:t xml:space="preserve">    </w:t>
      </w:r>
    </w:p>
    <w:p w14:paraId="421BBEFD">
      <w:pPr>
        <w:ind w:firstLine="1134" w:firstLineChars="353"/>
        <w:rPr>
          <w:rFonts w:eastAsia="楷体_GB2312"/>
          <w:b/>
          <w:bCs/>
          <w:sz w:val="32"/>
          <w:szCs w:val="32"/>
        </w:rPr>
      </w:pPr>
      <w:r>
        <w:rPr>
          <w:rFonts w:hint="eastAsia" w:eastAsia="楷体_GB2312"/>
          <w:b/>
          <w:bCs/>
          <w:sz w:val="32"/>
          <w:szCs w:val="32"/>
        </w:rPr>
        <w:t>同组学生姓名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董晨晨</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w:t>
      </w:r>
      <w:r>
        <w:rPr>
          <w:rFonts w:hint="eastAsia" w:eastAsia="楷体_GB2312"/>
          <w:bCs/>
          <w:sz w:val="32"/>
          <w:szCs w:val="32"/>
          <w:u w:val="single"/>
        </w:rPr>
        <w:t>202</w:t>
      </w:r>
      <w:r>
        <w:rPr>
          <w:rFonts w:hint="eastAsia" w:eastAsia="楷体_GB2312"/>
          <w:bCs/>
          <w:sz w:val="32"/>
          <w:szCs w:val="32"/>
          <w:u w:val="single"/>
          <w:lang w:val="en-US" w:eastAsia="zh-CN"/>
        </w:rPr>
        <w:t>2</w:t>
      </w:r>
      <w:r>
        <w:rPr>
          <w:rFonts w:hint="eastAsia" w:eastAsia="楷体_GB2312"/>
          <w:bCs/>
          <w:sz w:val="32"/>
          <w:szCs w:val="32"/>
          <w:u w:val="single"/>
        </w:rPr>
        <w:t>15</w:t>
      </w:r>
      <w:r>
        <w:rPr>
          <w:rFonts w:hint="eastAsia" w:eastAsia="楷体_GB2312"/>
          <w:bCs/>
          <w:sz w:val="32"/>
          <w:szCs w:val="32"/>
          <w:u w:val="single"/>
          <w:lang w:val="en-US" w:eastAsia="zh-CN"/>
        </w:rPr>
        <w:t>275</w:t>
      </w:r>
      <w:r>
        <w:rPr>
          <w:rFonts w:eastAsia="楷体_GB2312"/>
          <w:bCs/>
          <w:sz w:val="32"/>
          <w:szCs w:val="32"/>
          <w:u w:val="single"/>
        </w:rPr>
        <w:t xml:space="preserve">    </w:t>
      </w:r>
    </w:p>
    <w:p w14:paraId="7A875CD0">
      <w:pPr>
        <w:ind w:firstLine="1134" w:firstLineChars="353"/>
        <w:rPr>
          <w:rFonts w:eastAsia="楷体_GB2312"/>
          <w:b/>
          <w:bCs/>
          <w:sz w:val="32"/>
          <w:szCs w:val="32"/>
        </w:rPr>
      </w:pPr>
      <w:r>
        <w:rPr>
          <w:rFonts w:hint="eastAsia" w:eastAsia="楷体_GB2312"/>
          <w:b/>
          <w:bCs/>
          <w:sz w:val="32"/>
          <w:szCs w:val="32"/>
        </w:rPr>
        <w:t>同组学生姓名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孔繁实</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U202215296</w:t>
      </w:r>
      <w:r>
        <w:rPr>
          <w:rFonts w:eastAsia="楷体_GB2312"/>
          <w:bCs/>
          <w:sz w:val="32"/>
          <w:szCs w:val="32"/>
          <w:u w:val="single"/>
        </w:rPr>
        <w:t xml:space="preserve">    </w:t>
      </w:r>
    </w:p>
    <w:p w14:paraId="3A9CC3D6">
      <w:pPr>
        <w:jc w:val="center"/>
        <w:rPr>
          <w:rFonts w:eastAsia="楷体_GB2312"/>
          <w:b/>
          <w:bCs/>
          <w:sz w:val="52"/>
          <w:szCs w:val="52"/>
        </w:rPr>
      </w:pPr>
    </w:p>
    <w:p w14:paraId="43E1B908">
      <w:pPr>
        <w:jc w:val="center"/>
        <w:rPr>
          <w:rFonts w:eastAsia="楷体_GB2312"/>
          <w:b/>
          <w:bCs/>
          <w:sz w:val="52"/>
          <w:szCs w:val="52"/>
        </w:rPr>
      </w:pPr>
    </w:p>
    <w:p w14:paraId="64405F79">
      <w:pPr>
        <w:jc w:val="center"/>
        <w:rPr>
          <w:rFonts w:eastAsia="楷体_GB2312"/>
          <w:b/>
          <w:bCs/>
          <w:sz w:val="36"/>
          <w:szCs w:val="36"/>
        </w:rPr>
      </w:pPr>
    </w:p>
    <w:p w14:paraId="50ED222C">
      <w:pPr>
        <w:jc w:val="both"/>
        <w:rPr>
          <w:rFonts w:eastAsia="楷体_GB2312"/>
          <w:b/>
          <w:bCs/>
          <w:sz w:val="36"/>
          <w:szCs w:val="36"/>
        </w:rPr>
      </w:pPr>
    </w:p>
    <w:p w14:paraId="7E08A0A0">
      <w:pPr>
        <w:jc w:val="center"/>
        <w:rPr>
          <w:rFonts w:hint="eastAsia" w:eastAsia="楷体_GB2312"/>
          <w:b/>
          <w:bCs/>
          <w:sz w:val="36"/>
          <w:szCs w:val="36"/>
        </w:rPr>
      </w:pPr>
      <w:r>
        <w:rPr>
          <w:rFonts w:hint="eastAsia" w:eastAsia="楷体_GB2312"/>
          <w:b/>
          <w:bCs/>
          <w:sz w:val="36"/>
          <w:szCs w:val="36"/>
        </w:rPr>
        <w:t>自动化学院教学实验中心</w:t>
      </w:r>
      <w:bookmarkEnd w:id="1"/>
    </w:p>
    <w:p w14:paraId="7FAB2AD8">
      <w:pPr>
        <w:sectPr>
          <w:headerReference r:id="rId4" w:type="first"/>
          <w:headerReference r:id="rId3" w:type="default"/>
          <w:footerReference r:id="rId5" w:type="default"/>
          <w:pgSz w:w="11906" w:h="16838"/>
          <w:pgMar w:top="851" w:right="851" w:bottom="851" w:left="720" w:header="567" w:footer="567" w:gutter="0"/>
          <w:pgNumType w:fmt="upperRoman" w:start="1"/>
          <w:cols w:space="720" w:num="1"/>
          <w:titlePg/>
          <w:docGrid w:type="lines" w:linePitch="312" w:charSpace="0"/>
        </w:sectPr>
      </w:pPr>
    </w:p>
    <w:p w14:paraId="4669A950">
      <w:pPr>
        <w:pStyle w:val="2"/>
      </w:pPr>
      <w:bookmarkStart w:id="2" w:name="_Toc31705"/>
      <w:bookmarkStart w:id="3" w:name="_Toc510639961"/>
      <w:r>
        <w:rPr>
          <w:rFonts w:hint="eastAsia"/>
        </w:rPr>
        <w:t>目录</w:t>
      </w:r>
      <w:bookmarkEnd w:id="2"/>
    </w:p>
    <w:sdt>
      <w:sdtPr>
        <w:rPr>
          <w:rFonts w:ascii="Times New Roman" w:hAnsi="Times New Roman" w:eastAsia="宋体" w:cs="Times New Roman"/>
          <w:color w:val="auto"/>
          <w:kern w:val="2"/>
          <w:sz w:val="21"/>
          <w:szCs w:val="24"/>
          <w:lang w:val="zh-CN"/>
        </w:rPr>
        <w:id w:val="-982766473"/>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20F56278">
          <w:pPr>
            <w:pStyle w:val="12"/>
          </w:pPr>
        </w:p>
        <w:p w14:paraId="585BEA9F">
          <w:pPr>
            <w:pStyle w:val="7"/>
            <w:tabs>
              <w:tab w:val="right" w:leader="dot" w:pos="10335"/>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_Toc31705 </w:instrText>
          </w:r>
          <w:r>
            <w:rPr>
              <w:bCs/>
              <w:lang w:val="zh-CN"/>
            </w:rPr>
            <w:fldChar w:fldCharType="separate"/>
          </w:r>
          <w:r>
            <w:rPr>
              <w:rFonts w:hint="eastAsia"/>
            </w:rPr>
            <w:t>目录</w:t>
          </w:r>
          <w:r>
            <w:tab/>
          </w:r>
          <w:r>
            <w:fldChar w:fldCharType="begin"/>
          </w:r>
          <w:r>
            <w:instrText xml:space="preserve"> PAGEREF _Toc31705 \h </w:instrText>
          </w:r>
          <w:r>
            <w:fldChar w:fldCharType="separate"/>
          </w:r>
          <w:r>
            <w:t>1</w:t>
          </w:r>
          <w:r>
            <w:fldChar w:fldCharType="end"/>
          </w:r>
          <w:r>
            <w:rPr>
              <w:bCs/>
              <w:lang w:val="zh-CN"/>
            </w:rPr>
            <w:fldChar w:fldCharType="end"/>
          </w:r>
        </w:p>
        <w:p w14:paraId="1F2AD678">
          <w:pPr>
            <w:pStyle w:val="7"/>
            <w:tabs>
              <w:tab w:val="right" w:leader="dot" w:pos="10335"/>
            </w:tabs>
          </w:pPr>
          <w:r>
            <w:rPr>
              <w:bCs/>
              <w:lang w:val="zh-CN"/>
            </w:rPr>
            <w:fldChar w:fldCharType="begin"/>
          </w:r>
          <w:r>
            <w:rPr>
              <w:bCs/>
              <w:lang w:val="zh-CN"/>
            </w:rPr>
            <w:instrText xml:space="preserve"> HYPERLINK \l _Toc27264 </w:instrText>
          </w:r>
          <w:r>
            <w:rPr>
              <w:bCs/>
              <w:lang w:val="zh-CN"/>
            </w:rPr>
            <w:fldChar w:fldCharType="separate"/>
          </w:r>
          <w:r>
            <w:rPr>
              <w:rFonts w:hint="eastAsia"/>
            </w:rPr>
            <w:t>实验报告内容</w:t>
          </w:r>
          <w:r>
            <w:tab/>
          </w:r>
          <w:r>
            <w:fldChar w:fldCharType="begin"/>
          </w:r>
          <w:r>
            <w:instrText xml:space="preserve"> PAGEREF _Toc27264 \h </w:instrText>
          </w:r>
          <w:r>
            <w:fldChar w:fldCharType="separate"/>
          </w:r>
          <w:r>
            <w:t>2</w:t>
          </w:r>
          <w:r>
            <w:fldChar w:fldCharType="end"/>
          </w:r>
          <w:r>
            <w:rPr>
              <w:bCs/>
              <w:lang w:val="zh-CN"/>
            </w:rPr>
            <w:fldChar w:fldCharType="end"/>
          </w:r>
        </w:p>
        <w:p w14:paraId="4E1DF490">
          <w:pPr>
            <w:pStyle w:val="8"/>
            <w:tabs>
              <w:tab w:val="right" w:leader="dot" w:pos="10335"/>
            </w:tabs>
          </w:pPr>
          <w:r>
            <w:rPr>
              <w:bCs/>
              <w:lang w:val="zh-CN"/>
            </w:rPr>
            <w:fldChar w:fldCharType="begin"/>
          </w:r>
          <w:r>
            <w:rPr>
              <w:bCs/>
              <w:lang w:val="zh-CN"/>
            </w:rPr>
            <w:instrText xml:space="preserve"> HYPERLINK \l _Toc13878 </w:instrText>
          </w:r>
          <w:r>
            <w:rPr>
              <w:bCs/>
              <w:lang w:val="zh-CN"/>
            </w:rPr>
            <w:fldChar w:fldCharType="separate"/>
          </w:r>
          <w:r>
            <w:rPr>
              <w:rFonts w:hint="eastAsia"/>
            </w:rPr>
            <w:t>一、实验目的</w:t>
          </w:r>
          <w:r>
            <w:tab/>
          </w:r>
          <w:r>
            <w:fldChar w:fldCharType="begin"/>
          </w:r>
          <w:r>
            <w:instrText xml:space="preserve"> PAGEREF _Toc13878 \h </w:instrText>
          </w:r>
          <w:r>
            <w:fldChar w:fldCharType="separate"/>
          </w:r>
          <w:r>
            <w:t>2</w:t>
          </w:r>
          <w:r>
            <w:fldChar w:fldCharType="end"/>
          </w:r>
          <w:r>
            <w:rPr>
              <w:bCs/>
              <w:lang w:val="zh-CN"/>
            </w:rPr>
            <w:fldChar w:fldCharType="end"/>
          </w:r>
        </w:p>
        <w:p w14:paraId="2BED7828">
          <w:pPr>
            <w:pStyle w:val="8"/>
            <w:tabs>
              <w:tab w:val="right" w:leader="dot" w:pos="10335"/>
            </w:tabs>
          </w:pPr>
          <w:r>
            <w:rPr>
              <w:bCs/>
              <w:lang w:val="zh-CN"/>
            </w:rPr>
            <w:fldChar w:fldCharType="begin"/>
          </w:r>
          <w:r>
            <w:rPr>
              <w:bCs/>
              <w:lang w:val="zh-CN"/>
            </w:rPr>
            <w:instrText xml:space="preserve"> HYPERLINK \l _Toc29438 </w:instrText>
          </w:r>
          <w:r>
            <w:rPr>
              <w:bCs/>
              <w:lang w:val="zh-CN"/>
            </w:rPr>
            <w:fldChar w:fldCharType="separate"/>
          </w:r>
          <w:r>
            <w:rPr>
              <w:rFonts w:hint="eastAsia"/>
            </w:rPr>
            <w:t>二、实验所需挂件及附件</w:t>
          </w:r>
          <w:r>
            <w:tab/>
          </w:r>
          <w:r>
            <w:fldChar w:fldCharType="begin"/>
          </w:r>
          <w:r>
            <w:instrText xml:space="preserve"> PAGEREF _Toc29438 \h </w:instrText>
          </w:r>
          <w:r>
            <w:fldChar w:fldCharType="separate"/>
          </w:r>
          <w:r>
            <w:t>2</w:t>
          </w:r>
          <w:r>
            <w:fldChar w:fldCharType="end"/>
          </w:r>
          <w:r>
            <w:rPr>
              <w:bCs/>
              <w:lang w:val="zh-CN"/>
            </w:rPr>
            <w:fldChar w:fldCharType="end"/>
          </w:r>
        </w:p>
        <w:p w14:paraId="32662016">
          <w:pPr>
            <w:pStyle w:val="8"/>
            <w:tabs>
              <w:tab w:val="right" w:leader="dot" w:pos="10335"/>
            </w:tabs>
          </w:pPr>
          <w:r>
            <w:rPr>
              <w:bCs/>
              <w:lang w:val="zh-CN"/>
            </w:rPr>
            <w:fldChar w:fldCharType="begin"/>
          </w:r>
          <w:r>
            <w:rPr>
              <w:bCs/>
              <w:lang w:val="zh-CN"/>
            </w:rPr>
            <w:instrText xml:space="preserve"> HYPERLINK \l _Toc26653 </w:instrText>
          </w:r>
          <w:r>
            <w:rPr>
              <w:bCs/>
              <w:lang w:val="zh-CN"/>
            </w:rPr>
            <w:fldChar w:fldCharType="separate"/>
          </w:r>
          <w:r>
            <w:rPr>
              <w:rFonts w:hint="eastAsia"/>
            </w:rPr>
            <w:t>三、实验线路及原理</w:t>
          </w:r>
          <w:r>
            <w:tab/>
          </w:r>
          <w:r>
            <w:fldChar w:fldCharType="begin"/>
          </w:r>
          <w:r>
            <w:instrText xml:space="preserve"> PAGEREF _Toc26653 \h </w:instrText>
          </w:r>
          <w:r>
            <w:fldChar w:fldCharType="separate"/>
          </w:r>
          <w:r>
            <w:t>2</w:t>
          </w:r>
          <w:r>
            <w:fldChar w:fldCharType="end"/>
          </w:r>
          <w:r>
            <w:rPr>
              <w:bCs/>
              <w:lang w:val="zh-CN"/>
            </w:rPr>
            <w:fldChar w:fldCharType="end"/>
          </w:r>
        </w:p>
        <w:p w14:paraId="62626D20">
          <w:pPr>
            <w:pStyle w:val="8"/>
            <w:tabs>
              <w:tab w:val="right" w:leader="dot" w:pos="10335"/>
            </w:tabs>
          </w:pPr>
          <w:r>
            <w:rPr>
              <w:bCs/>
              <w:lang w:val="zh-CN"/>
            </w:rPr>
            <w:fldChar w:fldCharType="begin"/>
          </w:r>
          <w:r>
            <w:rPr>
              <w:bCs/>
              <w:lang w:val="zh-CN"/>
            </w:rPr>
            <w:instrText xml:space="preserve"> HYPERLINK \l _Toc9425 </w:instrText>
          </w:r>
          <w:r>
            <w:rPr>
              <w:bCs/>
              <w:lang w:val="zh-CN"/>
            </w:rPr>
            <w:fldChar w:fldCharType="separate"/>
          </w:r>
          <w:r>
            <w:rPr>
              <w:rFonts w:hint="eastAsia"/>
            </w:rPr>
            <w:t>四、实验结论及分析</w:t>
          </w:r>
          <w:r>
            <w:tab/>
          </w:r>
          <w:r>
            <w:fldChar w:fldCharType="begin"/>
          </w:r>
          <w:r>
            <w:instrText xml:space="preserve"> PAGEREF _Toc9425 \h </w:instrText>
          </w:r>
          <w:r>
            <w:fldChar w:fldCharType="separate"/>
          </w:r>
          <w:r>
            <w:t>4</w:t>
          </w:r>
          <w:r>
            <w:fldChar w:fldCharType="end"/>
          </w:r>
          <w:r>
            <w:rPr>
              <w:bCs/>
              <w:lang w:val="zh-CN"/>
            </w:rPr>
            <w:fldChar w:fldCharType="end"/>
          </w:r>
        </w:p>
        <w:p w14:paraId="10637049">
          <w:pPr>
            <w:pStyle w:val="8"/>
            <w:tabs>
              <w:tab w:val="right" w:leader="dot" w:pos="10335"/>
            </w:tabs>
            <w:rPr>
              <w:rFonts w:hint="eastAsia"/>
              <w:lang w:val="en-US" w:eastAsia="zh-CN"/>
            </w:rPr>
          </w:pPr>
          <w:r>
            <w:rPr>
              <w:rFonts w:hint="eastAsia"/>
              <w:lang w:val="en-US" w:eastAsia="zh-CN"/>
            </w:rPr>
            <w:t>五、思考题.......................................................................................................................................................................9</w:t>
          </w:r>
        </w:p>
        <w:p w14:paraId="349A37EB">
          <w:pPr>
            <w:rPr>
              <w:rFonts w:hint="default"/>
              <w:lang w:val="en-US" w:eastAsia="zh-CN"/>
            </w:rPr>
          </w:pPr>
          <w:r>
            <w:rPr>
              <w:rFonts w:hint="eastAsia"/>
              <w:lang w:val="en-US" w:eastAsia="zh-CN"/>
            </w:rPr>
            <w:t xml:space="preserve">    六、实验结论与心得.......................................................................................................................................................9</w:t>
          </w:r>
        </w:p>
        <w:p w14:paraId="14513641">
          <w:r>
            <w:rPr>
              <w:bCs/>
              <w:lang w:val="zh-CN"/>
            </w:rPr>
            <w:fldChar w:fldCharType="end"/>
          </w:r>
        </w:p>
      </w:sdtContent>
    </w:sdt>
    <w:p w14:paraId="45DDC102"/>
    <w:p w14:paraId="57FED4C6">
      <w:pPr>
        <w:sectPr>
          <w:headerReference r:id="rId6" w:type="default"/>
          <w:footerReference r:id="rId7" w:type="default"/>
          <w:pgSz w:w="11906" w:h="16838"/>
          <w:pgMar w:top="851" w:right="851" w:bottom="851" w:left="720" w:header="283" w:footer="567" w:gutter="0"/>
          <w:pgNumType w:start="1"/>
          <w:cols w:space="720" w:num="1"/>
          <w:docGrid w:type="lines" w:linePitch="312" w:charSpace="0"/>
        </w:sectPr>
      </w:pPr>
      <w:bookmarkStart w:id="16" w:name="_GoBack"/>
      <w:bookmarkEnd w:id="16"/>
    </w:p>
    <w:bookmarkEnd w:id="3"/>
    <w:p w14:paraId="435E1B70">
      <w:pPr>
        <w:pStyle w:val="2"/>
      </w:pPr>
      <w:bookmarkStart w:id="4" w:name="_Toc135594798"/>
      <w:bookmarkStart w:id="5" w:name="_Toc27264"/>
      <w:r>
        <w:rPr>
          <w:rFonts w:hint="eastAsia"/>
        </w:rPr>
        <w:t>实验报告内容</w:t>
      </w:r>
      <w:bookmarkEnd w:id="4"/>
      <w:bookmarkEnd w:id="5"/>
    </w:p>
    <w:p w14:paraId="0540B8BE">
      <w:pPr>
        <w:pStyle w:val="3"/>
        <w:spacing w:before="561"/>
        <w:ind w:left="0" w:leftChars="0" w:right="210" w:firstLine="0" w:firstLineChars="0"/>
      </w:pPr>
      <w:bookmarkStart w:id="6" w:name="_Toc135594799"/>
      <w:bookmarkStart w:id="7" w:name="_Toc13878"/>
      <w:r>
        <w:rPr>
          <w:rFonts w:hint="eastAsia"/>
        </w:rPr>
        <w:t>一、实验目的</w:t>
      </w:r>
      <w:bookmarkEnd w:id="6"/>
      <w:bookmarkEnd w:id="7"/>
      <w:r>
        <w:tab/>
      </w:r>
    </w:p>
    <w:p w14:paraId="4C2A4595">
      <w:pPr>
        <w:rPr>
          <w:sz w:val="28"/>
          <w:szCs w:val="36"/>
        </w:rPr>
      </w:pPr>
      <w:r>
        <w:rPr>
          <w:rFonts w:hint="eastAsia"/>
          <w:sz w:val="28"/>
          <w:szCs w:val="36"/>
        </w:rPr>
        <w:t>1、</w:t>
      </w:r>
      <w:r>
        <w:rPr>
          <w:sz w:val="28"/>
          <w:szCs w:val="36"/>
        </w:rPr>
        <w:t>了解转速、电流双闭环可逆直流 PWM 调速系统的组成、工作原理及各单元的工作原理。</w:t>
      </w:r>
    </w:p>
    <w:p w14:paraId="5032FC0C">
      <w:pPr>
        <w:rPr>
          <w:sz w:val="28"/>
          <w:szCs w:val="36"/>
        </w:rPr>
      </w:pPr>
      <w:r>
        <w:rPr>
          <w:rFonts w:hint="eastAsia"/>
          <w:sz w:val="28"/>
          <w:szCs w:val="36"/>
        </w:rPr>
        <w:t>2、</w:t>
      </w:r>
      <w:r>
        <w:rPr>
          <w:sz w:val="28"/>
          <w:szCs w:val="36"/>
        </w:rPr>
        <w:t>掌握双闭环可逆直流 PWM 调速系统的调试步骤、方法及参数的整定。</w:t>
      </w:r>
    </w:p>
    <w:p w14:paraId="13C3690B">
      <w:pPr>
        <w:rPr>
          <w:sz w:val="28"/>
          <w:szCs w:val="36"/>
        </w:rPr>
      </w:pPr>
      <w:r>
        <w:rPr>
          <w:rFonts w:hint="eastAsia"/>
          <w:sz w:val="28"/>
          <w:szCs w:val="36"/>
        </w:rPr>
        <w:t>3、</w:t>
      </w:r>
      <w:r>
        <w:rPr>
          <w:sz w:val="28"/>
          <w:szCs w:val="36"/>
        </w:rPr>
        <w:t>测定双闭环直流调速系统的静态和动态性能指标。</w:t>
      </w:r>
    </w:p>
    <w:p w14:paraId="7FCADB63">
      <w:pPr>
        <w:pStyle w:val="3"/>
        <w:spacing w:before="561"/>
        <w:ind w:left="0" w:leftChars="0" w:right="210" w:firstLine="0" w:firstLineChars="0"/>
      </w:pPr>
      <w:bookmarkStart w:id="8" w:name="_Toc135594800"/>
      <w:bookmarkStart w:id="9" w:name="_Toc29438"/>
      <w:r>
        <w:rPr>
          <w:rFonts w:hint="eastAsia"/>
        </w:rPr>
        <w:t>二、实验所需挂件及附件</w:t>
      </w:r>
      <w:bookmarkEnd w:id="8"/>
      <w:bookmarkEnd w:id="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5387"/>
        <w:gridCol w:w="4234"/>
      </w:tblGrid>
      <w:tr w14:paraId="768E4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44E500E">
            <w:pPr>
              <w:jc w:val="center"/>
            </w:pPr>
            <w:r>
              <w:rPr>
                <w:rFonts w:hint="eastAsia"/>
              </w:rPr>
              <w:t>序号</w:t>
            </w:r>
          </w:p>
        </w:tc>
        <w:tc>
          <w:tcPr>
            <w:tcW w:w="5387" w:type="dxa"/>
          </w:tcPr>
          <w:p w14:paraId="65C298DD">
            <w:pPr>
              <w:jc w:val="left"/>
            </w:pPr>
            <w:r>
              <w:rPr>
                <w:rFonts w:hint="eastAsia"/>
              </w:rPr>
              <w:t>型号</w:t>
            </w:r>
          </w:p>
        </w:tc>
        <w:tc>
          <w:tcPr>
            <w:tcW w:w="4234" w:type="dxa"/>
          </w:tcPr>
          <w:p w14:paraId="22573805">
            <w:pPr>
              <w:jc w:val="left"/>
            </w:pPr>
            <w:r>
              <w:rPr>
                <w:rFonts w:hint="eastAsia"/>
              </w:rPr>
              <w:t>备注</w:t>
            </w:r>
          </w:p>
        </w:tc>
      </w:tr>
      <w:tr w14:paraId="0FD78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8B737C7">
            <w:pPr>
              <w:jc w:val="center"/>
            </w:pPr>
            <w:r>
              <w:rPr>
                <w:rFonts w:hint="eastAsia"/>
              </w:rPr>
              <w:t>1</w:t>
            </w:r>
          </w:p>
        </w:tc>
        <w:tc>
          <w:tcPr>
            <w:tcW w:w="5387" w:type="dxa"/>
          </w:tcPr>
          <w:p w14:paraId="50554829">
            <w:pPr>
              <w:jc w:val="left"/>
            </w:pPr>
            <w:r>
              <w:rPr>
                <w:rFonts w:hint="eastAsia"/>
              </w:rPr>
              <w:t>DJK01控制屏</w:t>
            </w:r>
          </w:p>
        </w:tc>
        <w:tc>
          <w:tcPr>
            <w:tcW w:w="4234" w:type="dxa"/>
          </w:tcPr>
          <w:p w14:paraId="1E074D1B">
            <w:pPr>
              <w:jc w:val="left"/>
            </w:pPr>
            <w:r>
              <w:rPr>
                <w:rFonts w:hint="eastAsia"/>
              </w:rPr>
              <w:t>该挂件包含“三相电源输出”等几个模块</w:t>
            </w:r>
          </w:p>
        </w:tc>
      </w:tr>
      <w:tr w14:paraId="20B2A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FD3CA90">
            <w:pPr>
              <w:jc w:val="center"/>
            </w:pPr>
            <w:r>
              <w:rPr>
                <w:rFonts w:hint="eastAsia"/>
              </w:rPr>
              <w:t>2</w:t>
            </w:r>
          </w:p>
        </w:tc>
        <w:tc>
          <w:tcPr>
            <w:tcW w:w="5387" w:type="dxa"/>
          </w:tcPr>
          <w:p w14:paraId="502AAA38">
            <w:pPr>
              <w:jc w:val="left"/>
            </w:pPr>
            <w:r>
              <w:rPr>
                <w:rFonts w:hint="eastAsia"/>
              </w:rPr>
              <w:t>DJK08可调电阻电容箱</w:t>
            </w:r>
          </w:p>
        </w:tc>
        <w:tc>
          <w:tcPr>
            <w:tcW w:w="4234" w:type="dxa"/>
          </w:tcPr>
          <w:p w14:paraId="32C5215E">
            <w:pPr>
              <w:jc w:val="left"/>
            </w:pPr>
          </w:p>
        </w:tc>
      </w:tr>
      <w:tr w14:paraId="46148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C1AB25D">
            <w:pPr>
              <w:jc w:val="center"/>
            </w:pPr>
            <w:r>
              <w:rPr>
                <w:rFonts w:hint="eastAsia"/>
              </w:rPr>
              <w:t>3</w:t>
            </w:r>
          </w:p>
        </w:tc>
        <w:tc>
          <w:tcPr>
            <w:tcW w:w="5387" w:type="dxa"/>
          </w:tcPr>
          <w:p w14:paraId="0D6E7DFB">
            <w:pPr>
              <w:jc w:val="left"/>
            </w:pPr>
            <w:r>
              <w:rPr>
                <w:rFonts w:hint="eastAsia"/>
              </w:rPr>
              <w:t>DJK09单相调压与可调电阻</w:t>
            </w:r>
          </w:p>
        </w:tc>
        <w:tc>
          <w:tcPr>
            <w:tcW w:w="4234" w:type="dxa"/>
          </w:tcPr>
          <w:p w14:paraId="06971028">
            <w:pPr>
              <w:jc w:val="left"/>
            </w:pPr>
            <w:r>
              <w:rPr>
                <w:rFonts w:hint="eastAsia"/>
              </w:rPr>
              <w:t>提供直流电源</w:t>
            </w:r>
          </w:p>
        </w:tc>
      </w:tr>
      <w:tr w14:paraId="6A058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7AD708">
            <w:pPr>
              <w:jc w:val="center"/>
            </w:pPr>
            <w:r>
              <w:rPr>
                <w:rFonts w:hint="eastAsia"/>
              </w:rPr>
              <w:t>4</w:t>
            </w:r>
          </w:p>
        </w:tc>
        <w:tc>
          <w:tcPr>
            <w:tcW w:w="5387" w:type="dxa"/>
          </w:tcPr>
          <w:p w14:paraId="0420938E">
            <w:pPr>
              <w:jc w:val="left"/>
            </w:pPr>
            <w:r>
              <w:rPr>
                <w:rFonts w:hint="eastAsia"/>
              </w:rPr>
              <w:t>DJK17双闭环可逆直流脉宽调速系统</w:t>
            </w:r>
          </w:p>
        </w:tc>
        <w:tc>
          <w:tcPr>
            <w:tcW w:w="4234" w:type="dxa"/>
          </w:tcPr>
          <w:p w14:paraId="6DA130C7">
            <w:pPr>
              <w:jc w:val="left"/>
            </w:pPr>
          </w:p>
        </w:tc>
      </w:tr>
      <w:tr w14:paraId="56A6D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44F368D">
            <w:pPr>
              <w:jc w:val="center"/>
            </w:pPr>
            <w:r>
              <w:rPr>
                <w:rFonts w:hint="eastAsia"/>
              </w:rPr>
              <w:t>5</w:t>
            </w:r>
          </w:p>
        </w:tc>
        <w:tc>
          <w:tcPr>
            <w:tcW w:w="5387" w:type="dxa"/>
          </w:tcPr>
          <w:p w14:paraId="53275B73">
            <w:pPr>
              <w:jc w:val="left"/>
            </w:pPr>
            <w:r>
              <w:rPr>
                <w:rFonts w:hint="eastAsia"/>
              </w:rPr>
              <w:t>D42可调电阻</w:t>
            </w:r>
          </w:p>
        </w:tc>
        <w:tc>
          <w:tcPr>
            <w:tcW w:w="4234" w:type="dxa"/>
          </w:tcPr>
          <w:p w14:paraId="439AEDA3">
            <w:pPr>
              <w:jc w:val="left"/>
            </w:pPr>
          </w:p>
        </w:tc>
      </w:tr>
      <w:tr w14:paraId="776CD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395E861">
            <w:pPr>
              <w:jc w:val="center"/>
            </w:pPr>
            <w:r>
              <w:rPr>
                <w:rFonts w:hint="eastAsia"/>
              </w:rPr>
              <w:t>6</w:t>
            </w:r>
          </w:p>
        </w:tc>
        <w:tc>
          <w:tcPr>
            <w:tcW w:w="5387" w:type="dxa"/>
          </w:tcPr>
          <w:p w14:paraId="31050B42">
            <w:pPr>
              <w:jc w:val="left"/>
            </w:pPr>
            <w:r>
              <w:rPr>
                <w:rFonts w:hint="eastAsia"/>
              </w:rPr>
              <w:t>DD03-3电机导轨、光码盘测速系统及数显转速表</w:t>
            </w:r>
          </w:p>
        </w:tc>
        <w:tc>
          <w:tcPr>
            <w:tcW w:w="4234" w:type="dxa"/>
          </w:tcPr>
          <w:p w14:paraId="506E3DDB">
            <w:pPr>
              <w:jc w:val="left"/>
            </w:pPr>
          </w:p>
        </w:tc>
      </w:tr>
      <w:tr w14:paraId="0DEF3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660A4DA1">
            <w:pPr>
              <w:jc w:val="center"/>
            </w:pPr>
            <w:r>
              <w:rPr>
                <w:rFonts w:hint="eastAsia"/>
              </w:rPr>
              <w:t>7</w:t>
            </w:r>
          </w:p>
        </w:tc>
        <w:tc>
          <w:tcPr>
            <w:tcW w:w="5387" w:type="dxa"/>
          </w:tcPr>
          <w:p w14:paraId="4894B999">
            <w:pPr>
              <w:jc w:val="left"/>
            </w:pPr>
            <w:r>
              <w:rPr>
                <w:rFonts w:hint="eastAsia"/>
              </w:rPr>
              <w:t>DJ13-1直流并励发电机</w:t>
            </w:r>
          </w:p>
        </w:tc>
        <w:tc>
          <w:tcPr>
            <w:tcW w:w="4234" w:type="dxa"/>
          </w:tcPr>
          <w:p w14:paraId="5F516B29">
            <w:pPr>
              <w:jc w:val="left"/>
            </w:pPr>
          </w:p>
        </w:tc>
      </w:tr>
      <w:tr w14:paraId="10A3D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AD71534">
            <w:pPr>
              <w:jc w:val="center"/>
            </w:pPr>
            <w:r>
              <w:rPr>
                <w:rFonts w:hint="eastAsia"/>
              </w:rPr>
              <w:t>8</w:t>
            </w:r>
          </w:p>
        </w:tc>
        <w:tc>
          <w:tcPr>
            <w:tcW w:w="5387" w:type="dxa"/>
          </w:tcPr>
          <w:p w14:paraId="7D228B76">
            <w:pPr>
              <w:jc w:val="left"/>
            </w:pPr>
            <w:r>
              <w:rPr>
                <w:rFonts w:hint="eastAsia"/>
              </w:rPr>
              <w:t>DJ15-直流并励电动机</w:t>
            </w:r>
          </w:p>
        </w:tc>
        <w:tc>
          <w:tcPr>
            <w:tcW w:w="4234" w:type="dxa"/>
          </w:tcPr>
          <w:p w14:paraId="17E8058E">
            <w:pPr>
              <w:jc w:val="left"/>
            </w:pPr>
          </w:p>
        </w:tc>
      </w:tr>
      <w:tr w14:paraId="114D5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27B7753">
            <w:pPr>
              <w:jc w:val="center"/>
            </w:pPr>
            <w:r>
              <w:rPr>
                <w:rFonts w:hint="eastAsia"/>
              </w:rPr>
              <w:t>9</w:t>
            </w:r>
          </w:p>
        </w:tc>
        <w:tc>
          <w:tcPr>
            <w:tcW w:w="5387" w:type="dxa"/>
          </w:tcPr>
          <w:p w14:paraId="14163EB6">
            <w:pPr>
              <w:jc w:val="left"/>
            </w:pPr>
            <w:r>
              <w:rPr>
                <w:rFonts w:hint="eastAsia"/>
              </w:rPr>
              <w:t>慢扫描示波器</w:t>
            </w:r>
          </w:p>
        </w:tc>
        <w:tc>
          <w:tcPr>
            <w:tcW w:w="4234" w:type="dxa"/>
          </w:tcPr>
          <w:p w14:paraId="60217DC0">
            <w:pPr>
              <w:jc w:val="left"/>
            </w:pPr>
            <w:r>
              <w:rPr>
                <w:rFonts w:hint="eastAsia"/>
              </w:rPr>
              <w:t>自备</w:t>
            </w:r>
          </w:p>
        </w:tc>
      </w:tr>
      <w:tr w14:paraId="2A108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663BC6CC">
            <w:pPr>
              <w:jc w:val="center"/>
            </w:pPr>
            <w:r>
              <w:rPr>
                <w:rFonts w:hint="eastAsia"/>
              </w:rPr>
              <w:t>10</w:t>
            </w:r>
          </w:p>
        </w:tc>
        <w:tc>
          <w:tcPr>
            <w:tcW w:w="5387" w:type="dxa"/>
          </w:tcPr>
          <w:p w14:paraId="52F5B5FD">
            <w:pPr>
              <w:jc w:val="left"/>
            </w:pPr>
            <w:r>
              <w:rPr>
                <w:rFonts w:hint="eastAsia"/>
              </w:rPr>
              <w:t>万用表</w:t>
            </w:r>
          </w:p>
        </w:tc>
        <w:tc>
          <w:tcPr>
            <w:tcW w:w="4234" w:type="dxa"/>
          </w:tcPr>
          <w:p w14:paraId="43D055EE">
            <w:pPr>
              <w:jc w:val="left"/>
            </w:pPr>
            <w:r>
              <w:rPr>
                <w:rFonts w:hint="eastAsia"/>
              </w:rPr>
              <w:t>自备</w:t>
            </w:r>
          </w:p>
        </w:tc>
      </w:tr>
    </w:tbl>
    <w:p w14:paraId="356658EC">
      <w:pPr>
        <w:pStyle w:val="3"/>
        <w:spacing w:before="561"/>
        <w:ind w:left="0" w:leftChars="0" w:right="210" w:firstLine="0" w:firstLineChars="0"/>
      </w:pPr>
      <w:bookmarkStart w:id="10" w:name="_Toc135594801"/>
      <w:bookmarkStart w:id="11" w:name="_Toc26653"/>
      <w:r>
        <w:rPr>
          <w:rFonts w:hint="eastAsia"/>
        </w:rPr>
        <w:t>三、实验线路及原理</w:t>
      </w:r>
      <w:bookmarkEnd w:id="10"/>
      <w:bookmarkEnd w:id="11"/>
    </w:p>
    <w:p w14:paraId="346D2367">
      <w:pPr>
        <w:widowControl/>
        <w:jc w:val="left"/>
        <w:rPr>
          <w:rFonts w:hint="eastAsia"/>
          <w:kern w:val="0"/>
          <w:sz w:val="28"/>
          <w:szCs w:val="36"/>
        </w:rPr>
      </w:pPr>
      <w:r>
        <w:rPr>
          <w:rFonts w:hint="eastAsia"/>
          <w:kern w:val="0"/>
          <w:sz w:val="28"/>
          <w:szCs w:val="36"/>
        </w:rPr>
        <w:t>1、实验原理图及工作原理分析</w:t>
      </w:r>
    </w:p>
    <w:p w14:paraId="40669967">
      <w:pPr>
        <w:widowControl/>
        <w:ind w:firstLine="420" w:firstLineChars="200"/>
        <w:jc w:val="center"/>
        <w:rPr>
          <w:kern w:val="0"/>
          <w:sz w:val="24"/>
          <w:szCs w:val="32"/>
        </w:rPr>
      </w:pPr>
      <w:r>
        <w:drawing>
          <wp:inline distT="0" distB="0" distL="0" distR="0">
            <wp:extent cx="4220210" cy="2409825"/>
            <wp:effectExtent l="0" t="0" r="1270" b="13335"/>
            <wp:docPr id="57936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62450" name="图片 1"/>
                    <pic:cNvPicPr>
                      <a:picLocks noChangeAspect="1"/>
                    </pic:cNvPicPr>
                  </pic:nvPicPr>
                  <pic:blipFill>
                    <a:blip r:embed="rId12"/>
                    <a:stretch>
                      <a:fillRect/>
                    </a:stretch>
                  </pic:blipFill>
                  <pic:spPr>
                    <a:xfrm>
                      <a:off x="0" y="0"/>
                      <a:ext cx="4245928" cy="2424468"/>
                    </a:xfrm>
                    <a:prstGeom prst="rect">
                      <a:avLst/>
                    </a:prstGeom>
                  </pic:spPr>
                </pic:pic>
              </a:graphicData>
            </a:graphic>
          </wp:inline>
        </w:drawing>
      </w:r>
      <w:r>
        <w:rPr>
          <w:rFonts w:hint="eastAsia"/>
          <w:kern w:val="0"/>
          <w:sz w:val="24"/>
          <w:szCs w:val="32"/>
        </w:rPr>
        <w:t xml:space="preserve"> </w:t>
      </w:r>
      <w:r>
        <w:rPr>
          <w:kern w:val="0"/>
          <w:sz w:val="24"/>
          <w:szCs w:val="32"/>
        </w:rPr>
        <w:t xml:space="preserve">   </w:t>
      </w:r>
    </w:p>
    <w:p w14:paraId="430A553A">
      <w:pPr>
        <w:widowControl/>
        <w:ind w:firstLine="440" w:firstLineChars="200"/>
        <w:jc w:val="center"/>
        <w:rPr>
          <w:rFonts w:hint="eastAsia"/>
          <w:kern w:val="0"/>
          <w:sz w:val="28"/>
          <w:szCs w:val="36"/>
        </w:rPr>
      </w:pPr>
      <w:r>
        <w:rPr>
          <w:rFonts w:hint="eastAsia"/>
          <w:kern w:val="0"/>
          <w:sz w:val="22"/>
          <w:szCs w:val="28"/>
          <w:lang w:val="en-US" w:eastAsia="zh-CN"/>
        </w:rPr>
        <w:t>图</w:t>
      </w:r>
      <w:r>
        <w:rPr>
          <w:rFonts w:hint="eastAsia"/>
          <w:kern w:val="0"/>
          <w:sz w:val="22"/>
          <w:szCs w:val="28"/>
        </w:rPr>
        <w:t>1</w:t>
      </w:r>
      <w:r>
        <w:rPr>
          <w:kern w:val="0"/>
          <w:sz w:val="22"/>
          <w:szCs w:val="28"/>
        </w:rPr>
        <w:t xml:space="preserve"> </w:t>
      </w:r>
      <w:r>
        <w:rPr>
          <w:rFonts w:hint="eastAsia"/>
          <w:kern w:val="0"/>
          <w:sz w:val="22"/>
          <w:szCs w:val="28"/>
        </w:rPr>
        <w:t>双闭环H桥DC/DC变换直流调速系统原理框图</w:t>
      </w:r>
    </w:p>
    <w:p w14:paraId="1C5BD946">
      <w:pPr>
        <w:widowControl/>
        <w:ind w:firstLine="560" w:firstLineChars="200"/>
        <w:jc w:val="left"/>
        <w:rPr>
          <w:kern w:val="0"/>
          <w:sz w:val="28"/>
          <w:szCs w:val="36"/>
        </w:rPr>
      </w:pPr>
      <w:r>
        <w:rPr>
          <w:kern w:val="0"/>
          <w:sz w:val="28"/>
          <w:szCs w:val="36"/>
        </w:rPr>
        <w:t>速度给定信号G，速度调节器ASR，电流调节器ACR，控制PWM信号产生装置UPM，DLD单元把一组PWM波形分成两组相差180°的PWM波，并产生一定的死区，用于控制两组臂；GD的作用是形成四组隔离的PWM驱动脉冲；PWM为功率放大电路，直接给电动机M供电；DZS是零速封锁单元；FA限制主电路瞬时电流，过流时封锁DLD单元输出；电流反馈调节单元CFR；速度反馈调节SFR。</w:t>
      </w:r>
      <w:r>
        <w:rPr>
          <w:rFonts w:hint="eastAsia"/>
          <w:kern w:val="0"/>
          <w:sz w:val="28"/>
          <w:szCs w:val="36"/>
        </w:rPr>
        <w:t>原理图如图3-1所示：</w:t>
      </w:r>
    </w:p>
    <w:p w14:paraId="5A9D875C">
      <w:pPr>
        <w:widowControl/>
        <w:numPr>
          <w:ilvl w:val="0"/>
          <w:numId w:val="1"/>
        </w:numPr>
        <w:jc w:val="left"/>
        <w:rPr>
          <w:rFonts w:hint="eastAsia"/>
          <w:kern w:val="0"/>
          <w:sz w:val="28"/>
          <w:szCs w:val="36"/>
        </w:rPr>
      </w:pPr>
      <w:r>
        <w:rPr>
          <w:rFonts w:hint="eastAsia"/>
          <w:kern w:val="0"/>
          <w:sz w:val="28"/>
          <w:szCs w:val="36"/>
        </w:rPr>
        <w:t>实验原理的理论分析及定量计算推导</w:t>
      </w:r>
    </w:p>
    <w:p w14:paraId="5626527F">
      <w:pPr>
        <w:widowControl/>
        <w:numPr>
          <w:ilvl w:val="0"/>
          <w:numId w:val="0"/>
        </w:numPr>
        <w:jc w:val="center"/>
      </w:pPr>
      <w:r>
        <w:drawing>
          <wp:inline distT="0" distB="0" distL="114300" distR="114300">
            <wp:extent cx="4679950" cy="2339975"/>
            <wp:effectExtent l="0" t="0" r="1397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79950" cy="2339975"/>
                    </a:xfrm>
                    <a:prstGeom prst="rect">
                      <a:avLst/>
                    </a:prstGeom>
                    <a:noFill/>
                    <a:ln>
                      <a:noFill/>
                    </a:ln>
                  </pic:spPr>
                </pic:pic>
              </a:graphicData>
            </a:graphic>
          </wp:inline>
        </w:drawing>
      </w:r>
    </w:p>
    <w:p w14:paraId="4C8E7460">
      <w:pPr>
        <w:widowControl/>
        <w:ind w:firstLine="440" w:firstLineChars="200"/>
        <w:jc w:val="center"/>
        <w:rPr>
          <w:rFonts w:hint="default"/>
          <w:kern w:val="0"/>
          <w:sz w:val="22"/>
          <w:szCs w:val="28"/>
          <w:lang w:val="en-US" w:eastAsia="zh-CN"/>
        </w:rPr>
      </w:pPr>
      <w:r>
        <w:rPr>
          <w:rFonts w:hint="eastAsia"/>
          <w:kern w:val="0"/>
          <w:sz w:val="22"/>
          <w:szCs w:val="28"/>
          <w:lang w:val="en-US" w:eastAsia="zh-CN"/>
        </w:rPr>
        <w:t>图 2 H桥电路示意图</w:t>
      </w:r>
    </w:p>
    <w:p w14:paraId="7FD7F02D">
      <w:pPr>
        <w:widowControl/>
        <w:ind w:firstLine="280" w:firstLineChars="100"/>
        <w:rPr>
          <w:rFonts w:hint="eastAsia"/>
          <w:kern w:val="0"/>
          <w:sz w:val="28"/>
          <w:szCs w:val="36"/>
        </w:rPr>
      </w:pPr>
      <w:r>
        <w:rPr>
          <w:rFonts w:hint="eastAsia"/>
          <w:kern w:val="0"/>
          <w:sz w:val="28"/>
          <w:szCs w:val="36"/>
        </w:rPr>
        <w:t xml:space="preserve"> </w:t>
      </w:r>
      <w:r>
        <w:rPr>
          <w:kern w:val="0"/>
          <w:sz w:val="28"/>
          <w:szCs w:val="36"/>
        </w:rPr>
        <w:t xml:space="preserve"> </w:t>
      </w:r>
      <w:r>
        <w:rPr>
          <w:rFonts w:hint="eastAsia"/>
          <w:kern w:val="0"/>
          <w:sz w:val="28"/>
          <w:szCs w:val="36"/>
          <w:lang w:val="en-US" w:eastAsia="zh-CN"/>
        </w:rPr>
        <w:t>双极性控制VT1、VT4和VT2、VT3交替导通。当输出为正电压时：VT1、VT4导通时间大于VT2、VT3；反之亦然。同时通过VD1,VD2,VD3,VD4实现续流，从而控制电压以及电机的转速和转动的方向。</w:t>
      </w:r>
      <w:r>
        <w:rPr>
          <w:rFonts w:hint="eastAsia"/>
          <w:kern w:val="0"/>
          <w:sz w:val="28"/>
          <w:szCs w:val="36"/>
        </w:rPr>
        <w:t>设电源电压为</w:t>
      </w:r>
      <m:oMath>
        <m:r>
          <m:rPr/>
          <w:rPr>
            <w:rFonts w:ascii="Cambria Math" w:hAnsi="Cambria Math"/>
            <w:kern w:val="0"/>
            <w:sz w:val="28"/>
            <w:szCs w:val="36"/>
          </w:rPr>
          <m:t>±U</m:t>
        </m:r>
      </m:oMath>
      <w:r>
        <w:rPr>
          <w:rFonts w:hint="eastAsia"/>
          <w:kern w:val="0"/>
          <w:sz w:val="28"/>
          <w:szCs w:val="36"/>
        </w:rPr>
        <w:t>，占空比为</w:t>
      </w:r>
      <m:oMath>
        <m:r>
          <m:rPr/>
          <w:rPr>
            <w:rFonts w:ascii="Cambria Math" w:hAnsi="Cambria Math"/>
            <w:kern w:val="0"/>
            <w:sz w:val="28"/>
            <w:szCs w:val="36"/>
          </w:rPr>
          <m:t>α</m:t>
        </m:r>
      </m:oMath>
      <w:r>
        <w:rPr>
          <w:rFonts w:hint="eastAsia"/>
          <w:kern w:val="0"/>
          <w:sz w:val="28"/>
          <w:szCs w:val="36"/>
        </w:rPr>
        <w:t>，饱和导通管压降为</w:t>
      </w:r>
      <m:oMath>
        <m:sSub>
          <m:sSubPr>
            <m:ctrlPr>
              <w:rPr>
                <w:rFonts w:ascii="Cambria Math" w:hAnsi="Cambria Math"/>
                <w:i/>
                <w:kern w:val="0"/>
                <w:sz w:val="28"/>
                <w:szCs w:val="36"/>
              </w:rPr>
            </m:ctrlPr>
          </m:sSubPr>
          <m:e>
            <m:r>
              <m:rPr/>
              <w:rPr>
                <w:rFonts w:ascii="Cambria Math" w:hAnsi="Cambria Math"/>
                <w:kern w:val="0"/>
                <w:sz w:val="28"/>
                <w:szCs w:val="36"/>
              </w:rPr>
              <m:t>U</m:t>
            </m:r>
            <m:ctrlPr>
              <w:rPr>
                <w:rFonts w:ascii="Cambria Math" w:hAnsi="Cambria Math"/>
                <w:i/>
                <w:kern w:val="0"/>
                <w:sz w:val="28"/>
                <w:szCs w:val="36"/>
              </w:rPr>
            </m:ctrlPr>
          </m:e>
          <m:sub>
            <m:r>
              <m:rPr/>
              <w:rPr>
                <w:rFonts w:ascii="Cambria Math" w:hAnsi="Cambria Math"/>
                <w:kern w:val="0"/>
                <w:sz w:val="28"/>
                <w:szCs w:val="36"/>
              </w:rPr>
              <m:t>T</m:t>
            </m:r>
            <m:ctrlPr>
              <w:rPr>
                <w:rFonts w:ascii="Cambria Math" w:hAnsi="Cambria Math"/>
                <w:i/>
                <w:kern w:val="0"/>
                <w:sz w:val="28"/>
                <w:szCs w:val="36"/>
              </w:rPr>
            </m:ctrlPr>
          </m:sub>
        </m:sSub>
      </m:oMath>
      <w:r>
        <w:rPr>
          <w:rFonts w:hint="eastAsia"/>
          <w:kern w:val="0"/>
          <w:sz w:val="28"/>
          <w:szCs w:val="36"/>
        </w:rPr>
        <w:t>，死区时间为</w:t>
      </w:r>
      <m:oMath>
        <m:sSub>
          <m:sSubPr>
            <m:ctrlPr>
              <w:rPr>
                <w:rFonts w:ascii="Cambria Math" w:hAnsi="Cambria Math"/>
                <w:i/>
                <w:kern w:val="0"/>
                <w:sz w:val="28"/>
                <w:szCs w:val="36"/>
              </w:rPr>
            </m:ctrlPr>
          </m:sSubPr>
          <m:e>
            <m:r>
              <m:rPr/>
              <w:rPr>
                <w:rFonts w:ascii="Cambria Math" w:hAnsi="Cambria Math"/>
                <w:kern w:val="0"/>
                <w:sz w:val="28"/>
                <w:szCs w:val="36"/>
              </w:rPr>
              <m:t>T</m:t>
            </m:r>
            <m:ctrlPr>
              <w:rPr>
                <w:rFonts w:ascii="Cambria Math" w:hAnsi="Cambria Math"/>
                <w:i/>
                <w:kern w:val="0"/>
                <w:sz w:val="28"/>
                <w:szCs w:val="36"/>
              </w:rPr>
            </m:ctrlPr>
          </m:e>
          <m:sub>
            <m:r>
              <m:rPr/>
              <w:rPr>
                <w:rFonts w:ascii="Cambria Math" w:hAnsi="Cambria Math"/>
                <w:kern w:val="0"/>
                <w:sz w:val="28"/>
                <w:szCs w:val="36"/>
              </w:rPr>
              <m:t>a</m:t>
            </m:r>
            <m:ctrlPr>
              <w:rPr>
                <w:rFonts w:ascii="Cambria Math" w:hAnsi="Cambria Math"/>
                <w:i/>
                <w:kern w:val="0"/>
                <w:sz w:val="28"/>
                <w:szCs w:val="36"/>
              </w:rPr>
            </m:ctrlPr>
          </m:sub>
        </m:sSub>
      </m:oMath>
      <w:r>
        <w:rPr>
          <w:rFonts w:hint="eastAsia"/>
          <w:kern w:val="0"/>
          <w:sz w:val="28"/>
          <w:szCs w:val="36"/>
        </w:rPr>
        <w:t>，周期为</w:t>
      </w:r>
      <m:oMath>
        <m:r>
          <m:rPr/>
          <w:rPr>
            <w:rFonts w:hint="eastAsia" w:ascii="Cambria Math" w:hAnsi="Cambria Math"/>
            <w:kern w:val="0"/>
            <w:sz w:val="28"/>
            <w:szCs w:val="36"/>
          </w:rPr>
          <m:t>T</m:t>
        </m:r>
      </m:oMath>
      <w:r>
        <w:rPr>
          <w:rFonts w:hint="eastAsia"/>
          <w:kern w:val="0"/>
          <w:sz w:val="28"/>
          <w:szCs w:val="36"/>
        </w:rPr>
        <w:t>，则</w:t>
      </w:r>
      <m:oMath>
        <m:sSub>
          <m:sSubPr>
            <m:ctrlPr>
              <w:rPr>
                <w:rFonts w:ascii="Cambria Math" w:hAnsi="Cambria Math"/>
                <w:i/>
                <w:kern w:val="0"/>
                <w:sz w:val="28"/>
                <w:szCs w:val="36"/>
              </w:rPr>
            </m:ctrlPr>
          </m:sSubPr>
          <m:e>
            <m:r>
              <m:rPr/>
              <w:rPr>
                <w:rFonts w:ascii="Cambria Math" w:hAnsi="Cambria Math"/>
                <w:kern w:val="0"/>
                <w:sz w:val="28"/>
                <w:szCs w:val="36"/>
              </w:rPr>
              <m:t>U</m:t>
            </m:r>
            <m:ctrlPr>
              <w:rPr>
                <w:rFonts w:ascii="Cambria Math" w:hAnsi="Cambria Math"/>
                <w:i/>
                <w:kern w:val="0"/>
                <w:sz w:val="28"/>
                <w:szCs w:val="36"/>
              </w:rPr>
            </m:ctrlPr>
          </m:e>
          <m:sub>
            <m:r>
              <m:rPr/>
              <w:rPr>
                <w:rFonts w:ascii="Cambria Math" w:hAnsi="Cambria Math"/>
                <w:kern w:val="0"/>
                <w:sz w:val="28"/>
                <w:szCs w:val="36"/>
              </w:rPr>
              <m:t>o</m:t>
            </m:r>
            <m:ctrlPr>
              <w:rPr>
                <w:rFonts w:ascii="Cambria Math" w:hAnsi="Cambria Math"/>
                <w:i/>
                <w:kern w:val="0"/>
                <w:sz w:val="28"/>
                <w:szCs w:val="36"/>
              </w:rPr>
            </m:ctrlPr>
          </m:sub>
        </m:sSub>
        <m:r>
          <m:rPr/>
          <w:rPr>
            <w:rFonts w:ascii="Cambria Math" w:hAnsi="Cambria Math"/>
            <w:kern w:val="0"/>
            <w:sz w:val="28"/>
            <w:szCs w:val="36"/>
          </w:rPr>
          <m:t>=U</m:t>
        </m:r>
      </m:oMath>
      <w:r>
        <w:rPr>
          <w:rFonts w:hint="eastAsia"/>
          <w:i/>
          <w:kern w:val="0"/>
          <w:sz w:val="28"/>
          <w:szCs w:val="36"/>
        </w:rPr>
        <w:t>*</w:t>
      </w:r>
      <m:oMath>
        <m:d>
          <m:dPr>
            <m:ctrlPr>
              <w:rPr>
                <w:rFonts w:ascii="Cambria Math" w:hAnsi="Cambria Math"/>
                <w:i/>
                <w:kern w:val="0"/>
                <w:sz w:val="28"/>
                <w:szCs w:val="36"/>
              </w:rPr>
            </m:ctrlPr>
          </m:dPr>
          <m:e>
            <m:r>
              <m:rPr/>
              <w:rPr>
                <w:rFonts w:hint="eastAsia" w:ascii="Cambria Math" w:hAnsi="Cambria Math"/>
                <w:kern w:val="0"/>
                <w:sz w:val="28"/>
                <w:szCs w:val="36"/>
              </w:rPr>
              <m:t>2</m:t>
            </m:r>
            <m:r>
              <m:rPr/>
              <w:rPr>
                <w:rFonts w:ascii="Cambria Math" w:hAnsi="Cambria Math"/>
                <w:kern w:val="0"/>
                <w:sz w:val="28"/>
                <w:szCs w:val="36"/>
              </w:rPr>
              <m:t>α</m:t>
            </m:r>
            <m:r>
              <m:rPr/>
              <w:rPr>
                <w:rFonts w:hint="eastAsia" w:ascii="Cambria Math" w:hAnsi="Cambria Math" w:eastAsia="微软雅黑" w:cs="微软雅黑"/>
                <w:kern w:val="0"/>
                <w:sz w:val="28"/>
                <w:szCs w:val="36"/>
              </w:rPr>
              <m:t>−</m:t>
            </m:r>
            <m:r>
              <m:rPr/>
              <w:rPr>
                <w:rFonts w:hint="eastAsia" w:ascii="Cambria Math" w:hAnsi="Cambria Math"/>
                <w:kern w:val="0"/>
                <w:sz w:val="28"/>
                <w:szCs w:val="36"/>
              </w:rPr>
              <m:t>1</m:t>
            </m:r>
            <m:ctrlPr>
              <w:rPr>
                <w:rFonts w:ascii="Cambria Math" w:hAnsi="Cambria Math"/>
                <w:i/>
                <w:kern w:val="0"/>
                <w:sz w:val="28"/>
                <w:szCs w:val="36"/>
              </w:rPr>
            </m:ctrlPr>
          </m:e>
        </m:d>
        <m:r>
          <m:rPr/>
          <w:rPr>
            <w:rFonts w:hint="eastAsia" w:ascii="Cambria Math" w:hAnsi="Cambria Math" w:eastAsia="微软雅黑" w:cs="微软雅黑"/>
            <w:kern w:val="0"/>
            <w:sz w:val="28"/>
            <w:szCs w:val="36"/>
          </w:rPr>
          <m:t>−</m:t>
        </m:r>
        <m:r>
          <m:rPr/>
          <w:rPr>
            <w:rFonts w:hint="eastAsia" w:ascii="Cambria Math" w:hAnsi="Cambria Math"/>
            <w:kern w:val="0"/>
            <w:sz w:val="28"/>
            <w:szCs w:val="36"/>
          </w:rPr>
          <m:t>2</m:t>
        </m:r>
        <m:sSub>
          <m:sSubPr>
            <m:ctrlPr>
              <w:rPr>
                <w:rFonts w:ascii="Cambria Math" w:hAnsi="Cambria Math"/>
                <w:i/>
                <w:kern w:val="0"/>
                <w:sz w:val="28"/>
                <w:szCs w:val="36"/>
              </w:rPr>
            </m:ctrlPr>
          </m:sSubPr>
          <m:e>
            <m:r>
              <m:rPr/>
              <w:rPr>
                <w:rFonts w:ascii="Cambria Math" w:hAnsi="Cambria Math"/>
                <w:kern w:val="0"/>
                <w:sz w:val="28"/>
                <w:szCs w:val="36"/>
              </w:rPr>
              <m:t>U</m:t>
            </m:r>
            <m:ctrlPr>
              <w:rPr>
                <w:rFonts w:ascii="Cambria Math" w:hAnsi="Cambria Math"/>
                <w:i/>
                <w:kern w:val="0"/>
                <w:sz w:val="28"/>
                <w:szCs w:val="36"/>
              </w:rPr>
            </m:ctrlPr>
          </m:e>
          <m:sub>
            <m:r>
              <m:rPr/>
              <w:rPr>
                <w:rFonts w:ascii="Cambria Math" w:hAnsi="Cambria Math"/>
                <w:kern w:val="0"/>
                <w:sz w:val="28"/>
                <w:szCs w:val="36"/>
              </w:rPr>
              <m:t>T</m:t>
            </m:r>
            <m:ctrlPr>
              <w:rPr>
                <w:rFonts w:ascii="Cambria Math" w:hAnsi="Cambria Math"/>
                <w:i/>
                <w:kern w:val="0"/>
                <w:sz w:val="28"/>
                <w:szCs w:val="36"/>
              </w:rPr>
            </m:ctrlPr>
          </m:sub>
        </m:sSub>
      </m:oMath>
      <w:r>
        <w:rPr>
          <w:rFonts w:hint="eastAsia"/>
          <w:i/>
          <w:kern w:val="0"/>
          <w:sz w:val="28"/>
          <w:szCs w:val="36"/>
        </w:rPr>
        <w:t>。</w:t>
      </w:r>
    </w:p>
    <w:p w14:paraId="31875A7A">
      <w:pPr>
        <w:pStyle w:val="3"/>
        <w:numPr>
          <w:ilvl w:val="0"/>
          <w:numId w:val="2"/>
        </w:numPr>
        <w:spacing w:before="561"/>
        <w:ind w:left="0" w:leftChars="0" w:right="210" w:firstLine="0" w:firstLineChars="0"/>
        <w:rPr>
          <w:rFonts w:hint="eastAsia"/>
        </w:rPr>
      </w:pPr>
      <w:bookmarkStart w:id="12" w:name="_Toc135594802"/>
      <w:bookmarkStart w:id="13" w:name="_Toc9425"/>
      <w:r>
        <w:rPr>
          <w:rFonts w:hint="eastAsia"/>
        </w:rPr>
        <w:t>实验结论及分析</w:t>
      </w:r>
      <w:bookmarkEnd w:id="12"/>
      <w:bookmarkEnd w:id="13"/>
    </w:p>
    <w:p w14:paraId="6C206836">
      <w:pPr>
        <w:numPr>
          <w:ilvl w:val="0"/>
          <w:numId w:val="3"/>
        </w:numPr>
        <w:rPr>
          <w:rFonts w:hint="eastAsia"/>
          <w:sz w:val="28"/>
          <w:szCs w:val="36"/>
          <w:lang w:val="en-US" w:eastAsia="zh-CN"/>
        </w:rPr>
      </w:pPr>
      <w:r>
        <w:rPr>
          <w:rFonts w:hint="eastAsia"/>
          <w:sz w:val="28"/>
          <w:szCs w:val="36"/>
          <w:lang w:val="en-US" w:eastAsia="zh-CN"/>
        </w:rPr>
        <w:t>实验数据</w:t>
      </w:r>
    </w:p>
    <w:p w14:paraId="0FBE3646">
      <w:pPr>
        <w:rPr>
          <w:rFonts w:hint="default"/>
          <w:sz w:val="28"/>
          <w:szCs w:val="36"/>
          <w:lang w:val="en-US" w:eastAsia="zh-CN"/>
        </w:rPr>
      </w:pPr>
      <w:r>
        <w:rPr>
          <w:rFonts w:hint="eastAsia"/>
          <w:sz w:val="28"/>
          <w:szCs w:val="36"/>
        </w:rPr>
        <w:t>（1）负载特性，研究定量关系</w:t>
      </w:r>
      <m:oMath>
        <m:r>
          <m:rPr/>
          <w:rPr>
            <w:rFonts w:ascii="Cambria Math" w:hAnsi="Cambria Math"/>
            <w:sz w:val="28"/>
            <w:szCs w:val="36"/>
          </w:rPr>
          <m:t>n=f(</m:t>
        </m:r>
        <m:sSub>
          <m:sSubPr>
            <m:ctrlPr>
              <w:rPr>
                <w:rFonts w:ascii="Cambria Math" w:hAnsi="Cambria Math"/>
                <w:i/>
                <w:sz w:val="28"/>
                <w:szCs w:val="36"/>
              </w:rPr>
            </m:ctrlPr>
          </m:sSubPr>
          <m:e>
            <m:r>
              <m:rPr/>
              <w:rPr>
                <w:rFonts w:ascii="Cambria Math" w:hAnsi="Cambria Math"/>
                <w:sz w:val="28"/>
                <w:szCs w:val="36"/>
              </w:rPr>
              <m:t>I</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r>
          <m:rPr/>
          <w:rPr>
            <w:rFonts w:ascii="Cambria Math" w:hAnsi="Cambria Math"/>
            <w:sz w:val="28"/>
            <w:szCs w:val="36"/>
          </w:rPr>
          <m:t>)</m:t>
        </m:r>
      </m:oMath>
      <w:r>
        <w:rPr>
          <w:rFonts w:hint="eastAsia"/>
          <w:sz w:val="28"/>
          <w:szCs w:val="36"/>
        </w:rPr>
        <w:t>，闭环，正转</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657"/>
        <w:gridCol w:w="657"/>
        <w:gridCol w:w="658"/>
        <w:gridCol w:w="658"/>
        <w:gridCol w:w="658"/>
        <w:gridCol w:w="658"/>
        <w:gridCol w:w="658"/>
        <w:gridCol w:w="658"/>
        <w:gridCol w:w="659"/>
        <w:gridCol w:w="659"/>
        <w:gridCol w:w="659"/>
        <w:gridCol w:w="659"/>
        <w:gridCol w:w="659"/>
        <w:gridCol w:w="659"/>
        <w:gridCol w:w="659"/>
      </w:tblGrid>
      <w:tr w14:paraId="4618F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2" w:type="dxa"/>
            <w:gridSpan w:val="7"/>
          </w:tcPr>
          <w:p w14:paraId="25DB0C6A">
            <w:pPr>
              <w:widowControl/>
              <w:jc w:val="center"/>
              <w:rPr>
                <w:rFonts w:hint="default" w:eastAsia="宋体"/>
                <w:kern w:val="0"/>
                <w:sz w:val="18"/>
                <w:szCs w:val="18"/>
                <w:vertAlign w:val="baseline"/>
                <w:lang w:val="en-US" w:eastAsia="zh-CN"/>
              </w:rPr>
            </w:pPr>
            <w:r>
              <w:rPr>
                <w:rFonts w:hint="eastAsia"/>
                <w:kern w:val="0"/>
                <w:sz w:val="18"/>
                <w:szCs w:val="18"/>
                <w:vertAlign w:val="baseline"/>
                <w:lang w:val="en-US" w:eastAsia="zh-CN"/>
              </w:rPr>
              <w:t>转速给定</w:t>
            </w:r>
          </w:p>
        </w:tc>
        <w:tc>
          <w:tcPr>
            <w:tcW w:w="5929" w:type="dxa"/>
            <w:gridSpan w:val="9"/>
          </w:tcPr>
          <w:p w14:paraId="08CDE84B">
            <w:pPr>
              <w:widowControl/>
              <w:jc w:val="center"/>
              <w:rPr>
                <w:rFonts w:hint="default" w:eastAsia="宋体"/>
                <w:kern w:val="0"/>
                <w:sz w:val="18"/>
                <w:szCs w:val="18"/>
                <w:vertAlign w:val="baseline"/>
                <w:lang w:val="en-US" w:eastAsia="zh-CN"/>
              </w:rPr>
            </w:pPr>
            <w:r>
              <w:rPr>
                <w:rFonts w:hint="eastAsia"/>
                <w:kern w:val="0"/>
                <w:sz w:val="18"/>
                <w:szCs w:val="18"/>
                <w:vertAlign w:val="baseline"/>
                <w:lang w:val="en-US" w:eastAsia="zh-CN"/>
              </w:rPr>
              <w:t>800r/m</w:t>
            </w:r>
          </w:p>
        </w:tc>
      </w:tr>
      <w:tr w14:paraId="5AB9D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8" w:type="dxa"/>
            <w:gridSpan w:val="4"/>
          </w:tcPr>
          <w:p w14:paraId="3FFBE62A">
            <w:pPr>
              <w:widowControl/>
              <w:jc w:val="center"/>
              <w:rPr>
                <w:rFonts w:hint="default" w:eastAsia="宋体"/>
                <w:kern w:val="0"/>
                <w:sz w:val="18"/>
                <w:szCs w:val="18"/>
                <w:vertAlign w:val="baseline"/>
                <w:lang w:val="en-US" w:eastAsia="zh-CN"/>
              </w:rPr>
            </w:pPr>
            <w:r>
              <w:rPr>
                <w:rFonts w:hint="eastAsia"/>
                <w:kern w:val="0"/>
                <w:sz w:val="18"/>
                <w:szCs w:val="18"/>
                <w:vertAlign w:val="baseline"/>
                <w:lang w:val="en-US" w:eastAsia="zh-CN"/>
              </w:rPr>
              <w:t>发电机负载R</w:t>
            </w:r>
            <w:r>
              <w:rPr>
                <w:rFonts w:hint="eastAsia"/>
                <w:kern w:val="0"/>
                <w:sz w:val="18"/>
                <w:szCs w:val="18"/>
                <w:vertAlign w:val="subscript"/>
                <w:lang w:val="en-US" w:eastAsia="zh-CN"/>
              </w:rPr>
              <w:t>g</w:t>
            </w:r>
          </w:p>
        </w:tc>
        <w:tc>
          <w:tcPr>
            <w:tcW w:w="7903" w:type="dxa"/>
            <w:gridSpan w:val="12"/>
          </w:tcPr>
          <w:p w14:paraId="16B768E0">
            <w:pPr>
              <w:widowControl/>
              <w:jc w:val="center"/>
              <w:rPr>
                <w:rFonts w:hint="default" w:eastAsia="宋体"/>
                <w:kern w:val="0"/>
                <w:sz w:val="18"/>
                <w:szCs w:val="18"/>
                <w:vertAlign w:val="baseline"/>
                <w:lang w:val="en-US" w:eastAsia="zh-CN"/>
              </w:rPr>
            </w:pPr>
            <w:r>
              <w:rPr>
                <w:rFonts w:hint="eastAsia"/>
                <w:kern w:val="0"/>
                <w:sz w:val="18"/>
                <w:szCs w:val="18"/>
                <w:vertAlign w:val="baseline"/>
                <w:lang w:val="en-US" w:eastAsia="zh-CN"/>
              </w:rPr>
              <w:t>两个450Ω串联，通过改变负载改变电流</w:t>
            </w:r>
          </w:p>
        </w:tc>
      </w:tr>
      <w:tr w14:paraId="275BC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14:paraId="3D70BD45">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I</w:t>
            </w:r>
            <w:r>
              <w:rPr>
                <w:rFonts w:hint="eastAsia"/>
                <w:kern w:val="0"/>
                <w:sz w:val="18"/>
                <w:szCs w:val="18"/>
                <w:vertAlign w:val="subscript"/>
                <w:lang w:val="en-US" w:eastAsia="zh-CN"/>
              </w:rPr>
              <w:t>d</w:t>
            </w:r>
            <w:r>
              <w:rPr>
                <w:rFonts w:hint="eastAsia"/>
                <w:kern w:val="0"/>
                <w:sz w:val="18"/>
                <w:szCs w:val="18"/>
                <w:vertAlign w:val="baseline"/>
                <w:lang w:val="en-US" w:eastAsia="zh-CN"/>
              </w:rPr>
              <w:t>(A)</w:t>
            </w:r>
          </w:p>
        </w:tc>
        <w:tc>
          <w:tcPr>
            <w:tcW w:w="657" w:type="dxa"/>
          </w:tcPr>
          <w:p w14:paraId="684BE24A">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1.00</w:t>
            </w:r>
          </w:p>
        </w:tc>
        <w:tc>
          <w:tcPr>
            <w:tcW w:w="657" w:type="dxa"/>
          </w:tcPr>
          <w:p w14:paraId="53DB0940">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0.95</w:t>
            </w:r>
          </w:p>
        </w:tc>
        <w:tc>
          <w:tcPr>
            <w:tcW w:w="658" w:type="dxa"/>
          </w:tcPr>
          <w:p w14:paraId="528B634D">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0.90</w:t>
            </w:r>
          </w:p>
        </w:tc>
        <w:tc>
          <w:tcPr>
            <w:tcW w:w="658" w:type="dxa"/>
          </w:tcPr>
          <w:p w14:paraId="6651A0FC">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0.85</w:t>
            </w:r>
          </w:p>
        </w:tc>
        <w:tc>
          <w:tcPr>
            <w:tcW w:w="658" w:type="dxa"/>
          </w:tcPr>
          <w:p w14:paraId="5ACD5F4E">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0.80</w:t>
            </w:r>
          </w:p>
        </w:tc>
        <w:tc>
          <w:tcPr>
            <w:tcW w:w="658" w:type="dxa"/>
          </w:tcPr>
          <w:p w14:paraId="26E63400">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0.75</w:t>
            </w:r>
          </w:p>
        </w:tc>
        <w:tc>
          <w:tcPr>
            <w:tcW w:w="658" w:type="dxa"/>
          </w:tcPr>
          <w:p w14:paraId="4A98D822">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0.70</w:t>
            </w:r>
          </w:p>
        </w:tc>
        <w:tc>
          <w:tcPr>
            <w:tcW w:w="658" w:type="dxa"/>
          </w:tcPr>
          <w:p w14:paraId="0E143176">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0.65</w:t>
            </w:r>
          </w:p>
        </w:tc>
        <w:tc>
          <w:tcPr>
            <w:tcW w:w="659" w:type="dxa"/>
          </w:tcPr>
          <w:p w14:paraId="52B12514">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0.60</w:t>
            </w:r>
          </w:p>
        </w:tc>
        <w:tc>
          <w:tcPr>
            <w:tcW w:w="659" w:type="dxa"/>
          </w:tcPr>
          <w:p w14:paraId="0DAB16BD">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0.55</w:t>
            </w:r>
          </w:p>
        </w:tc>
        <w:tc>
          <w:tcPr>
            <w:tcW w:w="659" w:type="dxa"/>
          </w:tcPr>
          <w:p w14:paraId="73CBB745">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0.50</w:t>
            </w:r>
          </w:p>
        </w:tc>
        <w:tc>
          <w:tcPr>
            <w:tcW w:w="659" w:type="dxa"/>
          </w:tcPr>
          <w:p w14:paraId="36E0D648">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0.45</w:t>
            </w:r>
          </w:p>
        </w:tc>
        <w:tc>
          <w:tcPr>
            <w:tcW w:w="659" w:type="dxa"/>
          </w:tcPr>
          <w:p w14:paraId="312999F3">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0.40</w:t>
            </w:r>
          </w:p>
        </w:tc>
        <w:tc>
          <w:tcPr>
            <w:tcW w:w="659" w:type="dxa"/>
          </w:tcPr>
          <w:p w14:paraId="0A88D15C">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0.35</w:t>
            </w:r>
          </w:p>
        </w:tc>
        <w:tc>
          <w:tcPr>
            <w:tcW w:w="659" w:type="dxa"/>
          </w:tcPr>
          <w:p w14:paraId="645FDBA5">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0.30</w:t>
            </w:r>
          </w:p>
        </w:tc>
      </w:tr>
      <w:tr w14:paraId="4B084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14:paraId="1CCEA77A">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n(r/m)</w:t>
            </w:r>
          </w:p>
        </w:tc>
        <w:tc>
          <w:tcPr>
            <w:tcW w:w="657" w:type="dxa"/>
          </w:tcPr>
          <w:p w14:paraId="1739D5AB">
            <w:pPr>
              <w:widowControl/>
              <w:jc w:val="center"/>
              <w:rPr>
                <w:rFonts w:hint="default" w:eastAsia="宋体"/>
                <w:kern w:val="0"/>
                <w:sz w:val="18"/>
                <w:szCs w:val="18"/>
                <w:vertAlign w:val="baseline"/>
                <w:lang w:val="en-US" w:eastAsia="zh-CN"/>
              </w:rPr>
            </w:pPr>
            <w:r>
              <w:rPr>
                <w:rFonts w:hint="eastAsia"/>
                <w:kern w:val="0"/>
                <w:sz w:val="18"/>
                <w:szCs w:val="18"/>
                <w:vertAlign w:val="baseline"/>
                <w:lang w:val="en-US" w:eastAsia="zh-CN"/>
              </w:rPr>
              <w:t>804.4</w:t>
            </w:r>
          </w:p>
        </w:tc>
        <w:tc>
          <w:tcPr>
            <w:tcW w:w="657" w:type="dxa"/>
          </w:tcPr>
          <w:p w14:paraId="38ADEB94">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803.3</w:t>
            </w:r>
          </w:p>
        </w:tc>
        <w:tc>
          <w:tcPr>
            <w:tcW w:w="658" w:type="dxa"/>
          </w:tcPr>
          <w:p w14:paraId="06EE0DF9">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802.9</w:t>
            </w:r>
          </w:p>
        </w:tc>
        <w:tc>
          <w:tcPr>
            <w:tcW w:w="658" w:type="dxa"/>
          </w:tcPr>
          <w:p w14:paraId="2F1571E7">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802.5</w:t>
            </w:r>
          </w:p>
        </w:tc>
        <w:tc>
          <w:tcPr>
            <w:tcW w:w="658" w:type="dxa"/>
          </w:tcPr>
          <w:p w14:paraId="2BD83CE9">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801.5</w:t>
            </w:r>
          </w:p>
        </w:tc>
        <w:tc>
          <w:tcPr>
            <w:tcW w:w="658" w:type="dxa"/>
          </w:tcPr>
          <w:p w14:paraId="233583DC">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802.2</w:t>
            </w:r>
          </w:p>
        </w:tc>
        <w:tc>
          <w:tcPr>
            <w:tcW w:w="658" w:type="dxa"/>
          </w:tcPr>
          <w:p w14:paraId="251BC0C7">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801.9</w:t>
            </w:r>
          </w:p>
        </w:tc>
        <w:tc>
          <w:tcPr>
            <w:tcW w:w="658" w:type="dxa"/>
          </w:tcPr>
          <w:p w14:paraId="7E822E6C">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802.1</w:t>
            </w:r>
          </w:p>
        </w:tc>
        <w:tc>
          <w:tcPr>
            <w:tcW w:w="659" w:type="dxa"/>
          </w:tcPr>
          <w:p w14:paraId="5CA3BAC2">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801.8</w:t>
            </w:r>
          </w:p>
        </w:tc>
        <w:tc>
          <w:tcPr>
            <w:tcW w:w="659" w:type="dxa"/>
          </w:tcPr>
          <w:p w14:paraId="0117F41A">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802.3</w:t>
            </w:r>
          </w:p>
        </w:tc>
        <w:tc>
          <w:tcPr>
            <w:tcW w:w="659" w:type="dxa"/>
          </w:tcPr>
          <w:p w14:paraId="5A70FF14">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802.2</w:t>
            </w:r>
          </w:p>
        </w:tc>
        <w:tc>
          <w:tcPr>
            <w:tcW w:w="659" w:type="dxa"/>
          </w:tcPr>
          <w:p w14:paraId="3DF79887">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802.2</w:t>
            </w:r>
          </w:p>
        </w:tc>
        <w:tc>
          <w:tcPr>
            <w:tcW w:w="659" w:type="dxa"/>
          </w:tcPr>
          <w:p w14:paraId="4BC209C2">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801.8</w:t>
            </w:r>
          </w:p>
        </w:tc>
        <w:tc>
          <w:tcPr>
            <w:tcW w:w="659" w:type="dxa"/>
          </w:tcPr>
          <w:p w14:paraId="57EB49AC">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801.6</w:t>
            </w:r>
          </w:p>
        </w:tc>
        <w:tc>
          <w:tcPr>
            <w:tcW w:w="659" w:type="dxa"/>
          </w:tcPr>
          <w:p w14:paraId="7AF344EE">
            <w:pPr>
              <w:widowControl/>
              <w:jc w:val="left"/>
              <w:rPr>
                <w:rFonts w:hint="default" w:eastAsia="宋体"/>
                <w:kern w:val="0"/>
                <w:sz w:val="18"/>
                <w:szCs w:val="18"/>
                <w:vertAlign w:val="baseline"/>
                <w:lang w:val="en-US" w:eastAsia="zh-CN"/>
              </w:rPr>
            </w:pPr>
            <w:r>
              <w:rPr>
                <w:rFonts w:hint="eastAsia"/>
                <w:kern w:val="0"/>
                <w:sz w:val="18"/>
                <w:szCs w:val="18"/>
                <w:vertAlign w:val="baseline"/>
                <w:lang w:val="en-US" w:eastAsia="zh-CN"/>
              </w:rPr>
              <w:t>801.4</w:t>
            </w:r>
          </w:p>
        </w:tc>
      </w:tr>
    </w:tbl>
    <w:p w14:paraId="2D11DACA">
      <w:pPr>
        <w:widowControl/>
        <w:ind w:firstLine="440" w:firstLineChars="200"/>
        <w:jc w:val="center"/>
        <w:rPr>
          <w:rFonts w:hint="eastAsia"/>
          <w:kern w:val="0"/>
          <w:sz w:val="22"/>
          <w:szCs w:val="28"/>
          <w:lang w:val="en-US" w:eastAsia="zh-CN"/>
        </w:rPr>
      </w:pPr>
      <w:r>
        <w:rPr>
          <w:rFonts w:hint="eastAsia"/>
          <w:kern w:val="0"/>
          <w:sz w:val="22"/>
          <w:szCs w:val="28"/>
          <w:lang w:val="en-US" w:eastAsia="zh-CN"/>
        </w:rPr>
        <w:t>表1：研究定量关系</w:t>
      </w:r>
      <m:oMath>
        <m:r>
          <m:rPr>
            <m:sty m:val="p"/>
          </m:rPr>
          <w:rPr>
            <w:rFonts w:hint="eastAsia" w:ascii="Cambria Math" w:hAnsi="Cambria Math"/>
            <w:kern w:val="0"/>
            <w:sz w:val="22"/>
            <w:szCs w:val="28"/>
            <w:lang w:val="en-US" w:eastAsia="zh-CN"/>
          </w:rPr>
          <m:t>n=f(</m:t>
        </m:r>
        <m:sSub>
          <m:sSubPr>
            <m:ctrlPr>
              <w:rPr>
                <w:rFonts w:hint="eastAsia" w:ascii="Cambria Math" w:hAnsi="Cambria Math"/>
                <w:kern w:val="0"/>
                <w:sz w:val="22"/>
                <w:szCs w:val="28"/>
                <w:lang w:val="en-US" w:eastAsia="zh-CN"/>
              </w:rPr>
            </m:ctrlPr>
          </m:sSubPr>
          <m:e>
            <m:r>
              <m:rPr>
                <m:sty m:val="p"/>
              </m:rPr>
              <w:rPr>
                <w:rFonts w:hint="eastAsia" w:ascii="Cambria Math" w:hAnsi="Cambria Math"/>
                <w:kern w:val="0"/>
                <w:sz w:val="22"/>
                <w:szCs w:val="28"/>
                <w:lang w:val="en-US" w:eastAsia="zh-CN"/>
              </w:rPr>
              <m:t>I</m:t>
            </m:r>
            <m:ctrlPr>
              <w:rPr>
                <w:rFonts w:hint="eastAsia" w:ascii="Cambria Math" w:hAnsi="Cambria Math"/>
                <w:kern w:val="0"/>
                <w:sz w:val="22"/>
                <w:szCs w:val="28"/>
                <w:lang w:val="en-US" w:eastAsia="zh-CN"/>
              </w:rPr>
            </m:ctrlPr>
          </m:e>
          <m:sub>
            <m:r>
              <m:rPr>
                <m:sty m:val="p"/>
              </m:rPr>
              <w:rPr>
                <w:rFonts w:hint="eastAsia" w:ascii="Cambria Math" w:hAnsi="Cambria Math"/>
                <w:kern w:val="0"/>
                <w:sz w:val="22"/>
                <w:szCs w:val="28"/>
                <w:lang w:val="en-US" w:eastAsia="zh-CN"/>
              </w:rPr>
              <m:t>d</m:t>
            </m:r>
            <m:ctrlPr>
              <w:rPr>
                <w:rFonts w:hint="eastAsia" w:ascii="Cambria Math" w:hAnsi="Cambria Math"/>
                <w:kern w:val="0"/>
                <w:sz w:val="22"/>
                <w:szCs w:val="28"/>
                <w:lang w:val="en-US" w:eastAsia="zh-CN"/>
              </w:rPr>
            </m:ctrlPr>
          </m:sub>
        </m:sSub>
        <m:r>
          <m:rPr>
            <m:sty m:val="p"/>
          </m:rPr>
          <w:rPr>
            <w:rFonts w:hint="eastAsia" w:ascii="Cambria Math" w:hAnsi="Cambria Math"/>
            <w:kern w:val="0"/>
            <w:sz w:val="22"/>
            <w:szCs w:val="28"/>
            <w:lang w:val="en-US" w:eastAsia="zh-CN"/>
          </w:rPr>
          <m:t>)</m:t>
        </m:r>
      </m:oMath>
      <w:r>
        <w:rPr>
          <w:rFonts w:hint="eastAsia"/>
          <w:kern w:val="0"/>
          <w:sz w:val="22"/>
          <w:szCs w:val="28"/>
          <w:lang w:val="en-US" w:eastAsia="zh-CN"/>
        </w:rPr>
        <w:t>，正转数据表</w:t>
      </w:r>
    </w:p>
    <w:p w14:paraId="17E3B818">
      <w:pPr>
        <w:rPr>
          <w:rFonts w:hint="eastAsia"/>
          <w:kern w:val="0"/>
          <w:sz w:val="22"/>
          <w:szCs w:val="28"/>
          <w:lang w:val="en-US" w:eastAsia="zh-CN"/>
        </w:rPr>
      </w:pPr>
      <w:r>
        <w:rPr>
          <w:rFonts w:hint="eastAsia"/>
          <w:sz w:val="28"/>
          <w:szCs w:val="36"/>
        </w:rPr>
        <w:t>（</w:t>
      </w:r>
      <w:r>
        <w:rPr>
          <w:rFonts w:hint="eastAsia"/>
          <w:sz w:val="28"/>
          <w:szCs w:val="36"/>
          <w:lang w:val="en-US" w:eastAsia="zh-CN"/>
        </w:rPr>
        <w:t>2</w:t>
      </w:r>
      <w:r>
        <w:rPr>
          <w:rFonts w:hint="eastAsia"/>
          <w:sz w:val="28"/>
          <w:szCs w:val="36"/>
        </w:rPr>
        <w:t>）研究定量关系</w:t>
      </w:r>
      <m:oMath>
        <m:r>
          <m:rPr/>
          <w:rPr>
            <w:rFonts w:ascii="Cambria Math" w:hAnsi="Cambria Math"/>
            <w:sz w:val="28"/>
            <w:szCs w:val="36"/>
          </w:rPr>
          <m:t>n=f(</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w:rPr>
            <w:rFonts w:ascii="Cambria Math" w:hAnsi="Cambria Math"/>
            <w:sz w:val="28"/>
            <w:szCs w:val="36"/>
          </w:rPr>
          <m:t>)</m:t>
        </m:r>
      </m:oMath>
      <w:r>
        <w:rPr>
          <w:rFonts w:hint="eastAsia"/>
          <w:sz w:val="28"/>
          <w:szCs w:val="36"/>
        </w:rPr>
        <w:t>，闭环，正转1200r</w:t>
      </w:r>
      <w:r>
        <w:rPr>
          <w:sz w:val="28"/>
          <w:szCs w:val="36"/>
        </w:rPr>
        <w:t>/m</w:t>
      </w:r>
      <w:r>
        <w:rPr>
          <w:rFonts w:hint="eastAsia"/>
          <w:sz w:val="28"/>
          <w:szCs w:val="36"/>
        </w:rPr>
        <w:t>，电流标定</w:t>
      </w:r>
      <w:r>
        <w:rPr>
          <w:sz w:val="28"/>
          <w:szCs w:val="36"/>
        </w:rPr>
        <w:t>0.3A</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879"/>
        <w:gridCol w:w="879"/>
        <w:gridCol w:w="879"/>
        <w:gridCol w:w="879"/>
        <w:gridCol w:w="879"/>
        <w:gridCol w:w="879"/>
        <w:gridCol w:w="879"/>
        <w:gridCol w:w="879"/>
        <w:gridCol w:w="880"/>
        <w:gridCol w:w="880"/>
        <w:gridCol w:w="880"/>
      </w:tblGrid>
      <w:tr w14:paraId="6B9FC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gridSpan w:val="3"/>
          </w:tcPr>
          <w:p w14:paraId="2CD49906">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直流母线电压Ud(V)</w:t>
            </w:r>
          </w:p>
        </w:tc>
        <w:tc>
          <w:tcPr>
            <w:tcW w:w="2637" w:type="dxa"/>
            <w:gridSpan w:val="3"/>
          </w:tcPr>
          <w:p w14:paraId="5C3EBC4A">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220</w:t>
            </w:r>
          </w:p>
        </w:tc>
        <w:tc>
          <w:tcPr>
            <w:tcW w:w="2637" w:type="dxa"/>
            <w:gridSpan w:val="3"/>
          </w:tcPr>
          <w:p w14:paraId="75D97F28">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发电机负载电阻Rg</w:t>
            </w:r>
          </w:p>
        </w:tc>
        <w:tc>
          <w:tcPr>
            <w:tcW w:w="2640" w:type="dxa"/>
            <w:gridSpan w:val="3"/>
          </w:tcPr>
          <w:p w14:paraId="06F782DA">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两个450Ω串联</w:t>
            </w:r>
          </w:p>
        </w:tc>
      </w:tr>
      <w:tr w14:paraId="4F630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06D2D547">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Ug(V)</w:t>
            </w:r>
          </w:p>
        </w:tc>
        <w:tc>
          <w:tcPr>
            <w:tcW w:w="879" w:type="dxa"/>
          </w:tcPr>
          <w:p w14:paraId="719A0AF1">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0.00</w:t>
            </w:r>
          </w:p>
        </w:tc>
        <w:tc>
          <w:tcPr>
            <w:tcW w:w="879" w:type="dxa"/>
          </w:tcPr>
          <w:p w14:paraId="669B054D">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0.50</w:t>
            </w:r>
          </w:p>
        </w:tc>
        <w:tc>
          <w:tcPr>
            <w:tcW w:w="879" w:type="dxa"/>
          </w:tcPr>
          <w:p w14:paraId="2A7825D5">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1.00</w:t>
            </w:r>
          </w:p>
        </w:tc>
        <w:tc>
          <w:tcPr>
            <w:tcW w:w="879" w:type="dxa"/>
          </w:tcPr>
          <w:p w14:paraId="7926E4C0">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1.50</w:t>
            </w:r>
          </w:p>
        </w:tc>
        <w:tc>
          <w:tcPr>
            <w:tcW w:w="879" w:type="dxa"/>
          </w:tcPr>
          <w:p w14:paraId="1EDD5AF3">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2.00</w:t>
            </w:r>
          </w:p>
        </w:tc>
        <w:tc>
          <w:tcPr>
            <w:tcW w:w="879" w:type="dxa"/>
          </w:tcPr>
          <w:p w14:paraId="6C6412B4">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2.50</w:t>
            </w:r>
          </w:p>
        </w:tc>
        <w:tc>
          <w:tcPr>
            <w:tcW w:w="879" w:type="dxa"/>
          </w:tcPr>
          <w:p w14:paraId="6269EDDA">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3.00</w:t>
            </w:r>
          </w:p>
        </w:tc>
        <w:tc>
          <w:tcPr>
            <w:tcW w:w="879" w:type="dxa"/>
          </w:tcPr>
          <w:p w14:paraId="2F518C82">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3.50</w:t>
            </w:r>
          </w:p>
        </w:tc>
        <w:tc>
          <w:tcPr>
            <w:tcW w:w="880" w:type="dxa"/>
          </w:tcPr>
          <w:p w14:paraId="002B5E20">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4.00</w:t>
            </w:r>
          </w:p>
        </w:tc>
        <w:tc>
          <w:tcPr>
            <w:tcW w:w="880" w:type="dxa"/>
          </w:tcPr>
          <w:p w14:paraId="1382FBDE">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4.50</w:t>
            </w:r>
          </w:p>
        </w:tc>
        <w:tc>
          <w:tcPr>
            <w:tcW w:w="880" w:type="dxa"/>
          </w:tcPr>
          <w:p w14:paraId="367E8EAE">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4.77</w:t>
            </w:r>
          </w:p>
        </w:tc>
      </w:tr>
      <w:tr w14:paraId="43D92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0A527B6F">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n(rpm)</w:t>
            </w:r>
          </w:p>
        </w:tc>
        <w:tc>
          <w:tcPr>
            <w:tcW w:w="879" w:type="dxa"/>
          </w:tcPr>
          <w:p w14:paraId="3A58E9F9">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0.2</w:t>
            </w:r>
          </w:p>
        </w:tc>
        <w:tc>
          <w:tcPr>
            <w:tcW w:w="879" w:type="dxa"/>
          </w:tcPr>
          <w:p w14:paraId="6231F498">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192.4</w:t>
            </w:r>
          </w:p>
        </w:tc>
        <w:tc>
          <w:tcPr>
            <w:tcW w:w="879" w:type="dxa"/>
          </w:tcPr>
          <w:p w14:paraId="3960AEA8">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391.4</w:t>
            </w:r>
          </w:p>
        </w:tc>
        <w:tc>
          <w:tcPr>
            <w:tcW w:w="879" w:type="dxa"/>
          </w:tcPr>
          <w:p w14:paraId="0FAEE9CD">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592.0</w:t>
            </w:r>
          </w:p>
        </w:tc>
        <w:tc>
          <w:tcPr>
            <w:tcW w:w="879" w:type="dxa"/>
          </w:tcPr>
          <w:p w14:paraId="54C1C6DE">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793.6</w:t>
            </w:r>
          </w:p>
        </w:tc>
        <w:tc>
          <w:tcPr>
            <w:tcW w:w="879" w:type="dxa"/>
          </w:tcPr>
          <w:p w14:paraId="4D21E8BE">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992.6</w:t>
            </w:r>
          </w:p>
        </w:tc>
        <w:tc>
          <w:tcPr>
            <w:tcW w:w="879" w:type="dxa"/>
          </w:tcPr>
          <w:p w14:paraId="4B594318">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1202</w:t>
            </w:r>
          </w:p>
        </w:tc>
        <w:tc>
          <w:tcPr>
            <w:tcW w:w="879" w:type="dxa"/>
          </w:tcPr>
          <w:p w14:paraId="2657AAFB">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1392</w:t>
            </w:r>
          </w:p>
        </w:tc>
        <w:tc>
          <w:tcPr>
            <w:tcW w:w="880" w:type="dxa"/>
          </w:tcPr>
          <w:p w14:paraId="6A399202">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1531</w:t>
            </w:r>
          </w:p>
        </w:tc>
        <w:tc>
          <w:tcPr>
            <w:tcW w:w="880" w:type="dxa"/>
          </w:tcPr>
          <w:p w14:paraId="0471DCA1">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1532</w:t>
            </w:r>
          </w:p>
        </w:tc>
        <w:tc>
          <w:tcPr>
            <w:tcW w:w="880" w:type="dxa"/>
          </w:tcPr>
          <w:p w14:paraId="4A5DE1EB">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1531</w:t>
            </w:r>
          </w:p>
        </w:tc>
      </w:tr>
    </w:tbl>
    <w:p w14:paraId="0BD7638C">
      <w:pPr>
        <w:widowControl/>
        <w:ind w:firstLine="440" w:firstLineChars="200"/>
        <w:jc w:val="center"/>
        <w:rPr>
          <w:rFonts w:hint="eastAsia"/>
          <w:kern w:val="0"/>
          <w:sz w:val="22"/>
          <w:szCs w:val="28"/>
          <w:lang w:val="en-US" w:eastAsia="zh-CN"/>
        </w:rPr>
      </w:pPr>
      <w:r>
        <w:rPr>
          <w:rFonts w:hint="eastAsia"/>
          <w:kern w:val="0"/>
          <w:sz w:val="22"/>
          <w:szCs w:val="28"/>
          <w:lang w:val="en-US" w:eastAsia="zh-CN"/>
        </w:rPr>
        <w:t>表2：研究定量关系</w:t>
      </w:r>
      <m:oMath>
        <m:r>
          <m:rPr>
            <m:sty m:val="p"/>
          </m:rPr>
          <w:rPr>
            <w:rFonts w:hint="eastAsia" w:ascii="Cambria Math" w:hAnsi="Cambria Math"/>
            <w:kern w:val="0"/>
            <w:sz w:val="22"/>
            <w:szCs w:val="28"/>
            <w:lang w:val="en-US" w:eastAsia="zh-CN"/>
          </w:rPr>
          <m:t>n=f(</m:t>
        </m:r>
        <m:sSub>
          <m:sSubPr>
            <m:ctrlPr>
              <w:rPr>
                <w:rFonts w:hint="eastAsia" w:ascii="Cambria Math" w:hAnsi="Cambria Math"/>
                <w:kern w:val="0"/>
                <w:sz w:val="22"/>
                <w:szCs w:val="28"/>
                <w:lang w:val="en-US" w:eastAsia="zh-CN"/>
              </w:rPr>
            </m:ctrlPr>
          </m:sSubPr>
          <m:e>
            <m:r>
              <m:rPr>
                <m:sty m:val="p"/>
              </m:rPr>
              <w:rPr>
                <w:rFonts w:hint="eastAsia" w:ascii="Cambria Math" w:hAnsi="Cambria Math"/>
                <w:kern w:val="0"/>
                <w:sz w:val="22"/>
                <w:szCs w:val="28"/>
                <w:lang w:val="en-US" w:eastAsia="zh-CN"/>
              </w:rPr>
              <m:t>U</m:t>
            </m:r>
            <m:ctrlPr>
              <w:rPr>
                <w:rFonts w:hint="eastAsia" w:ascii="Cambria Math" w:hAnsi="Cambria Math"/>
                <w:kern w:val="0"/>
                <w:sz w:val="22"/>
                <w:szCs w:val="28"/>
                <w:lang w:val="en-US" w:eastAsia="zh-CN"/>
              </w:rPr>
            </m:ctrlPr>
          </m:e>
          <m:sub>
            <m:r>
              <m:rPr>
                <m:sty m:val="p"/>
              </m:rPr>
              <w:rPr>
                <w:rFonts w:hint="eastAsia" w:ascii="Cambria Math" w:hAnsi="Cambria Math"/>
                <w:kern w:val="0"/>
                <w:sz w:val="22"/>
                <w:szCs w:val="28"/>
                <w:lang w:val="en-US" w:eastAsia="zh-CN"/>
              </w:rPr>
              <m:t>g</m:t>
            </m:r>
            <m:ctrlPr>
              <w:rPr>
                <w:rFonts w:hint="eastAsia" w:ascii="Cambria Math" w:hAnsi="Cambria Math"/>
                <w:kern w:val="0"/>
                <w:sz w:val="22"/>
                <w:szCs w:val="28"/>
                <w:lang w:val="en-US" w:eastAsia="zh-CN"/>
              </w:rPr>
            </m:ctrlPr>
          </m:sub>
        </m:sSub>
        <m:r>
          <m:rPr>
            <m:sty m:val="p"/>
          </m:rPr>
          <w:rPr>
            <w:rFonts w:hint="eastAsia" w:ascii="Cambria Math" w:hAnsi="Cambria Math"/>
            <w:kern w:val="0"/>
            <w:sz w:val="22"/>
            <w:szCs w:val="28"/>
            <w:lang w:val="en-US" w:eastAsia="zh-CN"/>
          </w:rPr>
          <m:t>)</m:t>
        </m:r>
      </m:oMath>
      <w:r>
        <w:rPr>
          <w:rFonts w:hint="eastAsia"/>
          <w:kern w:val="0"/>
          <w:sz w:val="22"/>
          <w:szCs w:val="28"/>
          <w:lang w:val="en-US" w:eastAsia="zh-CN"/>
        </w:rPr>
        <w:t>，正转数据表</w:t>
      </w:r>
    </w:p>
    <w:p w14:paraId="7185C368">
      <w:pPr>
        <w:pStyle w:val="4"/>
        <w:numPr>
          <w:ilvl w:val="0"/>
          <w:numId w:val="4"/>
        </w:numPr>
        <w:topLinePunct/>
        <w:snapToGrid w:val="0"/>
        <w:spacing w:before="156" w:beforeLines="50" w:after="156" w:afterLines="50"/>
        <w:outlineLvl w:val="1"/>
        <w:rPr>
          <w:rFonts w:hint="eastAsia"/>
          <w:sz w:val="28"/>
          <w:szCs w:val="36"/>
        </w:rPr>
      </w:pPr>
      <w:bookmarkStart w:id="14" w:name="_Toc32560"/>
      <w:bookmarkStart w:id="15" w:name="_Toc28901"/>
      <w:r>
        <w:rPr>
          <w:rFonts w:hint="eastAsia"/>
          <w:sz w:val="28"/>
          <w:szCs w:val="36"/>
        </w:rPr>
        <w:t>研究定量关系</w:t>
      </w:r>
      <m:oMath>
        <m:r>
          <m:rPr/>
          <w:rPr>
            <w:rFonts w:ascii="Cambria Math" w:hAnsi="Cambria Math"/>
            <w:sz w:val="28"/>
            <w:szCs w:val="36"/>
          </w:rPr>
          <m:t>n=f(</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w:rPr>
            <w:rFonts w:ascii="Cambria Math" w:hAnsi="Cambria Math"/>
            <w:sz w:val="28"/>
            <w:szCs w:val="36"/>
          </w:rPr>
          <m:t>)</m:t>
        </m:r>
      </m:oMath>
      <w:r>
        <w:rPr>
          <w:rFonts w:hint="eastAsia"/>
          <w:sz w:val="28"/>
          <w:szCs w:val="36"/>
        </w:rPr>
        <w:t>，闭环，反转1200r</w:t>
      </w:r>
      <w:r>
        <w:rPr>
          <w:sz w:val="28"/>
          <w:szCs w:val="36"/>
        </w:rPr>
        <w:t>/m</w:t>
      </w:r>
      <w:r>
        <w:rPr>
          <w:rFonts w:hint="eastAsia"/>
          <w:sz w:val="28"/>
          <w:szCs w:val="36"/>
        </w:rPr>
        <w:t>，电流标定-</w:t>
      </w:r>
      <w:r>
        <w:rPr>
          <w:sz w:val="28"/>
          <w:szCs w:val="36"/>
        </w:rPr>
        <w:t>0.3A</w:t>
      </w:r>
      <w:bookmarkEnd w:id="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879"/>
        <w:gridCol w:w="879"/>
        <w:gridCol w:w="879"/>
        <w:gridCol w:w="879"/>
        <w:gridCol w:w="879"/>
        <w:gridCol w:w="879"/>
        <w:gridCol w:w="879"/>
        <w:gridCol w:w="879"/>
        <w:gridCol w:w="880"/>
        <w:gridCol w:w="880"/>
        <w:gridCol w:w="880"/>
      </w:tblGrid>
      <w:tr w14:paraId="5D080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gridSpan w:val="3"/>
          </w:tcPr>
          <w:p w14:paraId="438F13C4">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直流母线电压Ud(V)</w:t>
            </w:r>
          </w:p>
        </w:tc>
        <w:tc>
          <w:tcPr>
            <w:tcW w:w="2637" w:type="dxa"/>
            <w:gridSpan w:val="3"/>
          </w:tcPr>
          <w:p w14:paraId="51424C95">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220</w:t>
            </w:r>
          </w:p>
        </w:tc>
        <w:tc>
          <w:tcPr>
            <w:tcW w:w="2637" w:type="dxa"/>
            <w:gridSpan w:val="3"/>
          </w:tcPr>
          <w:p w14:paraId="5065E88C">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发电机负载电阻Rg</w:t>
            </w:r>
          </w:p>
        </w:tc>
        <w:tc>
          <w:tcPr>
            <w:tcW w:w="2640" w:type="dxa"/>
            <w:gridSpan w:val="3"/>
          </w:tcPr>
          <w:p w14:paraId="3430A403">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两个450Ω串联</w:t>
            </w:r>
          </w:p>
        </w:tc>
      </w:tr>
      <w:tr w14:paraId="089FD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44740436">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Ug(V)</w:t>
            </w:r>
          </w:p>
        </w:tc>
        <w:tc>
          <w:tcPr>
            <w:tcW w:w="879" w:type="dxa"/>
          </w:tcPr>
          <w:p w14:paraId="46934678">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-0.00</w:t>
            </w:r>
          </w:p>
        </w:tc>
        <w:tc>
          <w:tcPr>
            <w:tcW w:w="879" w:type="dxa"/>
          </w:tcPr>
          <w:p w14:paraId="58B8F403">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-0.50</w:t>
            </w:r>
          </w:p>
        </w:tc>
        <w:tc>
          <w:tcPr>
            <w:tcW w:w="879" w:type="dxa"/>
          </w:tcPr>
          <w:p w14:paraId="4E48A4F8">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-1.00</w:t>
            </w:r>
          </w:p>
        </w:tc>
        <w:tc>
          <w:tcPr>
            <w:tcW w:w="879" w:type="dxa"/>
          </w:tcPr>
          <w:p w14:paraId="5DF90CCC">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-1.50</w:t>
            </w:r>
          </w:p>
        </w:tc>
        <w:tc>
          <w:tcPr>
            <w:tcW w:w="879" w:type="dxa"/>
          </w:tcPr>
          <w:p w14:paraId="5373DF43">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-2.00</w:t>
            </w:r>
          </w:p>
        </w:tc>
        <w:tc>
          <w:tcPr>
            <w:tcW w:w="879" w:type="dxa"/>
          </w:tcPr>
          <w:p w14:paraId="0F3B68CF">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-2.50</w:t>
            </w:r>
          </w:p>
        </w:tc>
        <w:tc>
          <w:tcPr>
            <w:tcW w:w="879" w:type="dxa"/>
          </w:tcPr>
          <w:p w14:paraId="6D79AE8D">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-3.00</w:t>
            </w:r>
          </w:p>
        </w:tc>
        <w:tc>
          <w:tcPr>
            <w:tcW w:w="879" w:type="dxa"/>
          </w:tcPr>
          <w:p w14:paraId="7D9FDBE5">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-3.50</w:t>
            </w:r>
          </w:p>
        </w:tc>
        <w:tc>
          <w:tcPr>
            <w:tcW w:w="880" w:type="dxa"/>
          </w:tcPr>
          <w:p w14:paraId="47798E64">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-4.00</w:t>
            </w:r>
          </w:p>
        </w:tc>
        <w:tc>
          <w:tcPr>
            <w:tcW w:w="880" w:type="dxa"/>
          </w:tcPr>
          <w:p w14:paraId="3E2C250D">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-4.50</w:t>
            </w:r>
          </w:p>
        </w:tc>
        <w:tc>
          <w:tcPr>
            <w:tcW w:w="880" w:type="dxa"/>
          </w:tcPr>
          <w:p w14:paraId="4435E67A">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-4.77</w:t>
            </w:r>
          </w:p>
        </w:tc>
      </w:tr>
      <w:tr w14:paraId="596D5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2DA17F40">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n(rpm)</w:t>
            </w:r>
          </w:p>
        </w:tc>
        <w:tc>
          <w:tcPr>
            <w:tcW w:w="879" w:type="dxa"/>
          </w:tcPr>
          <w:p w14:paraId="61DA92B6">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-0.3</w:t>
            </w:r>
          </w:p>
        </w:tc>
        <w:tc>
          <w:tcPr>
            <w:tcW w:w="879" w:type="dxa"/>
          </w:tcPr>
          <w:p w14:paraId="24A100A1">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-204.8</w:t>
            </w:r>
          </w:p>
        </w:tc>
        <w:tc>
          <w:tcPr>
            <w:tcW w:w="879" w:type="dxa"/>
          </w:tcPr>
          <w:p w14:paraId="56CE6E91">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-398.1</w:t>
            </w:r>
          </w:p>
        </w:tc>
        <w:tc>
          <w:tcPr>
            <w:tcW w:w="879" w:type="dxa"/>
          </w:tcPr>
          <w:p w14:paraId="20EEFC9B">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-601.6</w:t>
            </w:r>
          </w:p>
        </w:tc>
        <w:tc>
          <w:tcPr>
            <w:tcW w:w="879" w:type="dxa"/>
          </w:tcPr>
          <w:p w14:paraId="583F00DE">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-798.6</w:t>
            </w:r>
          </w:p>
        </w:tc>
        <w:tc>
          <w:tcPr>
            <w:tcW w:w="879" w:type="dxa"/>
          </w:tcPr>
          <w:p w14:paraId="36EE561E">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-987.7</w:t>
            </w:r>
          </w:p>
        </w:tc>
        <w:tc>
          <w:tcPr>
            <w:tcW w:w="879" w:type="dxa"/>
          </w:tcPr>
          <w:p w14:paraId="3BC61492">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-1200</w:t>
            </w:r>
          </w:p>
        </w:tc>
        <w:tc>
          <w:tcPr>
            <w:tcW w:w="879" w:type="dxa"/>
          </w:tcPr>
          <w:p w14:paraId="7384C06A">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-1383</w:t>
            </w:r>
          </w:p>
        </w:tc>
        <w:tc>
          <w:tcPr>
            <w:tcW w:w="880" w:type="dxa"/>
          </w:tcPr>
          <w:p w14:paraId="167A94E2">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-1451</w:t>
            </w:r>
          </w:p>
        </w:tc>
        <w:tc>
          <w:tcPr>
            <w:tcW w:w="880" w:type="dxa"/>
          </w:tcPr>
          <w:p w14:paraId="2520BC6B">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-1454</w:t>
            </w:r>
          </w:p>
        </w:tc>
        <w:tc>
          <w:tcPr>
            <w:tcW w:w="880" w:type="dxa"/>
          </w:tcPr>
          <w:p w14:paraId="442CCB54">
            <w:pPr>
              <w:widowControl/>
              <w:jc w:val="center"/>
              <w:rPr>
                <w:rFonts w:hint="default"/>
                <w:kern w:val="0"/>
                <w:sz w:val="18"/>
                <w:szCs w:val="18"/>
                <w:vertAlign w:val="baseline"/>
                <w:lang w:val="en-US" w:eastAsia="zh-CN"/>
              </w:rPr>
            </w:pPr>
            <w:r>
              <w:rPr>
                <w:rFonts w:hint="eastAsia"/>
                <w:kern w:val="0"/>
                <w:sz w:val="18"/>
                <w:szCs w:val="18"/>
                <w:vertAlign w:val="baseline"/>
                <w:lang w:val="en-US" w:eastAsia="zh-CN"/>
              </w:rPr>
              <w:t>-1454</w:t>
            </w:r>
          </w:p>
        </w:tc>
      </w:tr>
    </w:tbl>
    <w:p w14:paraId="5D759914">
      <w:pPr>
        <w:widowControl/>
        <w:ind w:firstLine="440" w:firstLineChars="200"/>
        <w:jc w:val="center"/>
        <w:rPr>
          <w:rFonts w:hint="eastAsia"/>
          <w:kern w:val="0"/>
          <w:sz w:val="22"/>
          <w:szCs w:val="28"/>
          <w:lang w:val="en-US" w:eastAsia="zh-CN"/>
        </w:rPr>
      </w:pPr>
      <w:r>
        <w:rPr>
          <w:rFonts w:hint="eastAsia"/>
          <w:kern w:val="0"/>
          <w:sz w:val="22"/>
          <w:szCs w:val="28"/>
          <w:lang w:val="en-US" w:eastAsia="zh-CN"/>
        </w:rPr>
        <w:t>表3：研究定量关系</w:t>
      </w:r>
      <m:oMath>
        <m:r>
          <m:rPr>
            <m:sty m:val="p"/>
          </m:rPr>
          <w:rPr>
            <w:rFonts w:hint="eastAsia" w:ascii="Cambria Math" w:hAnsi="Cambria Math"/>
            <w:kern w:val="0"/>
            <w:sz w:val="22"/>
            <w:szCs w:val="28"/>
            <w:lang w:val="en-US" w:eastAsia="zh-CN"/>
          </w:rPr>
          <m:t>n=f(</m:t>
        </m:r>
        <m:sSub>
          <m:sSubPr>
            <m:ctrlPr>
              <w:rPr>
                <w:rFonts w:hint="eastAsia" w:ascii="Cambria Math" w:hAnsi="Cambria Math"/>
                <w:kern w:val="0"/>
                <w:sz w:val="22"/>
                <w:szCs w:val="28"/>
                <w:lang w:val="en-US" w:eastAsia="zh-CN"/>
              </w:rPr>
            </m:ctrlPr>
          </m:sSubPr>
          <m:e>
            <m:r>
              <m:rPr>
                <m:sty m:val="p"/>
              </m:rPr>
              <w:rPr>
                <w:rFonts w:hint="eastAsia" w:ascii="Cambria Math" w:hAnsi="Cambria Math"/>
                <w:kern w:val="0"/>
                <w:sz w:val="22"/>
                <w:szCs w:val="28"/>
                <w:lang w:val="en-US" w:eastAsia="zh-CN"/>
              </w:rPr>
              <m:t>U</m:t>
            </m:r>
            <m:ctrlPr>
              <w:rPr>
                <w:rFonts w:hint="eastAsia" w:ascii="Cambria Math" w:hAnsi="Cambria Math"/>
                <w:kern w:val="0"/>
                <w:sz w:val="22"/>
                <w:szCs w:val="28"/>
                <w:lang w:val="en-US" w:eastAsia="zh-CN"/>
              </w:rPr>
            </m:ctrlPr>
          </m:e>
          <m:sub>
            <m:r>
              <m:rPr>
                <m:sty m:val="p"/>
              </m:rPr>
              <w:rPr>
                <w:rFonts w:hint="eastAsia" w:ascii="Cambria Math" w:hAnsi="Cambria Math"/>
                <w:kern w:val="0"/>
                <w:sz w:val="22"/>
                <w:szCs w:val="28"/>
                <w:lang w:val="en-US" w:eastAsia="zh-CN"/>
              </w:rPr>
              <m:t>g</m:t>
            </m:r>
            <m:ctrlPr>
              <w:rPr>
                <w:rFonts w:hint="eastAsia" w:ascii="Cambria Math" w:hAnsi="Cambria Math"/>
                <w:kern w:val="0"/>
                <w:sz w:val="22"/>
                <w:szCs w:val="28"/>
                <w:lang w:val="en-US" w:eastAsia="zh-CN"/>
              </w:rPr>
            </m:ctrlPr>
          </m:sub>
        </m:sSub>
        <m:r>
          <m:rPr>
            <m:sty m:val="p"/>
          </m:rPr>
          <w:rPr>
            <w:rFonts w:hint="eastAsia" w:ascii="Cambria Math" w:hAnsi="Cambria Math"/>
            <w:kern w:val="0"/>
            <w:sz w:val="22"/>
            <w:szCs w:val="28"/>
            <w:lang w:val="en-US" w:eastAsia="zh-CN"/>
          </w:rPr>
          <m:t>)</m:t>
        </m:r>
      </m:oMath>
      <w:r>
        <w:rPr>
          <w:rFonts w:hint="eastAsia"/>
          <w:kern w:val="0"/>
          <w:sz w:val="22"/>
          <w:szCs w:val="28"/>
          <w:lang w:val="en-US" w:eastAsia="zh-CN"/>
        </w:rPr>
        <w:t>，反转数据表</w:t>
      </w:r>
    </w:p>
    <w:p w14:paraId="4CF2967B">
      <w:pPr>
        <w:rPr>
          <w:sz w:val="28"/>
          <w:szCs w:val="36"/>
        </w:rPr>
      </w:pPr>
      <w:r>
        <w:rPr>
          <w:rFonts w:hint="eastAsia"/>
          <w:sz w:val="28"/>
          <w:szCs w:val="36"/>
        </w:rPr>
        <w:t>2、实验波形</w:t>
      </w:r>
    </w:p>
    <w:p w14:paraId="225BDC9A">
      <w:pPr>
        <w:pStyle w:val="4"/>
        <w:widowControl w:val="0"/>
        <w:numPr>
          <w:ilvl w:val="0"/>
          <w:numId w:val="0"/>
        </w:numPr>
        <w:topLinePunct/>
        <w:snapToGrid w:val="0"/>
        <w:spacing w:before="156" w:beforeLines="50" w:after="156" w:afterLines="50"/>
        <w:jc w:val="center"/>
        <w:outlineLvl w:val="1"/>
        <w:rPr>
          <w:rFonts w:hint="default"/>
          <w:sz w:val="28"/>
          <w:szCs w:val="36"/>
          <w:lang w:val="en-US" w:eastAsia="zh-CN"/>
        </w:rPr>
      </w:pPr>
      <w:r>
        <w:rPr>
          <w:rFonts w:hint="default"/>
          <w:sz w:val="28"/>
          <w:szCs w:val="36"/>
          <w:lang w:val="en-US" w:eastAsia="zh-CN"/>
        </w:rPr>
        <w:drawing>
          <wp:inline distT="0" distB="0" distL="114300" distR="114300">
            <wp:extent cx="3204210" cy="2434590"/>
            <wp:effectExtent l="0" t="0" r="11430" b="3810"/>
            <wp:docPr id="6" name="图片 6" descr="74377784273e1bdd9871a9c7199331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4377784273e1bdd9871a9c7199331a5"/>
                    <pic:cNvPicPr>
                      <a:picLocks noChangeAspect="1"/>
                    </pic:cNvPicPr>
                  </pic:nvPicPr>
                  <pic:blipFill>
                    <a:blip r:embed="rId14"/>
                    <a:srcRect l="18412" t="17275" r="26157" b="7802"/>
                    <a:stretch>
                      <a:fillRect/>
                    </a:stretch>
                  </pic:blipFill>
                  <pic:spPr>
                    <a:xfrm>
                      <a:off x="0" y="0"/>
                      <a:ext cx="3204210" cy="2434590"/>
                    </a:xfrm>
                    <a:prstGeom prst="rect">
                      <a:avLst/>
                    </a:prstGeom>
                  </pic:spPr>
                </pic:pic>
              </a:graphicData>
            </a:graphic>
          </wp:inline>
        </w:drawing>
      </w:r>
    </w:p>
    <w:bookmarkEnd w:id="15"/>
    <w:p w14:paraId="23F92168">
      <w:pPr>
        <w:topLinePunct/>
        <w:snapToGrid w:val="0"/>
        <w:jc w:val="center"/>
        <w:rPr>
          <w:rFonts w:hint="eastAsia"/>
          <w:sz w:val="22"/>
          <w:szCs w:val="28"/>
        </w:rPr>
      </w:pPr>
      <w:r>
        <w:rPr>
          <w:rFonts w:hint="eastAsia"/>
          <w:sz w:val="22"/>
          <w:szCs w:val="28"/>
        </w:rPr>
        <w:t>图3</w:t>
      </w:r>
      <w:r>
        <w:rPr>
          <w:sz w:val="22"/>
          <w:szCs w:val="28"/>
        </w:rPr>
        <w:t xml:space="preserve"> </w:t>
      </w:r>
      <w:r>
        <w:rPr>
          <w:rFonts w:hint="eastAsia"/>
          <w:sz w:val="22"/>
          <w:szCs w:val="28"/>
        </w:rPr>
        <w:t>开通死区标记波形图</w:t>
      </w:r>
    </w:p>
    <w:p w14:paraId="17E2BB1E">
      <w:pPr>
        <w:topLinePunct/>
        <w:snapToGrid w:val="0"/>
        <w:jc w:val="center"/>
        <w:rPr>
          <w:rFonts w:hint="eastAsia" w:eastAsia="宋体"/>
          <w:sz w:val="22"/>
          <w:szCs w:val="28"/>
          <w:lang w:eastAsia="zh-CN"/>
        </w:rPr>
      </w:pPr>
      <w:r>
        <w:rPr>
          <w:rFonts w:hint="eastAsia" w:eastAsia="宋体"/>
          <w:sz w:val="22"/>
          <w:szCs w:val="28"/>
          <w:lang w:eastAsia="zh-CN"/>
        </w:rPr>
        <w:drawing>
          <wp:inline distT="0" distB="0" distL="114300" distR="114300">
            <wp:extent cx="3075940" cy="2322195"/>
            <wp:effectExtent l="0" t="0" r="0" b="0"/>
            <wp:docPr id="16" name="图片 16" descr="2bd1e14813964de4d5bbaa6a9d17c1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bd1e14813964de4d5bbaa6a9d17c1b5"/>
                    <pic:cNvPicPr>
                      <a:picLocks noChangeAspect="1"/>
                    </pic:cNvPicPr>
                  </pic:nvPicPr>
                  <pic:blipFill>
                    <a:blip r:embed="rId15"/>
                    <a:srcRect l="19468" t="18774" r="33640" b="18240"/>
                    <a:stretch>
                      <a:fillRect/>
                    </a:stretch>
                  </pic:blipFill>
                  <pic:spPr>
                    <a:xfrm>
                      <a:off x="0" y="0"/>
                      <a:ext cx="3075940" cy="2322195"/>
                    </a:xfrm>
                    <a:prstGeom prst="rect">
                      <a:avLst/>
                    </a:prstGeom>
                  </pic:spPr>
                </pic:pic>
              </a:graphicData>
            </a:graphic>
          </wp:inline>
        </w:drawing>
      </w:r>
    </w:p>
    <w:p w14:paraId="6648EC94">
      <w:pPr>
        <w:jc w:val="center"/>
        <w:rPr>
          <w:sz w:val="22"/>
          <w:szCs w:val="28"/>
        </w:rPr>
      </w:pPr>
      <w:r>
        <w:rPr>
          <w:rFonts w:hint="eastAsia"/>
          <w:sz w:val="22"/>
          <w:szCs w:val="28"/>
        </w:rPr>
        <w:t>图4关断死去标记波形图</w:t>
      </w:r>
    </w:p>
    <w:p w14:paraId="225B4DAC">
      <w:pPr>
        <w:rPr>
          <w:rFonts w:hint="eastAsia"/>
          <w:sz w:val="28"/>
          <w:szCs w:val="36"/>
        </w:rPr>
      </w:pPr>
      <w:r>
        <w:rPr>
          <w:rFonts w:hint="eastAsia"/>
          <w:sz w:val="28"/>
          <w:szCs w:val="36"/>
        </w:rPr>
        <w:t>开通死区时间为2.</w:t>
      </w:r>
      <w:r>
        <w:rPr>
          <w:rFonts w:hint="eastAsia"/>
          <w:sz w:val="28"/>
          <w:szCs w:val="36"/>
          <w:lang w:val="en-US" w:eastAsia="zh-CN"/>
        </w:rPr>
        <w:t>80</w:t>
      </w:r>
      <w:r>
        <w:rPr>
          <w:rFonts w:hint="eastAsia"/>
          <w:sz w:val="28"/>
          <w:szCs w:val="36"/>
        </w:rPr>
        <w:t>0</w:t>
      </w:r>
      <m:oMath>
        <m:r>
          <m:rPr/>
          <w:rPr>
            <w:rFonts w:ascii="Cambria Math" w:hAnsi="Cambria Math"/>
            <w:sz w:val="28"/>
            <w:szCs w:val="36"/>
          </w:rPr>
          <m:t>μ</m:t>
        </m:r>
        <m:r>
          <m:rPr/>
          <w:rPr>
            <w:rFonts w:hint="eastAsia" w:ascii="Cambria Math" w:hAnsi="Cambria Math"/>
            <w:sz w:val="28"/>
            <w:szCs w:val="36"/>
          </w:rPr>
          <m:t>s</m:t>
        </m:r>
      </m:oMath>
      <w:r>
        <w:rPr>
          <w:rFonts w:hint="eastAsia"/>
          <w:sz w:val="28"/>
          <w:szCs w:val="36"/>
        </w:rPr>
        <w:t>，关断死区时间为2</w:t>
      </w:r>
      <w:r>
        <w:rPr>
          <w:rFonts w:hint="eastAsia"/>
          <w:sz w:val="28"/>
          <w:szCs w:val="36"/>
          <w:lang w:val="en-US" w:eastAsia="zh-CN"/>
        </w:rPr>
        <w:t>.30</w:t>
      </w:r>
      <w:r>
        <w:rPr>
          <w:rFonts w:hint="eastAsia"/>
          <w:sz w:val="28"/>
          <w:szCs w:val="36"/>
        </w:rPr>
        <w:t>0</w:t>
      </w:r>
      <w:r>
        <w:rPr>
          <w:rFonts w:ascii="Cambria Math" w:hAnsi="Cambria Math"/>
          <w:i/>
          <w:sz w:val="28"/>
          <w:szCs w:val="36"/>
        </w:rPr>
        <w:t xml:space="preserve"> </w:t>
      </w:r>
      <m:oMath>
        <m:r>
          <m:rPr/>
          <w:rPr>
            <w:rFonts w:ascii="Cambria Math" w:hAnsi="Cambria Math"/>
            <w:sz w:val="28"/>
            <w:szCs w:val="36"/>
          </w:rPr>
          <m:t>μ</m:t>
        </m:r>
        <m:r>
          <m:rPr/>
          <w:rPr>
            <w:rFonts w:hint="eastAsia" w:ascii="Cambria Math" w:hAnsi="Cambria Math"/>
            <w:sz w:val="28"/>
            <w:szCs w:val="36"/>
          </w:rPr>
          <m:t>s</m:t>
        </m:r>
      </m:oMath>
    </w:p>
    <w:p w14:paraId="564A56DD">
      <w:pPr>
        <w:numPr>
          <w:ilvl w:val="0"/>
          <w:numId w:val="0"/>
        </w:numPr>
        <w:jc w:val="center"/>
        <w:rPr>
          <w:rFonts w:hint="default" w:eastAsia="宋体"/>
          <w:sz w:val="28"/>
          <w:szCs w:val="36"/>
          <w:lang w:val="en-US" w:eastAsia="zh-CN"/>
        </w:rPr>
      </w:pPr>
      <w:r>
        <w:rPr>
          <w:rFonts w:hint="eastAsia"/>
          <w:sz w:val="28"/>
          <w:szCs w:val="36"/>
          <w:lang w:val="en-US" w:eastAsia="zh-CN"/>
        </w:rPr>
        <w:t>.</w:t>
      </w:r>
      <w:r>
        <w:rPr>
          <w:rFonts w:hint="default" w:eastAsia="宋体"/>
          <w:sz w:val="28"/>
          <w:szCs w:val="36"/>
          <w:lang w:val="en-US" w:eastAsia="zh-CN"/>
        </w:rPr>
        <w:drawing>
          <wp:inline distT="0" distB="0" distL="114300" distR="114300">
            <wp:extent cx="3216275" cy="2378075"/>
            <wp:effectExtent l="0" t="0" r="0" b="0"/>
            <wp:docPr id="19" name="图片 19" descr="9f0512c79f7af664d1271fdf297c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f0512c79f7af664d1271fdf297c7127"/>
                    <pic:cNvPicPr>
                      <a:picLocks noChangeAspect="1"/>
                    </pic:cNvPicPr>
                  </pic:nvPicPr>
                  <pic:blipFill>
                    <a:blip r:embed="rId16"/>
                    <a:srcRect l="3073" t="10317" r="47824" b="25181"/>
                    <a:stretch>
                      <a:fillRect/>
                    </a:stretch>
                  </pic:blipFill>
                  <pic:spPr>
                    <a:xfrm>
                      <a:off x="0" y="0"/>
                      <a:ext cx="3216275" cy="2378075"/>
                    </a:xfrm>
                    <a:prstGeom prst="rect">
                      <a:avLst/>
                    </a:prstGeom>
                  </pic:spPr>
                </pic:pic>
              </a:graphicData>
            </a:graphic>
          </wp:inline>
        </w:drawing>
      </w:r>
    </w:p>
    <w:p w14:paraId="4DDBC4EB">
      <w:pPr>
        <w:jc w:val="center"/>
        <w:rPr>
          <w:rFonts w:hint="default"/>
          <w:sz w:val="22"/>
          <w:szCs w:val="28"/>
          <w:lang w:val="en-US" w:eastAsia="zh-CN"/>
        </w:rPr>
      </w:pPr>
      <w:r>
        <w:rPr>
          <w:rFonts w:hint="eastAsia"/>
          <w:sz w:val="22"/>
          <w:szCs w:val="28"/>
          <w:lang w:val="en-US" w:eastAsia="zh-CN"/>
        </w:rPr>
        <w:t>图 5 正转A信号周期</w:t>
      </w:r>
    </w:p>
    <w:p w14:paraId="24074FBA">
      <w:pPr>
        <w:topLinePunct/>
        <w:snapToGrid w:val="0"/>
        <w:jc w:val="center"/>
        <w:rPr>
          <w:rFonts w:hint="default" w:eastAsia="宋体"/>
          <w:sz w:val="22"/>
          <w:szCs w:val="28"/>
          <w:lang w:val="en-US" w:eastAsia="zh-CN"/>
        </w:rPr>
      </w:pPr>
      <w:r>
        <w:rPr>
          <w:rFonts w:hint="default" w:eastAsia="宋体"/>
          <w:sz w:val="22"/>
          <w:szCs w:val="28"/>
          <w:lang w:val="en-US" w:eastAsia="zh-CN"/>
        </w:rPr>
        <w:drawing>
          <wp:inline distT="0" distB="0" distL="114300" distR="114300">
            <wp:extent cx="2989580" cy="2265680"/>
            <wp:effectExtent l="0" t="0" r="0" b="0"/>
            <wp:docPr id="20" name="图片 20" descr="6e5b901bdb966467822630f2fc8de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e5b901bdb966467822630f2fc8deb7f"/>
                    <pic:cNvPicPr>
                      <a:picLocks noChangeAspect="1"/>
                    </pic:cNvPicPr>
                  </pic:nvPicPr>
                  <pic:blipFill>
                    <a:blip r:embed="rId17"/>
                    <a:srcRect l="21532" t="24509" r="32826" b="14037"/>
                    <a:stretch>
                      <a:fillRect/>
                    </a:stretch>
                  </pic:blipFill>
                  <pic:spPr>
                    <a:xfrm>
                      <a:off x="0" y="0"/>
                      <a:ext cx="2989580" cy="2265680"/>
                    </a:xfrm>
                    <a:prstGeom prst="rect">
                      <a:avLst/>
                    </a:prstGeom>
                  </pic:spPr>
                </pic:pic>
              </a:graphicData>
            </a:graphic>
          </wp:inline>
        </w:drawing>
      </w:r>
    </w:p>
    <w:p w14:paraId="1953D658">
      <w:pPr>
        <w:jc w:val="center"/>
        <w:rPr>
          <w:rFonts w:hint="eastAsia"/>
          <w:sz w:val="22"/>
          <w:szCs w:val="28"/>
          <w:lang w:val="en-US" w:eastAsia="zh-CN"/>
        </w:rPr>
      </w:pPr>
      <w:r>
        <w:rPr>
          <w:rFonts w:hint="eastAsia"/>
          <w:sz w:val="22"/>
          <w:szCs w:val="28"/>
          <w:lang w:val="en-US" w:eastAsia="zh-CN"/>
        </w:rPr>
        <w:t>图 6 正转</w:t>
      </w:r>
      <w:r>
        <w:rPr>
          <w:rFonts w:hint="eastAsia"/>
          <w:b/>
          <w:bCs/>
          <w:sz w:val="22"/>
          <w:szCs w:val="28"/>
          <w:lang w:val="en-US" w:eastAsia="zh-CN"/>
        </w:rPr>
        <w:t>B</w:t>
      </w:r>
      <w:r>
        <w:rPr>
          <w:rFonts w:hint="eastAsia"/>
          <w:sz w:val="22"/>
          <w:szCs w:val="28"/>
          <w:lang w:val="en-US" w:eastAsia="zh-CN"/>
        </w:rPr>
        <w:t>信号周期</w:t>
      </w:r>
    </w:p>
    <w:p w14:paraId="2CCE1A11">
      <w:pPr>
        <w:jc w:val="center"/>
        <w:rPr>
          <w:rFonts w:hint="default"/>
          <w:sz w:val="22"/>
          <w:szCs w:val="28"/>
          <w:lang w:val="en-US" w:eastAsia="zh-CN"/>
        </w:rPr>
      </w:pPr>
      <w:r>
        <w:rPr>
          <w:rFonts w:hint="default"/>
          <w:sz w:val="22"/>
          <w:szCs w:val="28"/>
          <w:lang w:val="en-US" w:eastAsia="zh-CN"/>
        </w:rPr>
        <w:drawing>
          <wp:inline distT="0" distB="0" distL="114300" distR="114300">
            <wp:extent cx="3121660" cy="2378075"/>
            <wp:effectExtent l="0" t="0" r="2540" b="14605"/>
            <wp:docPr id="21" name="图片 21" descr="53961e9e857285a2aadbc3489c9567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3961e9e857285a2aadbc3489c9567cb"/>
                    <pic:cNvPicPr>
                      <a:picLocks noChangeAspect="1"/>
                    </pic:cNvPicPr>
                  </pic:nvPicPr>
                  <pic:blipFill>
                    <a:blip r:embed="rId18"/>
                    <a:srcRect l="11682" t="13779" r="40659" b="21719"/>
                    <a:stretch>
                      <a:fillRect/>
                    </a:stretch>
                  </pic:blipFill>
                  <pic:spPr>
                    <a:xfrm>
                      <a:off x="0" y="0"/>
                      <a:ext cx="3121660" cy="2378075"/>
                    </a:xfrm>
                    <a:prstGeom prst="rect">
                      <a:avLst/>
                    </a:prstGeom>
                  </pic:spPr>
                </pic:pic>
              </a:graphicData>
            </a:graphic>
          </wp:inline>
        </w:drawing>
      </w:r>
    </w:p>
    <w:p w14:paraId="46FB41ED">
      <w:pPr>
        <w:jc w:val="center"/>
        <w:rPr>
          <w:rFonts w:hint="default"/>
          <w:sz w:val="22"/>
          <w:szCs w:val="28"/>
          <w:lang w:val="en-US" w:eastAsia="zh-CN"/>
        </w:rPr>
      </w:pPr>
      <w:r>
        <w:rPr>
          <w:rFonts w:hint="eastAsia"/>
          <w:sz w:val="22"/>
          <w:szCs w:val="28"/>
          <w:lang w:val="en-US" w:eastAsia="zh-CN"/>
        </w:rPr>
        <w:t>图 7 正转AB相位差</w:t>
      </w:r>
    </w:p>
    <w:p w14:paraId="0AF1AFB8">
      <w:pPr>
        <w:rPr>
          <w:rFonts w:hint="eastAsia"/>
          <w:sz w:val="28"/>
          <w:szCs w:val="36"/>
        </w:rPr>
      </w:pPr>
      <w:r>
        <w:rPr>
          <w:rFonts w:hint="eastAsia"/>
          <w:sz w:val="28"/>
          <w:szCs w:val="36"/>
          <w:lang w:val="en-US" w:eastAsia="zh-CN"/>
        </w:rPr>
        <w:t>正转时B相超前A相：</w:t>
      </w:r>
      <m:oMath>
        <m:r>
          <m:rPr>
            <m:sty m:val="p"/>
          </m:rPr>
          <w:rPr>
            <w:rFonts w:hint="eastAsia" w:ascii="Cambria Math" w:hAnsi="Cambria Math"/>
            <w:sz w:val="28"/>
            <w:szCs w:val="36"/>
          </w:rPr>
          <m:t>2</m:t>
        </m:r>
        <m:r>
          <m:rPr/>
          <w:rPr>
            <w:rFonts w:ascii="Cambria Math" w:hAnsi="Cambria Math"/>
            <w:sz w:val="28"/>
            <w:szCs w:val="36"/>
          </w:rPr>
          <m:t>π</m:t>
        </m:r>
        <m:r>
          <m:rPr/>
          <w:rPr>
            <w:rFonts w:hint="eastAsia" w:ascii="MS Gothic" w:hAnsi="MS Gothic" w:eastAsia="MS Gothic" w:cs="MS Gothic"/>
            <w:sz w:val="28"/>
            <w:szCs w:val="36"/>
          </w:rPr>
          <m:t>∗</m:t>
        </m:r>
        <m:f>
          <m:fPr>
            <m:ctrlPr>
              <w:rPr>
                <w:rFonts w:ascii="Cambria Math" w:hAnsi="Cambria Math"/>
                <w:i/>
                <w:sz w:val="28"/>
                <w:szCs w:val="36"/>
              </w:rPr>
            </m:ctrlPr>
          </m:fPr>
          <m:num>
            <m:r>
              <m:rPr/>
              <w:rPr>
                <w:rFonts w:hint="default" w:ascii="Cambria Math" w:hAnsi="Cambria Math"/>
                <w:sz w:val="28"/>
                <w:szCs w:val="36"/>
                <w:lang w:val="en-US" w:eastAsia="zh-CN"/>
              </w:rPr>
              <m:t>48</m:t>
            </m:r>
            <m:ctrlPr>
              <w:rPr>
                <w:rFonts w:ascii="Cambria Math" w:hAnsi="Cambria Math"/>
                <w:i/>
                <w:sz w:val="28"/>
                <w:szCs w:val="36"/>
              </w:rPr>
            </m:ctrlPr>
          </m:num>
          <m:den>
            <m:r>
              <m:rPr/>
              <w:rPr>
                <w:rFonts w:hint="eastAsia" w:ascii="Cambria Math" w:hAnsi="Cambria Math"/>
                <w:sz w:val="28"/>
                <w:szCs w:val="36"/>
              </w:rPr>
              <m:t>19</m:t>
            </m:r>
            <m:r>
              <m:rPr/>
              <w:rPr>
                <w:rFonts w:hint="default" w:ascii="Cambria Math" w:hAnsi="Cambria Math"/>
                <w:sz w:val="28"/>
                <w:szCs w:val="36"/>
                <w:lang w:val="en-US" w:eastAsia="zh-CN"/>
              </w:rPr>
              <m:t>2</m:t>
            </m:r>
            <m:ctrlPr>
              <w:rPr>
                <w:rFonts w:ascii="Cambria Math" w:hAnsi="Cambria Math"/>
                <w:i/>
                <w:sz w:val="28"/>
                <w:szCs w:val="36"/>
              </w:rPr>
            </m:ctrlPr>
          </m:den>
        </m:f>
        <m:r>
          <m:rPr/>
          <w:rPr>
            <w:rFonts w:hint="eastAsia" w:ascii="Cambria Math" w:hAnsi="Cambria Math"/>
            <w:sz w:val="28"/>
            <w:szCs w:val="36"/>
          </w:rPr>
          <m:t>=0.</m:t>
        </m:r>
        <m:r>
          <m:rPr/>
          <w:rPr>
            <w:rFonts w:hint="default" w:ascii="Cambria Math" w:hAnsi="Cambria Math"/>
            <w:sz w:val="28"/>
            <w:szCs w:val="36"/>
            <w:lang w:val="en-US" w:eastAsia="zh-CN"/>
          </w:rPr>
          <m:t>5</m:t>
        </m:r>
        <m:r>
          <m:rPr/>
          <w:rPr>
            <w:rFonts w:ascii="Cambria Math" w:hAnsi="Cambria Math"/>
            <w:sz w:val="28"/>
            <w:szCs w:val="36"/>
          </w:rPr>
          <m:t>π</m:t>
        </m:r>
      </m:oMath>
      <w:r>
        <w:rPr>
          <w:rFonts w:hint="eastAsia"/>
          <w:sz w:val="28"/>
          <w:szCs w:val="36"/>
        </w:rPr>
        <w:t>.</w:t>
      </w:r>
    </w:p>
    <w:p w14:paraId="72A031AE">
      <w:pPr>
        <w:numPr>
          <w:ilvl w:val="0"/>
          <w:numId w:val="0"/>
        </w:numPr>
        <w:jc w:val="center"/>
        <w:rPr>
          <w:rFonts w:hint="eastAsia" w:eastAsia="宋体"/>
          <w:sz w:val="28"/>
          <w:szCs w:val="36"/>
          <w:lang w:eastAsia="zh-CN"/>
        </w:rPr>
      </w:pPr>
      <w:r>
        <w:rPr>
          <w:rFonts w:hint="eastAsia" w:eastAsia="宋体"/>
          <w:sz w:val="28"/>
          <w:szCs w:val="36"/>
          <w:lang w:eastAsia="zh-CN"/>
        </w:rPr>
        <w:drawing>
          <wp:inline distT="0" distB="0" distL="114300" distR="114300">
            <wp:extent cx="3082925" cy="2437765"/>
            <wp:effectExtent l="0" t="0" r="10795" b="635"/>
            <wp:docPr id="22" name="图片 22" descr="a514fa208a42d538ff54216c80b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514fa208a42d538ff54216c80b53696"/>
                    <pic:cNvPicPr>
                      <a:picLocks noChangeAspect="1"/>
                    </pic:cNvPicPr>
                  </pic:nvPicPr>
                  <pic:blipFill>
                    <a:blip r:embed="rId19"/>
                    <a:srcRect l="19467" t="15312" r="38982" b="26318"/>
                    <a:stretch>
                      <a:fillRect/>
                    </a:stretch>
                  </pic:blipFill>
                  <pic:spPr>
                    <a:xfrm>
                      <a:off x="0" y="0"/>
                      <a:ext cx="3082925" cy="2437765"/>
                    </a:xfrm>
                    <a:prstGeom prst="rect">
                      <a:avLst/>
                    </a:prstGeom>
                  </pic:spPr>
                </pic:pic>
              </a:graphicData>
            </a:graphic>
          </wp:inline>
        </w:drawing>
      </w:r>
    </w:p>
    <w:p w14:paraId="62BD57A1">
      <w:pPr>
        <w:jc w:val="center"/>
        <w:rPr>
          <w:rFonts w:hint="default"/>
          <w:sz w:val="22"/>
          <w:szCs w:val="28"/>
          <w:lang w:val="en-US" w:eastAsia="zh-CN"/>
        </w:rPr>
      </w:pPr>
      <w:r>
        <w:rPr>
          <w:rFonts w:hint="eastAsia"/>
          <w:sz w:val="22"/>
          <w:szCs w:val="28"/>
          <w:lang w:val="en-US" w:eastAsia="zh-CN"/>
        </w:rPr>
        <w:t>图 8 反转A信号周期</w:t>
      </w:r>
    </w:p>
    <w:p w14:paraId="40C8D316">
      <w:pPr>
        <w:jc w:val="center"/>
        <w:rPr>
          <w:rFonts w:hint="eastAsia" w:eastAsia="宋体"/>
          <w:sz w:val="28"/>
          <w:szCs w:val="36"/>
          <w:lang w:eastAsia="zh-CN"/>
        </w:rPr>
      </w:pPr>
      <w:r>
        <w:rPr>
          <w:rFonts w:hint="eastAsia" w:eastAsia="宋体"/>
          <w:sz w:val="28"/>
          <w:szCs w:val="36"/>
          <w:lang w:eastAsia="zh-CN"/>
        </w:rPr>
        <w:drawing>
          <wp:inline distT="0" distB="0" distL="114300" distR="114300">
            <wp:extent cx="3288030" cy="2510790"/>
            <wp:effectExtent l="0" t="0" r="0" b="0"/>
            <wp:docPr id="23" name="图片 23" descr="039c96f6a8cd05da410c5abdd25dc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9c96f6a8cd05da410c5abdd25dc070"/>
                    <pic:cNvPicPr>
                      <a:picLocks noChangeAspect="1"/>
                    </pic:cNvPicPr>
                  </pic:nvPicPr>
                  <pic:blipFill>
                    <a:blip r:embed="rId20"/>
                    <a:srcRect l="16012" t="21116" r="33863" b="10782"/>
                    <a:stretch>
                      <a:fillRect/>
                    </a:stretch>
                  </pic:blipFill>
                  <pic:spPr>
                    <a:xfrm>
                      <a:off x="0" y="0"/>
                      <a:ext cx="3288030" cy="2510790"/>
                    </a:xfrm>
                    <a:prstGeom prst="rect">
                      <a:avLst/>
                    </a:prstGeom>
                  </pic:spPr>
                </pic:pic>
              </a:graphicData>
            </a:graphic>
          </wp:inline>
        </w:drawing>
      </w:r>
    </w:p>
    <w:p w14:paraId="7316726C">
      <w:pPr>
        <w:jc w:val="center"/>
        <w:rPr>
          <w:rFonts w:hint="default"/>
          <w:sz w:val="22"/>
          <w:szCs w:val="28"/>
          <w:lang w:val="en-US" w:eastAsia="zh-CN"/>
        </w:rPr>
      </w:pPr>
      <w:r>
        <w:rPr>
          <w:rFonts w:hint="eastAsia"/>
          <w:sz w:val="22"/>
          <w:szCs w:val="28"/>
          <w:lang w:val="en-US" w:eastAsia="zh-CN"/>
        </w:rPr>
        <w:t>图 9 反转B信号周期</w:t>
      </w:r>
    </w:p>
    <w:p w14:paraId="76780E0C">
      <w:pPr>
        <w:topLinePunct/>
        <w:snapToGrid w:val="0"/>
        <w:jc w:val="center"/>
        <w:rPr>
          <w:rFonts w:hint="default" w:eastAsia="宋体"/>
          <w:sz w:val="22"/>
          <w:szCs w:val="28"/>
          <w:lang w:val="en-US" w:eastAsia="zh-CN"/>
        </w:rPr>
      </w:pPr>
      <w:r>
        <w:rPr>
          <w:rFonts w:hint="default" w:eastAsia="宋体"/>
          <w:sz w:val="22"/>
          <w:szCs w:val="28"/>
          <w:lang w:val="en-US" w:eastAsia="zh-CN"/>
        </w:rPr>
        <w:drawing>
          <wp:inline distT="0" distB="0" distL="114300" distR="114300">
            <wp:extent cx="3059430" cy="2226945"/>
            <wp:effectExtent l="0" t="0" r="3810" b="13335"/>
            <wp:docPr id="25" name="图片 25" descr="b03f0c7e32b3a422fdd96e9e085b06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03f0c7e32b3a422fdd96e9e085b06e1"/>
                    <pic:cNvPicPr>
                      <a:picLocks noChangeAspect="1"/>
                    </pic:cNvPicPr>
                  </pic:nvPicPr>
                  <pic:blipFill>
                    <a:blip r:embed="rId21"/>
                    <a:srcRect l="3248" t="22511" r="52186" b="19859"/>
                    <a:stretch>
                      <a:fillRect/>
                    </a:stretch>
                  </pic:blipFill>
                  <pic:spPr>
                    <a:xfrm>
                      <a:off x="0" y="0"/>
                      <a:ext cx="3059430" cy="2226945"/>
                    </a:xfrm>
                    <a:prstGeom prst="rect">
                      <a:avLst/>
                    </a:prstGeom>
                  </pic:spPr>
                </pic:pic>
              </a:graphicData>
            </a:graphic>
          </wp:inline>
        </w:drawing>
      </w:r>
    </w:p>
    <w:p w14:paraId="63E1FBFA">
      <w:pPr>
        <w:jc w:val="center"/>
        <w:rPr>
          <w:rFonts w:hint="eastAsia"/>
          <w:sz w:val="22"/>
          <w:szCs w:val="28"/>
          <w:lang w:val="en-US" w:eastAsia="zh-CN"/>
        </w:rPr>
      </w:pPr>
      <w:r>
        <w:rPr>
          <w:rFonts w:hint="eastAsia"/>
          <w:sz w:val="22"/>
          <w:szCs w:val="28"/>
          <w:lang w:val="en-US" w:eastAsia="zh-CN"/>
        </w:rPr>
        <w:t>图 10 反转AB信号相位差</w:t>
      </w:r>
    </w:p>
    <w:p w14:paraId="200169EB">
      <w:pPr>
        <w:rPr>
          <w:rFonts w:hint="eastAsia"/>
          <w:sz w:val="28"/>
          <w:szCs w:val="36"/>
        </w:rPr>
      </w:pPr>
      <w:r>
        <w:rPr>
          <w:rFonts w:hint="eastAsia"/>
          <w:sz w:val="28"/>
          <w:szCs w:val="36"/>
          <w:lang w:val="en-US" w:eastAsia="zh-CN"/>
        </w:rPr>
        <w:t>反转时A相超前B相：</w:t>
      </w:r>
      <m:oMath>
        <m:r>
          <m:rPr>
            <m:sty m:val="p"/>
          </m:rPr>
          <w:rPr>
            <w:rFonts w:hint="eastAsia" w:ascii="Cambria Math" w:hAnsi="Cambria Math"/>
            <w:sz w:val="28"/>
            <w:szCs w:val="36"/>
          </w:rPr>
          <m:t>2</m:t>
        </m:r>
        <m:r>
          <m:rPr/>
          <w:rPr>
            <w:rFonts w:ascii="Cambria Math" w:hAnsi="Cambria Math"/>
            <w:sz w:val="28"/>
            <w:szCs w:val="36"/>
          </w:rPr>
          <m:t>π</m:t>
        </m:r>
        <m:r>
          <m:rPr/>
          <w:rPr>
            <w:rFonts w:hint="eastAsia" w:ascii="MS Gothic" w:hAnsi="MS Gothic" w:eastAsia="MS Gothic" w:cs="MS Gothic"/>
            <w:sz w:val="28"/>
            <w:szCs w:val="36"/>
          </w:rPr>
          <m:t>∗</m:t>
        </m:r>
        <m:f>
          <m:fPr>
            <m:ctrlPr>
              <w:rPr>
                <w:rFonts w:ascii="Cambria Math" w:hAnsi="Cambria Math"/>
                <w:i/>
                <w:sz w:val="28"/>
                <w:szCs w:val="36"/>
              </w:rPr>
            </m:ctrlPr>
          </m:fPr>
          <m:num>
            <m:r>
              <m:rPr/>
              <w:rPr>
                <w:rFonts w:hint="default" w:ascii="Cambria Math" w:hAnsi="Cambria Math"/>
                <w:sz w:val="28"/>
                <w:szCs w:val="36"/>
                <w:lang w:val="en-US" w:eastAsia="zh-CN"/>
              </w:rPr>
              <m:t>48</m:t>
            </m:r>
            <m:ctrlPr>
              <w:rPr>
                <w:rFonts w:ascii="Cambria Math" w:hAnsi="Cambria Math"/>
                <w:i/>
                <w:sz w:val="28"/>
                <w:szCs w:val="36"/>
              </w:rPr>
            </m:ctrlPr>
          </m:num>
          <m:den>
            <m:r>
              <m:rPr/>
              <w:rPr>
                <w:rFonts w:hint="eastAsia" w:ascii="Cambria Math" w:hAnsi="Cambria Math"/>
                <w:sz w:val="28"/>
                <w:szCs w:val="36"/>
              </w:rPr>
              <m:t>19</m:t>
            </m:r>
            <m:r>
              <m:rPr/>
              <w:rPr>
                <w:rFonts w:hint="default" w:ascii="Cambria Math" w:hAnsi="Cambria Math"/>
                <w:sz w:val="28"/>
                <w:szCs w:val="36"/>
                <w:lang w:val="en-US" w:eastAsia="zh-CN"/>
              </w:rPr>
              <m:t>2</m:t>
            </m:r>
            <m:ctrlPr>
              <w:rPr>
                <w:rFonts w:ascii="Cambria Math" w:hAnsi="Cambria Math"/>
                <w:i/>
                <w:sz w:val="28"/>
                <w:szCs w:val="36"/>
              </w:rPr>
            </m:ctrlPr>
          </m:den>
        </m:f>
        <m:r>
          <m:rPr/>
          <w:rPr>
            <w:rFonts w:hint="eastAsia" w:ascii="Cambria Math" w:hAnsi="Cambria Math"/>
            <w:sz w:val="28"/>
            <w:szCs w:val="36"/>
          </w:rPr>
          <m:t>=0.</m:t>
        </m:r>
        <m:r>
          <m:rPr/>
          <w:rPr>
            <w:rFonts w:hint="default" w:ascii="Cambria Math" w:hAnsi="Cambria Math"/>
            <w:sz w:val="28"/>
            <w:szCs w:val="36"/>
            <w:lang w:val="en-US" w:eastAsia="zh-CN"/>
          </w:rPr>
          <m:t>5</m:t>
        </m:r>
        <m:r>
          <m:rPr/>
          <w:rPr>
            <w:rFonts w:ascii="Cambria Math" w:hAnsi="Cambria Math"/>
            <w:sz w:val="28"/>
            <w:szCs w:val="36"/>
          </w:rPr>
          <m:t>π</m:t>
        </m:r>
      </m:oMath>
      <w:r>
        <w:rPr>
          <w:rFonts w:hint="eastAsia"/>
          <w:sz w:val="28"/>
          <w:szCs w:val="36"/>
        </w:rPr>
        <w:t>.</w:t>
      </w:r>
    </w:p>
    <w:p w14:paraId="2ADCBF58">
      <w:pPr>
        <w:topLinePunct/>
        <w:snapToGrid w:val="0"/>
        <w:jc w:val="center"/>
        <w:rPr>
          <w:rFonts w:hint="default" w:eastAsia="宋体"/>
          <w:sz w:val="22"/>
          <w:szCs w:val="28"/>
          <w:lang w:val="en-US" w:eastAsia="zh-CN"/>
        </w:rPr>
      </w:pPr>
      <w:r>
        <w:rPr>
          <w:rFonts w:hint="default" w:eastAsia="宋体"/>
          <w:sz w:val="22"/>
          <w:szCs w:val="28"/>
          <w:lang w:val="en-US" w:eastAsia="zh-CN"/>
        </w:rPr>
        <w:drawing>
          <wp:inline distT="0" distB="0" distL="114300" distR="114300">
            <wp:extent cx="3149600" cy="2197735"/>
            <wp:effectExtent l="0" t="0" r="5080" b="12065"/>
            <wp:docPr id="26" name="图片 26" descr="b038fd07497a0b2edb0e363ad75ad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038fd07497a0b2edb0e363ad75ad74b"/>
                    <pic:cNvPicPr>
                      <a:picLocks noChangeAspect="1"/>
                    </pic:cNvPicPr>
                  </pic:nvPicPr>
                  <pic:blipFill>
                    <a:blip r:embed="rId22"/>
                    <a:srcRect l="9394" t="18705" r="38982" b="17310"/>
                    <a:stretch>
                      <a:fillRect/>
                    </a:stretch>
                  </pic:blipFill>
                  <pic:spPr>
                    <a:xfrm>
                      <a:off x="0" y="0"/>
                      <a:ext cx="3149600" cy="2197735"/>
                    </a:xfrm>
                    <a:prstGeom prst="rect">
                      <a:avLst/>
                    </a:prstGeom>
                  </pic:spPr>
                </pic:pic>
              </a:graphicData>
            </a:graphic>
          </wp:inline>
        </w:drawing>
      </w:r>
    </w:p>
    <w:p w14:paraId="61F8EC08">
      <w:pPr>
        <w:jc w:val="center"/>
        <w:rPr>
          <w:rFonts w:hint="eastAsia"/>
          <w:sz w:val="22"/>
          <w:szCs w:val="28"/>
        </w:rPr>
      </w:pPr>
      <w:r>
        <w:rPr>
          <w:rFonts w:hint="eastAsia"/>
          <w:sz w:val="22"/>
          <w:szCs w:val="28"/>
          <w:lang w:val="en-US" w:eastAsia="zh-CN"/>
        </w:rPr>
        <w:t>图11</w:t>
      </w:r>
      <w:r>
        <w:rPr>
          <w:sz w:val="22"/>
          <w:szCs w:val="28"/>
        </w:rPr>
        <w:t xml:space="preserve"> </w:t>
      </w:r>
      <w:r>
        <w:rPr>
          <w:rFonts w:hint="eastAsia"/>
          <w:sz w:val="22"/>
          <w:szCs w:val="28"/>
        </w:rPr>
        <w:t>E1和E3之间的电压</w:t>
      </w:r>
    </w:p>
    <w:p w14:paraId="32247895">
      <w:pPr>
        <w:numPr>
          <w:ilvl w:val="0"/>
          <w:numId w:val="1"/>
        </w:numPr>
        <w:ind w:left="0" w:leftChars="0" w:firstLine="0" w:firstLineChars="0"/>
        <w:rPr>
          <w:rFonts w:hint="eastAsia"/>
          <w:sz w:val="28"/>
          <w:szCs w:val="36"/>
          <w:lang w:val="en-US" w:eastAsia="zh-CN"/>
        </w:rPr>
      </w:pPr>
      <w:r>
        <w:rPr>
          <w:rFonts w:hint="eastAsia"/>
          <w:sz w:val="28"/>
          <w:szCs w:val="36"/>
        </w:rPr>
        <w:t>实验</w:t>
      </w:r>
      <w:r>
        <w:rPr>
          <w:rFonts w:hint="eastAsia"/>
          <w:sz w:val="28"/>
          <w:szCs w:val="36"/>
          <w:lang w:val="en-US" w:eastAsia="zh-CN"/>
        </w:rPr>
        <w:t>数据曲线及结果分析</w:t>
      </w:r>
    </w:p>
    <w:p w14:paraId="71DBAB10">
      <w:pPr>
        <w:rPr>
          <w:sz w:val="28"/>
          <w:szCs w:val="36"/>
        </w:rPr>
      </w:pPr>
      <w:r>
        <w:rPr>
          <w:rFonts w:hint="eastAsia"/>
          <w:sz w:val="28"/>
          <w:szCs w:val="36"/>
        </w:rPr>
        <w:t>（1）负载特性曲线：</w:t>
      </w:r>
      <m:oMath>
        <m:r>
          <m:rPr/>
          <w:rPr>
            <w:rFonts w:ascii="Cambria Math" w:hAnsi="Cambria Math"/>
            <w:sz w:val="28"/>
            <w:szCs w:val="36"/>
          </w:rPr>
          <m:t>n=f(</m:t>
        </m:r>
        <m:sSub>
          <m:sSubPr>
            <m:ctrlPr>
              <w:rPr>
                <w:rFonts w:ascii="Cambria Math" w:hAnsi="Cambria Math"/>
                <w:i/>
                <w:sz w:val="28"/>
                <w:szCs w:val="36"/>
              </w:rPr>
            </m:ctrlPr>
          </m:sSubPr>
          <m:e>
            <m:r>
              <m:rPr/>
              <w:rPr>
                <w:rFonts w:ascii="Cambria Math" w:hAnsi="Cambria Math"/>
                <w:sz w:val="28"/>
                <w:szCs w:val="36"/>
              </w:rPr>
              <m:t>I</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r>
          <m:rPr/>
          <w:rPr>
            <w:rFonts w:ascii="Cambria Math" w:hAnsi="Cambria Math"/>
            <w:sz w:val="28"/>
            <w:szCs w:val="36"/>
          </w:rPr>
          <m:t>)</m:t>
        </m:r>
      </m:oMath>
      <w:r>
        <w:rPr>
          <w:rFonts w:hint="eastAsia"/>
          <w:sz w:val="28"/>
          <w:szCs w:val="36"/>
        </w:rPr>
        <w:t>，闭环，正转800</w:t>
      </w:r>
      <w:r>
        <w:rPr>
          <w:sz w:val="28"/>
          <w:szCs w:val="36"/>
        </w:rPr>
        <w:t>r/m</w:t>
      </w:r>
    </w:p>
    <w:p w14:paraId="03A58499">
      <w:pPr>
        <w:numPr>
          <w:ilvl w:val="0"/>
          <w:numId w:val="0"/>
        </w:numPr>
        <w:ind w:leftChars="0"/>
        <w:jc w:val="center"/>
      </w:pPr>
      <w:r>
        <w:drawing>
          <wp:inline distT="0" distB="0" distL="114300" distR="114300">
            <wp:extent cx="3799205" cy="2216785"/>
            <wp:effectExtent l="0" t="0" r="10795" b="825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3"/>
                    <a:stretch>
                      <a:fillRect/>
                    </a:stretch>
                  </pic:blipFill>
                  <pic:spPr>
                    <a:xfrm>
                      <a:off x="0" y="0"/>
                      <a:ext cx="3799205" cy="2216785"/>
                    </a:xfrm>
                    <a:prstGeom prst="rect">
                      <a:avLst/>
                    </a:prstGeom>
                    <a:noFill/>
                    <a:ln>
                      <a:noFill/>
                    </a:ln>
                  </pic:spPr>
                </pic:pic>
              </a:graphicData>
            </a:graphic>
          </wp:inline>
        </w:drawing>
      </w:r>
    </w:p>
    <w:p w14:paraId="135F2B2A">
      <w:pPr>
        <w:jc w:val="center"/>
        <w:rPr>
          <w:rFonts w:hint="eastAsia"/>
          <w:sz w:val="22"/>
          <w:szCs w:val="28"/>
        </w:rPr>
      </w:pPr>
      <w:r>
        <w:rPr>
          <w:rFonts w:hint="eastAsia"/>
          <w:sz w:val="22"/>
          <w:szCs w:val="28"/>
        </w:rPr>
        <w:t>图</w:t>
      </w:r>
      <w:r>
        <w:rPr>
          <w:rFonts w:hint="eastAsia"/>
          <w:sz w:val="22"/>
          <w:szCs w:val="28"/>
          <w:lang w:val="en-US" w:eastAsia="zh-CN"/>
        </w:rPr>
        <w:t>12</w:t>
      </w:r>
      <w:r>
        <w:rPr>
          <w:sz w:val="22"/>
          <w:szCs w:val="28"/>
        </w:rPr>
        <w:t xml:space="preserve"> </w:t>
      </w:r>
      <w:r>
        <w:rPr>
          <w:rFonts w:hint="eastAsia"/>
          <w:sz w:val="22"/>
          <w:szCs w:val="28"/>
        </w:rPr>
        <w:t>负载特性曲线：</w:t>
      </w:r>
      <m:oMath>
        <m:r>
          <m:rPr/>
          <w:rPr>
            <w:rFonts w:ascii="Cambria Math" w:hAnsi="Cambria Math"/>
            <w:sz w:val="22"/>
            <w:szCs w:val="28"/>
          </w:rPr>
          <m:t>n=f(</m:t>
        </m:r>
        <m:sSub>
          <m:sSubPr>
            <m:ctrlPr>
              <w:rPr>
                <w:rFonts w:ascii="Cambria Math" w:hAnsi="Cambria Math"/>
                <w:i/>
                <w:sz w:val="22"/>
                <w:szCs w:val="28"/>
              </w:rPr>
            </m:ctrlPr>
          </m:sSubPr>
          <m:e>
            <m:r>
              <m:rPr/>
              <w:rPr>
                <w:rFonts w:ascii="Cambria Math" w:hAnsi="Cambria Math"/>
                <w:sz w:val="22"/>
                <w:szCs w:val="28"/>
              </w:rPr>
              <m:t>I</m:t>
            </m:r>
            <m:ctrlPr>
              <w:rPr>
                <w:rFonts w:ascii="Cambria Math" w:hAnsi="Cambria Math"/>
                <w:i/>
                <w:sz w:val="22"/>
                <w:szCs w:val="28"/>
              </w:rPr>
            </m:ctrlPr>
          </m:e>
          <m:sub>
            <m:r>
              <m:rPr/>
              <w:rPr>
                <w:rFonts w:ascii="Cambria Math" w:hAnsi="Cambria Math"/>
                <w:sz w:val="22"/>
                <w:szCs w:val="28"/>
              </w:rPr>
              <m:t>d</m:t>
            </m:r>
            <m:ctrlPr>
              <w:rPr>
                <w:rFonts w:ascii="Cambria Math" w:hAnsi="Cambria Math"/>
                <w:i/>
                <w:sz w:val="22"/>
                <w:szCs w:val="28"/>
              </w:rPr>
            </m:ctrlPr>
          </m:sub>
        </m:sSub>
        <m:r>
          <m:rPr/>
          <w:rPr>
            <w:rFonts w:ascii="Cambria Math" w:hAnsi="Cambria Math"/>
            <w:sz w:val="22"/>
            <w:szCs w:val="28"/>
          </w:rPr>
          <m:t>)</m:t>
        </m:r>
      </m:oMath>
      <w:r>
        <w:rPr>
          <w:rFonts w:hint="eastAsia"/>
          <w:sz w:val="22"/>
          <w:szCs w:val="28"/>
        </w:rPr>
        <w:t>，正转</w:t>
      </w:r>
    </w:p>
    <w:p w14:paraId="3D54ACAF">
      <w:pPr>
        <w:tabs>
          <w:tab w:val="left" w:pos="3577"/>
        </w:tabs>
        <w:ind w:firstLine="560" w:firstLineChars="200"/>
        <w:rPr>
          <w:rFonts w:hint="default"/>
          <w:lang w:val="en-US" w:eastAsia="zh-CN"/>
        </w:rPr>
      </w:pPr>
      <w:r>
        <w:rPr>
          <w:rFonts w:hint="eastAsia"/>
          <w:sz w:val="28"/>
          <w:szCs w:val="36"/>
        </w:rPr>
        <w:t>由</w:t>
      </w:r>
      <w:r>
        <w:rPr>
          <w:rFonts w:hint="eastAsia"/>
          <w:sz w:val="28"/>
          <w:szCs w:val="36"/>
          <w:lang w:val="en-US" w:eastAsia="zh-CN"/>
        </w:rPr>
        <w:t>实验前面的</w:t>
      </w:r>
      <w:r>
        <w:rPr>
          <w:rFonts w:hint="eastAsia"/>
          <w:sz w:val="28"/>
          <w:szCs w:val="36"/>
        </w:rPr>
        <w:t>整定可知：转速反馈系数</w:t>
      </w:r>
      <m:oMath>
        <m:r>
          <m:rPr/>
          <w:rPr>
            <w:rFonts w:ascii="Cambria Math" w:hAnsi="Cambria Math"/>
            <w:sz w:val="28"/>
            <w:szCs w:val="36"/>
          </w:rPr>
          <m:t>α</m:t>
        </m:r>
        <m:r>
          <m:rPr/>
          <w:rPr>
            <w:rFonts w:hint="eastAsia" w:ascii="Cambria Math" w:hAnsi="Cambria Math"/>
            <w:sz w:val="28"/>
            <w:szCs w:val="36"/>
          </w:rPr>
          <m:t>=</m:t>
        </m:r>
        <m:f>
          <m:fPr>
            <m:ctrlPr>
              <w:rPr>
                <w:rFonts w:ascii="Cambria Math" w:hAnsi="Cambria Math"/>
                <w:i/>
                <w:sz w:val="28"/>
                <w:szCs w:val="36"/>
              </w:rPr>
            </m:ctrlPr>
          </m:fPr>
          <m:num>
            <m:sSub>
              <m:sSubPr>
                <m:ctrlPr>
                  <w:rPr>
                    <w:rFonts w:ascii="Cambria Math" w:hAnsi="Cambria Math"/>
                    <w:i/>
                    <w:sz w:val="28"/>
                    <w:szCs w:val="36"/>
                  </w:rPr>
                </m:ctrlPr>
              </m:sSubPr>
              <m:e>
                <m:sSup>
                  <m:sSupPr>
                    <m:ctrlPr>
                      <w:rPr>
                        <w:rFonts w:ascii="Cambria Math" w:hAnsi="Cambria Math"/>
                        <w:i/>
                        <w:sz w:val="28"/>
                        <w:szCs w:val="36"/>
                      </w:rPr>
                    </m:ctrlPr>
                  </m:sSupPr>
                  <m:e>
                    <m:r>
                      <m:rPr/>
                      <w:rPr>
                        <w:rFonts w:ascii="Cambria Math" w:hAnsi="Cambria Math"/>
                        <w:sz w:val="28"/>
                        <w:szCs w:val="36"/>
                      </w:rPr>
                      <m:t>U</m:t>
                    </m:r>
                    <m:ctrlPr>
                      <w:rPr>
                        <w:rFonts w:ascii="Cambria Math" w:hAnsi="Cambria Math"/>
                        <w:i/>
                        <w:sz w:val="28"/>
                        <w:szCs w:val="36"/>
                      </w:rPr>
                    </m:ctrlPr>
                  </m:e>
                  <m:sup>
                    <m:r>
                      <m:rPr/>
                      <w:rPr>
                        <w:rFonts w:ascii="Cambria Math" w:hAnsi="Cambria Math"/>
                        <w:sz w:val="28"/>
                        <w:szCs w:val="36"/>
                      </w:rPr>
                      <m:t>∗</m:t>
                    </m:r>
                    <m:ctrlPr>
                      <w:rPr>
                        <w:rFonts w:ascii="Cambria Math" w:hAnsi="Cambria Math"/>
                        <w:i/>
                        <w:sz w:val="28"/>
                        <w:szCs w:val="36"/>
                      </w:rPr>
                    </m:ctrlPr>
                  </m:sup>
                </m:sSup>
                <m:ctrlPr>
                  <w:rPr>
                    <w:rFonts w:ascii="Cambria Math" w:hAnsi="Cambria Math"/>
                    <w:i/>
                    <w:sz w:val="28"/>
                    <w:szCs w:val="36"/>
                  </w:rPr>
                </m:ctrlPr>
              </m:e>
              <m:sub>
                <m:r>
                  <m:rPr/>
                  <w:rPr>
                    <w:rFonts w:ascii="Cambria Math" w:hAnsi="Cambria Math"/>
                    <w:sz w:val="28"/>
                    <w:szCs w:val="36"/>
                  </w:rPr>
                  <m:t>nm</m:t>
                </m:r>
                <m:ctrlPr>
                  <w:rPr>
                    <w:rFonts w:ascii="Cambria Math" w:hAnsi="Cambria Math"/>
                    <w:i/>
                    <w:sz w:val="28"/>
                    <w:szCs w:val="36"/>
                  </w:rPr>
                </m:ctrlPr>
              </m:sub>
            </m:sSub>
            <m:ctrlPr>
              <w:rPr>
                <w:rFonts w:ascii="Cambria Math" w:hAnsi="Cambria Math"/>
                <w:i/>
                <w:sz w:val="28"/>
                <w:szCs w:val="36"/>
              </w:rPr>
            </m:ctrlPr>
          </m:num>
          <m:den>
            <m:sSub>
              <m:sSubPr>
                <m:ctrlPr>
                  <w:rPr>
                    <w:rFonts w:ascii="Cambria Math" w:hAnsi="Cambria Math"/>
                    <w:i/>
                    <w:sz w:val="28"/>
                    <w:szCs w:val="36"/>
                  </w:rPr>
                </m:ctrlPr>
              </m:sSubPr>
              <m:e>
                <m:r>
                  <m:rPr/>
                  <w:rPr>
                    <w:rFonts w:ascii="Cambria Math" w:hAnsi="Cambria Math"/>
                    <w:sz w:val="28"/>
                    <w:szCs w:val="36"/>
                  </w:rPr>
                  <m:t>n</m:t>
                </m:r>
                <m:ctrlPr>
                  <w:rPr>
                    <w:rFonts w:ascii="Cambria Math" w:hAnsi="Cambria Math"/>
                    <w:i/>
                    <w:sz w:val="28"/>
                    <w:szCs w:val="36"/>
                  </w:rPr>
                </m:ctrlPr>
              </m:e>
              <m:sub>
                <m:r>
                  <m:rPr/>
                  <w:rPr>
                    <w:rFonts w:ascii="Cambria Math" w:hAnsi="Cambria Math"/>
                    <w:sz w:val="28"/>
                    <w:szCs w:val="36"/>
                  </w:rPr>
                  <m:t>max</m:t>
                </m:r>
                <m:ctrlPr>
                  <w:rPr>
                    <w:rFonts w:ascii="Cambria Math" w:hAnsi="Cambria Math"/>
                    <w:i/>
                    <w:sz w:val="28"/>
                    <w:szCs w:val="36"/>
                  </w:rPr>
                </m:ctrlPr>
              </m:sub>
            </m:sSub>
            <m:ctrlPr>
              <w:rPr>
                <w:rFonts w:ascii="Cambria Math" w:hAnsi="Cambria Math"/>
                <w:i/>
                <w:sz w:val="28"/>
                <w:szCs w:val="36"/>
              </w:rPr>
            </m:ctrlPr>
          </m:den>
        </m:f>
        <m:r>
          <m:rPr/>
          <w:rPr>
            <w:rFonts w:ascii="Cambria Math" w:hAnsi="Cambria Math"/>
            <w:sz w:val="28"/>
            <w:szCs w:val="36"/>
          </w:rPr>
          <m:t>=−0.0025</m:t>
        </m:r>
      </m:oMath>
      <w:r>
        <w:rPr>
          <w:rFonts w:hint="eastAsia"/>
          <w:sz w:val="28"/>
          <w:szCs w:val="36"/>
        </w:rPr>
        <w:t>，此时</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w:rPr>
            <w:rFonts w:hint="eastAsia" w:ascii="Cambria Math" w:hAnsi="Cambria Math"/>
            <w:sz w:val="28"/>
            <w:szCs w:val="36"/>
          </w:rPr>
          <m:t>=</m:t>
        </m:r>
        <m:r>
          <m:rPr/>
          <w:rPr>
            <w:rFonts w:hint="eastAsia" w:ascii="微软雅黑" w:hAnsi="微软雅黑" w:eastAsia="微软雅黑" w:cs="微软雅黑"/>
            <w:sz w:val="28"/>
            <w:szCs w:val="36"/>
          </w:rPr>
          <m:t>−</m:t>
        </m:r>
        <m:r>
          <m:rPr/>
          <w:rPr>
            <w:rFonts w:hint="eastAsia" w:ascii="Cambria Math" w:hAnsi="Cambria Math"/>
            <w:sz w:val="28"/>
            <w:szCs w:val="36"/>
          </w:rPr>
          <m:t>2</m:t>
        </m:r>
        <m:r>
          <m:rPr/>
          <w:rPr>
            <w:rFonts w:ascii="Cambria Math" w:hAnsi="Cambria Math"/>
            <w:sz w:val="28"/>
            <w:szCs w:val="36"/>
          </w:rPr>
          <m:t>V</m:t>
        </m:r>
      </m:oMath>
      <w:r>
        <w:rPr>
          <w:rFonts w:hint="eastAsia"/>
          <w:bCs/>
          <w:sz w:val="28"/>
          <w:szCs w:val="36"/>
        </w:rPr>
        <w:t>，Id由0.3A变化至1A过程中，转速n理论上保持800rpm不变，实验数据在80</w:t>
      </w:r>
      <w:r>
        <w:rPr>
          <w:rFonts w:hint="eastAsia"/>
          <w:bCs/>
          <w:sz w:val="28"/>
          <w:szCs w:val="36"/>
          <w:lang w:val="en-US" w:eastAsia="zh-CN"/>
        </w:rPr>
        <w:t>1</w:t>
      </w:r>
      <w:r>
        <w:rPr>
          <w:rFonts w:hint="eastAsia"/>
          <w:bCs/>
          <w:sz w:val="28"/>
          <w:szCs w:val="36"/>
        </w:rPr>
        <w:t>.</w:t>
      </w:r>
      <w:r>
        <w:rPr>
          <w:rFonts w:hint="eastAsia"/>
          <w:bCs/>
          <w:sz w:val="28"/>
          <w:szCs w:val="36"/>
          <w:lang w:val="en-US" w:eastAsia="zh-CN"/>
        </w:rPr>
        <w:t>4</w:t>
      </w:r>
      <w:r>
        <w:rPr>
          <w:rFonts w:hint="eastAsia"/>
          <w:bCs/>
          <w:sz w:val="28"/>
          <w:szCs w:val="36"/>
        </w:rPr>
        <w:t>~80</w:t>
      </w:r>
      <w:r>
        <w:rPr>
          <w:rFonts w:hint="eastAsia"/>
          <w:bCs/>
          <w:sz w:val="28"/>
          <w:szCs w:val="36"/>
          <w:lang w:val="en-US" w:eastAsia="zh-CN"/>
        </w:rPr>
        <w:t>3.3</w:t>
      </w:r>
      <w:r>
        <w:rPr>
          <w:rFonts w:hint="eastAsia"/>
          <w:bCs/>
          <w:sz w:val="28"/>
          <w:szCs w:val="36"/>
        </w:rPr>
        <w:t>之间波动，可以近似看作不变，从而</w:t>
      </w:r>
      <w:r>
        <w:rPr>
          <w:rFonts w:hint="eastAsia"/>
          <w:bCs/>
          <w:sz w:val="28"/>
          <w:szCs w:val="36"/>
          <w:lang w:val="en-US" w:eastAsia="zh-CN"/>
        </w:rPr>
        <w:t>可以得到</w:t>
      </w:r>
      <w:r>
        <w:rPr>
          <w:rFonts w:hint="eastAsia"/>
          <w:bCs/>
          <w:sz w:val="28"/>
          <w:szCs w:val="36"/>
        </w:rPr>
        <w:t>在转速调节器未饱和阶段，n保持n0</w:t>
      </w:r>
      <w:r>
        <w:rPr>
          <w:rFonts w:hint="eastAsia"/>
          <w:bCs/>
          <w:sz w:val="28"/>
          <w:szCs w:val="36"/>
          <w:lang w:val="en-US" w:eastAsia="zh-CN"/>
        </w:rPr>
        <w:t>基本</w:t>
      </w:r>
      <w:r>
        <w:rPr>
          <w:rFonts w:hint="eastAsia"/>
          <w:bCs/>
          <w:sz w:val="28"/>
          <w:szCs w:val="36"/>
        </w:rPr>
        <w:t>不变的规律。</w:t>
      </w:r>
    </w:p>
    <w:p w14:paraId="51E286D0">
      <w:pPr>
        <w:rPr>
          <w:sz w:val="28"/>
          <w:szCs w:val="36"/>
        </w:rPr>
      </w:pPr>
      <w:r>
        <w:rPr>
          <w:rFonts w:hint="eastAsia"/>
          <w:sz w:val="28"/>
          <w:szCs w:val="36"/>
        </w:rPr>
        <w:t>（</w:t>
      </w:r>
      <w:r>
        <w:rPr>
          <w:rFonts w:hint="eastAsia"/>
          <w:sz w:val="28"/>
          <w:szCs w:val="36"/>
          <w:lang w:val="en-US" w:eastAsia="zh-CN"/>
        </w:rPr>
        <w:t>2</w:t>
      </w:r>
      <w:r>
        <w:rPr>
          <w:rFonts w:hint="eastAsia"/>
          <w:sz w:val="28"/>
          <w:szCs w:val="36"/>
        </w:rPr>
        <w:t>）闭环控制特性曲线：</w:t>
      </w:r>
      <m:oMath>
        <m:r>
          <m:rPr/>
          <w:rPr>
            <w:rFonts w:ascii="Cambria Math" w:hAnsi="Cambria Math"/>
            <w:sz w:val="28"/>
            <w:szCs w:val="36"/>
          </w:rPr>
          <m:t>n=f(</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w:rPr>
            <w:rFonts w:ascii="Cambria Math" w:hAnsi="Cambria Math"/>
            <w:sz w:val="28"/>
            <w:szCs w:val="36"/>
          </w:rPr>
          <m:t>)</m:t>
        </m:r>
      </m:oMath>
      <w:r>
        <w:rPr>
          <w:rFonts w:hint="eastAsia"/>
          <w:sz w:val="28"/>
          <w:szCs w:val="36"/>
        </w:rPr>
        <w:t>，闭环，正转1200r</w:t>
      </w:r>
      <w:r>
        <w:rPr>
          <w:sz w:val="28"/>
          <w:szCs w:val="36"/>
        </w:rPr>
        <w:t>/m</w:t>
      </w:r>
      <w:r>
        <w:rPr>
          <w:rFonts w:hint="eastAsia"/>
          <w:sz w:val="28"/>
          <w:szCs w:val="36"/>
        </w:rPr>
        <w:t>，电流标定</w:t>
      </w:r>
      <w:r>
        <w:rPr>
          <w:sz w:val="28"/>
          <w:szCs w:val="36"/>
        </w:rPr>
        <w:t>0.</w:t>
      </w:r>
      <w:r>
        <w:rPr>
          <w:rFonts w:hint="eastAsia"/>
          <w:sz w:val="28"/>
          <w:szCs w:val="36"/>
          <w:lang w:val="en-US" w:eastAsia="zh-CN"/>
        </w:rPr>
        <w:t>2</w:t>
      </w:r>
      <w:r>
        <w:rPr>
          <w:sz w:val="28"/>
          <w:szCs w:val="36"/>
        </w:rPr>
        <w:t>A</w:t>
      </w:r>
    </w:p>
    <w:p w14:paraId="694CE97F">
      <w:pPr>
        <w:topLinePunct/>
        <w:snapToGrid w:val="0"/>
        <w:jc w:val="center"/>
      </w:pPr>
      <w:r>
        <w:drawing>
          <wp:inline distT="0" distB="0" distL="114300" distR="114300">
            <wp:extent cx="4612640" cy="2938780"/>
            <wp:effectExtent l="0" t="0" r="5080" b="254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4612640" cy="2938780"/>
                    </a:xfrm>
                    <a:prstGeom prst="rect">
                      <a:avLst/>
                    </a:prstGeom>
                    <a:noFill/>
                    <a:ln>
                      <a:noFill/>
                    </a:ln>
                  </pic:spPr>
                </pic:pic>
              </a:graphicData>
            </a:graphic>
          </wp:inline>
        </w:drawing>
      </w:r>
    </w:p>
    <w:p w14:paraId="7B537CFD">
      <w:pPr>
        <w:jc w:val="center"/>
        <w:rPr>
          <w:rFonts w:hint="eastAsia"/>
          <w:sz w:val="22"/>
          <w:szCs w:val="28"/>
        </w:rPr>
      </w:pPr>
      <w:r>
        <w:rPr>
          <w:rFonts w:hint="eastAsia"/>
          <w:sz w:val="22"/>
          <w:szCs w:val="28"/>
        </w:rPr>
        <w:t>图</w:t>
      </w:r>
      <w:r>
        <w:rPr>
          <w:rFonts w:hint="eastAsia"/>
          <w:sz w:val="22"/>
          <w:szCs w:val="28"/>
          <w:lang w:val="en-US" w:eastAsia="zh-CN"/>
        </w:rPr>
        <w:t xml:space="preserve"> </w:t>
      </w:r>
      <w:r>
        <w:rPr>
          <w:rFonts w:hint="eastAsia"/>
          <w:sz w:val="22"/>
          <w:szCs w:val="28"/>
        </w:rPr>
        <w:t>1</w:t>
      </w:r>
      <w:r>
        <w:rPr>
          <w:rFonts w:hint="eastAsia"/>
          <w:sz w:val="22"/>
          <w:szCs w:val="28"/>
          <w:lang w:val="en-US" w:eastAsia="zh-CN"/>
        </w:rPr>
        <w:t>3</w:t>
      </w:r>
      <w:r>
        <w:rPr>
          <w:sz w:val="22"/>
          <w:szCs w:val="28"/>
        </w:rPr>
        <w:t xml:space="preserve"> </w:t>
      </w:r>
      <w:r>
        <w:rPr>
          <w:rFonts w:hint="eastAsia"/>
          <w:sz w:val="22"/>
          <w:szCs w:val="28"/>
        </w:rPr>
        <w:t>闭环控制特性曲线：</w:t>
      </w:r>
      <m:oMath>
        <m:r>
          <m:rPr/>
          <w:rPr>
            <w:rFonts w:ascii="Cambria Math" w:hAnsi="Cambria Math"/>
            <w:sz w:val="22"/>
            <w:szCs w:val="28"/>
          </w:rPr>
          <m:t>n=f(</m:t>
        </m:r>
        <m:sSub>
          <m:sSubPr>
            <m:ctrlPr>
              <w:rPr>
                <w:rFonts w:ascii="Cambria Math" w:hAnsi="Cambria Math"/>
                <w:i/>
                <w:sz w:val="22"/>
                <w:szCs w:val="28"/>
              </w:rPr>
            </m:ctrlPr>
          </m:sSubPr>
          <m:e>
            <m:r>
              <m:rPr/>
              <w:rPr>
                <w:rFonts w:ascii="Cambria Math" w:hAnsi="Cambria Math"/>
                <w:sz w:val="22"/>
                <w:szCs w:val="28"/>
              </w:rPr>
              <m:t>U</m:t>
            </m:r>
            <m:ctrlPr>
              <w:rPr>
                <w:rFonts w:ascii="Cambria Math" w:hAnsi="Cambria Math"/>
                <w:i/>
                <w:sz w:val="22"/>
                <w:szCs w:val="28"/>
              </w:rPr>
            </m:ctrlPr>
          </m:e>
          <m:sub>
            <m:r>
              <m:rPr/>
              <w:rPr>
                <w:rFonts w:ascii="Cambria Math" w:hAnsi="Cambria Math"/>
                <w:sz w:val="22"/>
                <w:szCs w:val="28"/>
              </w:rPr>
              <m:t>g</m:t>
            </m:r>
            <m:ctrlPr>
              <w:rPr>
                <w:rFonts w:ascii="Cambria Math" w:hAnsi="Cambria Math"/>
                <w:i/>
                <w:sz w:val="22"/>
                <w:szCs w:val="28"/>
              </w:rPr>
            </m:ctrlPr>
          </m:sub>
        </m:sSub>
        <m:r>
          <m:rPr/>
          <w:rPr>
            <w:rFonts w:ascii="Cambria Math" w:hAnsi="Cambria Math"/>
            <w:sz w:val="22"/>
            <w:szCs w:val="28"/>
          </w:rPr>
          <m:t>)</m:t>
        </m:r>
      </m:oMath>
      <w:r>
        <w:rPr>
          <w:rFonts w:hint="eastAsia"/>
          <w:sz w:val="22"/>
          <w:szCs w:val="28"/>
        </w:rPr>
        <w:t>，正转</w:t>
      </w:r>
    </w:p>
    <w:p w14:paraId="50E321CD">
      <w:pPr>
        <w:tabs>
          <w:tab w:val="left" w:pos="3577"/>
        </w:tabs>
        <w:ind w:firstLine="560" w:firstLineChars="200"/>
        <w:rPr>
          <w:rFonts w:hint="eastAsia"/>
          <w:sz w:val="22"/>
          <w:szCs w:val="28"/>
        </w:rPr>
      </w:pPr>
      <w:r>
        <w:rPr>
          <w:rFonts w:hint="eastAsia"/>
          <w:sz w:val="28"/>
          <w:szCs w:val="36"/>
          <w:lang w:val="en-US" w:eastAsia="zh-CN"/>
        </w:rPr>
        <w:t>由理论可以得到当</w:t>
      </w:r>
      <w:r>
        <w:rPr>
          <w:rFonts w:hint="eastAsia"/>
          <w:sz w:val="28"/>
          <w:szCs w:val="36"/>
        </w:rPr>
        <w:t>Ug变化时，对应的转速</w:t>
      </w:r>
      <w:r>
        <w:rPr>
          <w:rFonts w:hint="eastAsia"/>
          <w:sz w:val="28"/>
          <w:szCs w:val="36"/>
          <w:lang w:val="en-US" w:eastAsia="zh-CN"/>
        </w:rPr>
        <w:t>也会</w:t>
      </w:r>
      <w:r>
        <w:rPr>
          <w:rFonts w:hint="eastAsia"/>
          <w:sz w:val="28"/>
          <w:szCs w:val="36"/>
        </w:rPr>
        <w:t>变化，近似为</w:t>
      </w:r>
      <m:oMath>
        <m:r>
          <m:rPr>
            <m:sty m:val="p"/>
          </m:rPr>
          <w:rPr>
            <w:rFonts w:hint="eastAsia" w:ascii="Cambria Math" w:hAnsi="Cambria Math"/>
            <w:sz w:val="28"/>
            <w:szCs w:val="36"/>
          </w:rPr>
          <m:t>n</m:t>
        </m:r>
        <m:r>
          <m:rPr>
            <m:sty m:val="p"/>
          </m:rPr>
          <w:rPr>
            <w:rFonts w:ascii="Cambria Math" w:hAnsi="Cambria Math"/>
            <w:sz w:val="28"/>
            <w:szCs w:val="36"/>
          </w:rPr>
          <m:t>=400∗</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m:sty m:val="p"/>
          </m:rPr>
          <w:rPr>
            <w:rFonts w:ascii="Cambria Math" w:hAnsi="Cambria Math"/>
            <w:sz w:val="28"/>
            <w:szCs w:val="36"/>
          </w:rPr>
          <m:t>(rpm)</m:t>
        </m:r>
      </m:oMath>
      <w:r>
        <w:rPr>
          <w:rFonts w:hint="eastAsia"/>
          <w:bCs/>
          <w:sz w:val="28"/>
          <w:szCs w:val="36"/>
        </w:rPr>
        <w:t>，但</w:t>
      </w:r>
      <w:r>
        <w:rPr>
          <w:rFonts w:hint="eastAsia"/>
          <w:sz w:val="28"/>
          <w:szCs w:val="36"/>
        </w:rPr>
        <w:t>在电压高于</w:t>
      </w:r>
      <w:r>
        <w:rPr>
          <w:sz w:val="28"/>
          <w:szCs w:val="36"/>
        </w:rPr>
        <w:t>3.</w:t>
      </w:r>
      <w:r>
        <w:rPr>
          <w:rFonts w:hint="eastAsia"/>
          <w:sz w:val="28"/>
          <w:szCs w:val="36"/>
        </w:rPr>
        <w:t>5V之后，电动机转速受实际条件影响，逐步达到饱和，稳定在</w:t>
      </w:r>
      <w:r>
        <w:rPr>
          <w:rFonts w:hint="eastAsia"/>
          <w:sz w:val="28"/>
          <w:szCs w:val="36"/>
          <w:lang w:val="en-US" w:eastAsia="zh-CN"/>
        </w:rPr>
        <w:t>1531</w:t>
      </w:r>
      <w:r>
        <w:rPr>
          <w:rFonts w:hint="eastAsia"/>
          <w:sz w:val="28"/>
          <w:szCs w:val="36"/>
        </w:rPr>
        <w:t>rpm左右；</w:t>
      </w:r>
      <w:r>
        <w:rPr>
          <w:rFonts w:hint="eastAsia"/>
          <w:sz w:val="28"/>
          <w:szCs w:val="36"/>
          <w:lang w:val="en-US" w:eastAsia="zh-CN"/>
        </w:rPr>
        <w:t>从而可以得到结论</w:t>
      </w:r>
      <w:r>
        <w:rPr>
          <w:rFonts w:hint="eastAsia"/>
          <w:sz w:val="28"/>
          <w:szCs w:val="36"/>
        </w:rPr>
        <w:t>：闭环特性在未饱和前满足</w:t>
      </w:r>
      <w:r>
        <w:rPr>
          <w:rFonts w:hint="eastAsia"/>
          <w:sz w:val="28"/>
          <w:szCs w:val="36"/>
          <w:lang w:val="en-US" w:eastAsia="zh-CN"/>
        </w:rPr>
        <w:t>n的近似曲线</w:t>
      </w:r>
      <w:r>
        <w:rPr>
          <w:rFonts w:hint="eastAsia"/>
          <w:sz w:val="28"/>
          <w:szCs w:val="36"/>
        </w:rPr>
        <w:t>规律。</w:t>
      </w:r>
    </w:p>
    <w:p w14:paraId="7E650AB8">
      <w:pPr>
        <w:rPr>
          <w:sz w:val="28"/>
          <w:szCs w:val="36"/>
        </w:rPr>
      </w:pPr>
      <w:r>
        <w:rPr>
          <w:rFonts w:hint="eastAsia"/>
          <w:sz w:val="28"/>
          <w:szCs w:val="36"/>
        </w:rPr>
        <w:t>（</w:t>
      </w:r>
      <w:r>
        <w:rPr>
          <w:rFonts w:hint="eastAsia"/>
          <w:sz w:val="28"/>
          <w:szCs w:val="36"/>
          <w:lang w:val="en-US" w:eastAsia="zh-CN"/>
        </w:rPr>
        <w:t>3</w:t>
      </w:r>
      <w:r>
        <w:rPr>
          <w:rFonts w:hint="eastAsia"/>
          <w:sz w:val="28"/>
          <w:szCs w:val="36"/>
        </w:rPr>
        <w:t>）闭环控制特性曲线：</w:t>
      </w:r>
      <m:oMath>
        <m:r>
          <m:rPr/>
          <w:rPr>
            <w:rFonts w:ascii="Cambria Math" w:hAnsi="Cambria Math"/>
            <w:sz w:val="28"/>
            <w:szCs w:val="36"/>
          </w:rPr>
          <m:t>n=f(</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w:rPr>
            <w:rFonts w:ascii="Cambria Math" w:hAnsi="Cambria Math"/>
            <w:sz w:val="28"/>
            <w:szCs w:val="36"/>
          </w:rPr>
          <m:t>)</m:t>
        </m:r>
      </m:oMath>
      <w:r>
        <w:rPr>
          <w:rFonts w:hint="eastAsia"/>
          <w:sz w:val="28"/>
          <w:szCs w:val="36"/>
        </w:rPr>
        <w:t>，闭环，反转1200r</w:t>
      </w:r>
      <w:r>
        <w:rPr>
          <w:sz w:val="28"/>
          <w:szCs w:val="36"/>
        </w:rPr>
        <w:t>/m</w:t>
      </w:r>
      <w:r>
        <w:rPr>
          <w:rFonts w:hint="eastAsia"/>
          <w:sz w:val="28"/>
          <w:szCs w:val="36"/>
        </w:rPr>
        <w:t>，电流标定-</w:t>
      </w:r>
      <w:r>
        <w:rPr>
          <w:sz w:val="28"/>
          <w:szCs w:val="36"/>
        </w:rPr>
        <w:t>0.3A</w:t>
      </w:r>
    </w:p>
    <w:p w14:paraId="0DDCA919">
      <w:pPr>
        <w:topLinePunct/>
        <w:snapToGrid w:val="0"/>
        <w:jc w:val="center"/>
      </w:pPr>
      <w:r>
        <w:drawing>
          <wp:inline distT="0" distB="0" distL="114300" distR="114300">
            <wp:extent cx="4222750" cy="2415540"/>
            <wp:effectExtent l="0" t="0" r="1397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5"/>
                    <a:stretch>
                      <a:fillRect/>
                    </a:stretch>
                  </pic:blipFill>
                  <pic:spPr>
                    <a:xfrm>
                      <a:off x="0" y="0"/>
                      <a:ext cx="4222750" cy="2415540"/>
                    </a:xfrm>
                    <a:prstGeom prst="rect">
                      <a:avLst/>
                    </a:prstGeom>
                    <a:noFill/>
                    <a:ln>
                      <a:noFill/>
                    </a:ln>
                  </pic:spPr>
                </pic:pic>
              </a:graphicData>
            </a:graphic>
          </wp:inline>
        </w:drawing>
      </w:r>
    </w:p>
    <w:p w14:paraId="17D24C12">
      <w:pPr>
        <w:jc w:val="center"/>
        <w:rPr>
          <w:rFonts w:hint="eastAsia"/>
          <w:sz w:val="22"/>
          <w:szCs w:val="28"/>
        </w:rPr>
      </w:pPr>
      <w:r>
        <w:rPr>
          <w:rFonts w:hint="eastAsia"/>
          <w:sz w:val="22"/>
          <w:szCs w:val="28"/>
        </w:rPr>
        <w:t>图</w:t>
      </w:r>
      <w:r>
        <w:rPr>
          <w:rFonts w:hint="eastAsia"/>
          <w:sz w:val="22"/>
          <w:szCs w:val="28"/>
          <w:lang w:val="en-US" w:eastAsia="zh-CN"/>
        </w:rPr>
        <w:t xml:space="preserve"> </w:t>
      </w:r>
      <w:r>
        <w:rPr>
          <w:rFonts w:hint="eastAsia"/>
          <w:sz w:val="22"/>
          <w:szCs w:val="28"/>
        </w:rPr>
        <w:t>1</w:t>
      </w:r>
      <w:r>
        <w:rPr>
          <w:rFonts w:hint="eastAsia"/>
          <w:sz w:val="22"/>
          <w:szCs w:val="28"/>
          <w:lang w:val="en-US" w:eastAsia="zh-CN"/>
        </w:rPr>
        <w:t>4</w:t>
      </w:r>
      <w:r>
        <w:rPr>
          <w:sz w:val="22"/>
          <w:szCs w:val="28"/>
        </w:rPr>
        <w:t xml:space="preserve"> </w:t>
      </w:r>
      <w:r>
        <w:rPr>
          <w:rFonts w:hint="eastAsia"/>
          <w:sz w:val="22"/>
          <w:szCs w:val="28"/>
        </w:rPr>
        <w:t>闭环控制特性曲线：</w:t>
      </w:r>
      <m:oMath>
        <m:r>
          <m:rPr/>
          <w:rPr>
            <w:rFonts w:ascii="Cambria Math" w:hAnsi="Cambria Math"/>
            <w:sz w:val="22"/>
            <w:szCs w:val="28"/>
          </w:rPr>
          <m:t>n=f(</m:t>
        </m:r>
        <m:sSub>
          <m:sSubPr>
            <m:ctrlPr>
              <w:rPr>
                <w:rFonts w:ascii="Cambria Math" w:hAnsi="Cambria Math"/>
                <w:i/>
                <w:sz w:val="22"/>
                <w:szCs w:val="28"/>
              </w:rPr>
            </m:ctrlPr>
          </m:sSubPr>
          <m:e>
            <m:r>
              <m:rPr/>
              <w:rPr>
                <w:rFonts w:ascii="Cambria Math" w:hAnsi="Cambria Math"/>
                <w:sz w:val="22"/>
                <w:szCs w:val="28"/>
              </w:rPr>
              <m:t>U</m:t>
            </m:r>
            <m:ctrlPr>
              <w:rPr>
                <w:rFonts w:ascii="Cambria Math" w:hAnsi="Cambria Math"/>
                <w:i/>
                <w:sz w:val="22"/>
                <w:szCs w:val="28"/>
              </w:rPr>
            </m:ctrlPr>
          </m:e>
          <m:sub>
            <m:r>
              <m:rPr/>
              <w:rPr>
                <w:rFonts w:ascii="Cambria Math" w:hAnsi="Cambria Math"/>
                <w:sz w:val="22"/>
                <w:szCs w:val="28"/>
              </w:rPr>
              <m:t>g</m:t>
            </m:r>
            <m:ctrlPr>
              <w:rPr>
                <w:rFonts w:ascii="Cambria Math" w:hAnsi="Cambria Math"/>
                <w:i/>
                <w:sz w:val="22"/>
                <w:szCs w:val="28"/>
              </w:rPr>
            </m:ctrlPr>
          </m:sub>
        </m:sSub>
        <m:r>
          <m:rPr/>
          <w:rPr>
            <w:rFonts w:ascii="Cambria Math" w:hAnsi="Cambria Math"/>
            <w:sz w:val="22"/>
            <w:szCs w:val="28"/>
          </w:rPr>
          <m:t>)</m:t>
        </m:r>
      </m:oMath>
      <w:r>
        <w:rPr>
          <w:rFonts w:hint="eastAsia"/>
          <w:sz w:val="22"/>
          <w:szCs w:val="28"/>
        </w:rPr>
        <w:t>，</w:t>
      </w:r>
      <w:r>
        <w:rPr>
          <w:rFonts w:hint="eastAsia"/>
          <w:sz w:val="22"/>
          <w:szCs w:val="28"/>
          <w:lang w:val="en-US" w:eastAsia="zh-CN"/>
        </w:rPr>
        <w:t>反</w:t>
      </w:r>
      <w:r>
        <w:rPr>
          <w:rFonts w:hint="eastAsia"/>
          <w:sz w:val="22"/>
          <w:szCs w:val="28"/>
        </w:rPr>
        <w:t>转</w:t>
      </w:r>
    </w:p>
    <w:p w14:paraId="799CE521">
      <w:pPr>
        <w:jc w:val="left"/>
        <w:rPr>
          <w:rFonts w:hint="eastAsia"/>
          <w:sz w:val="22"/>
          <w:szCs w:val="28"/>
        </w:rPr>
      </w:pPr>
      <w:r>
        <w:rPr>
          <w:rFonts w:hint="eastAsia"/>
          <w:sz w:val="28"/>
          <w:szCs w:val="36"/>
          <w:lang w:val="en-US" w:eastAsia="zh-CN"/>
        </w:rPr>
        <w:t xml:space="preserve">    由理论可以得到当</w:t>
      </w:r>
      <w:r>
        <w:rPr>
          <w:rFonts w:hint="eastAsia"/>
          <w:sz w:val="28"/>
          <w:szCs w:val="36"/>
        </w:rPr>
        <w:t>Ug变化时，对应的转速</w:t>
      </w:r>
      <w:r>
        <w:rPr>
          <w:rFonts w:hint="eastAsia"/>
          <w:sz w:val="28"/>
          <w:szCs w:val="36"/>
          <w:lang w:val="en-US" w:eastAsia="zh-CN"/>
        </w:rPr>
        <w:t>也会</w:t>
      </w:r>
      <w:r>
        <w:rPr>
          <w:rFonts w:hint="eastAsia"/>
          <w:sz w:val="28"/>
          <w:szCs w:val="36"/>
        </w:rPr>
        <w:t>变化，近似为</w:t>
      </w:r>
      <m:oMath>
        <m:r>
          <m:rPr>
            <m:sty m:val="p"/>
          </m:rPr>
          <w:rPr>
            <w:rFonts w:hint="eastAsia" w:ascii="Cambria Math" w:hAnsi="Cambria Math"/>
            <w:sz w:val="28"/>
            <w:szCs w:val="36"/>
          </w:rPr>
          <m:t>n</m:t>
        </m:r>
        <m:r>
          <m:rPr>
            <m:sty m:val="p"/>
          </m:rPr>
          <w:rPr>
            <w:rFonts w:ascii="Cambria Math" w:hAnsi="Cambria Math"/>
            <w:sz w:val="28"/>
            <w:szCs w:val="36"/>
          </w:rPr>
          <m:t>=</m:t>
        </m:r>
        <m:r>
          <m:rPr>
            <m:sty m:val="p"/>
          </m:rPr>
          <w:rPr>
            <w:rFonts w:hint="default" w:ascii="Cambria Math" w:hAnsi="Cambria Math"/>
            <w:sz w:val="28"/>
            <w:szCs w:val="36"/>
            <w:lang w:val="en-US" w:eastAsia="zh-CN"/>
          </w:rPr>
          <m:t>−</m:t>
        </m:r>
        <m:r>
          <m:rPr>
            <m:sty m:val="p"/>
          </m:rPr>
          <w:rPr>
            <w:rFonts w:ascii="Cambria Math" w:hAnsi="Cambria Math"/>
            <w:sz w:val="28"/>
            <w:szCs w:val="36"/>
          </w:rPr>
          <m:t>400∗</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g</m:t>
            </m:r>
            <m:ctrlPr>
              <w:rPr>
                <w:rFonts w:ascii="Cambria Math" w:hAnsi="Cambria Math"/>
                <w:i/>
                <w:sz w:val="28"/>
                <w:szCs w:val="36"/>
              </w:rPr>
            </m:ctrlPr>
          </m:sub>
        </m:sSub>
        <m:r>
          <m:rPr>
            <m:sty m:val="p"/>
          </m:rPr>
          <w:rPr>
            <w:rFonts w:ascii="Cambria Math" w:hAnsi="Cambria Math"/>
            <w:sz w:val="28"/>
            <w:szCs w:val="36"/>
          </w:rPr>
          <m:t>(rpm)</m:t>
        </m:r>
      </m:oMath>
      <w:r>
        <w:rPr>
          <w:rFonts w:hint="eastAsia"/>
          <w:bCs/>
          <w:sz w:val="28"/>
          <w:szCs w:val="36"/>
        </w:rPr>
        <w:t>，但</w:t>
      </w:r>
      <w:r>
        <w:rPr>
          <w:rFonts w:hint="eastAsia"/>
          <w:sz w:val="28"/>
          <w:szCs w:val="36"/>
        </w:rPr>
        <w:t>在电压</w:t>
      </w:r>
      <w:r>
        <w:rPr>
          <w:rFonts w:hint="eastAsia"/>
          <w:sz w:val="28"/>
          <w:szCs w:val="36"/>
          <w:lang w:val="en-US" w:eastAsia="zh-CN"/>
        </w:rPr>
        <w:t>低</w:t>
      </w:r>
      <w:r>
        <w:rPr>
          <w:rFonts w:hint="eastAsia"/>
          <w:sz w:val="28"/>
          <w:szCs w:val="36"/>
        </w:rPr>
        <w:t>于</w:t>
      </w:r>
      <w:r>
        <w:rPr>
          <w:rFonts w:hint="eastAsia"/>
          <w:sz w:val="28"/>
          <w:szCs w:val="36"/>
          <w:lang w:val="en-US" w:eastAsia="zh-CN"/>
        </w:rPr>
        <w:t>-4.0</w:t>
      </w:r>
      <w:r>
        <w:rPr>
          <w:rFonts w:hint="eastAsia"/>
          <w:sz w:val="28"/>
          <w:szCs w:val="36"/>
        </w:rPr>
        <w:t>V之后，电动机转速受实际条件影响，逐步达到饱和，稳定在</w:t>
      </w:r>
      <w:r>
        <w:rPr>
          <w:rFonts w:hint="eastAsia"/>
          <w:sz w:val="28"/>
          <w:szCs w:val="36"/>
          <w:lang w:val="en-US" w:eastAsia="zh-CN"/>
        </w:rPr>
        <w:t>-1454</w:t>
      </w:r>
      <w:r>
        <w:rPr>
          <w:rFonts w:hint="eastAsia"/>
          <w:sz w:val="28"/>
          <w:szCs w:val="36"/>
        </w:rPr>
        <w:t>rpm左右；</w:t>
      </w:r>
      <w:r>
        <w:rPr>
          <w:rFonts w:hint="eastAsia"/>
          <w:sz w:val="28"/>
          <w:szCs w:val="36"/>
          <w:lang w:val="en-US" w:eastAsia="zh-CN"/>
        </w:rPr>
        <w:t>从而可以得到结论</w:t>
      </w:r>
      <w:r>
        <w:rPr>
          <w:rFonts w:hint="eastAsia"/>
          <w:sz w:val="28"/>
          <w:szCs w:val="36"/>
        </w:rPr>
        <w:t>：闭环特性在未饱和前满足</w:t>
      </w:r>
      <w:r>
        <w:rPr>
          <w:rFonts w:hint="eastAsia"/>
          <w:sz w:val="28"/>
          <w:szCs w:val="36"/>
          <w:lang w:val="en-US" w:eastAsia="zh-CN"/>
        </w:rPr>
        <w:t>n的近似曲线</w:t>
      </w:r>
      <w:r>
        <w:rPr>
          <w:rFonts w:hint="eastAsia"/>
          <w:sz w:val="28"/>
          <w:szCs w:val="36"/>
        </w:rPr>
        <w:t>规律。</w:t>
      </w:r>
    </w:p>
    <w:p w14:paraId="092ECBAD">
      <w:pPr>
        <w:numPr>
          <w:ilvl w:val="0"/>
          <w:numId w:val="1"/>
        </w:numPr>
        <w:topLinePunct/>
        <w:snapToGrid w:val="0"/>
        <w:ind w:left="0" w:leftChars="0" w:firstLine="0" w:firstLineChars="0"/>
        <w:jc w:val="both"/>
        <w:rPr>
          <w:rFonts w:hint="eastAsia"/>
          <w:sz w:val="28"/>
          <w:szCs w:val="36"/>
        </w:rPr>
      </w:pPr>
      <w:r>
        <w:rPr>
          <w:rFonts w:hint="eastAsia"/>
          <w:sz w:val="28"/>
          <w:szCs w:val="36"/>
        </w:rPr>
        <w:t>误差分析</w:t>
      </w:r>
    </w:p>
    <w:p w14:paraId="1AC316B1">
      <w:pPr>
        <w:tabs>
          <w:tab w:val="left" w:pos="2415"/>
        </w:tabs>
        <w:ind w:firstLine="560" w:firstLineChars="200"/>
        <w:rPr>
          <w:rFonts w:hint="eastAsia"/>
          <w:sz w:val="28"/>
          <w:szCs w:val="36"/>
          <w:lang w:val="en-US" w:eastAsia="zh-CN"/>
        </w:rPr>
      </w:pPr>
      <w:r>
        <w:rPr>
          <w:rFonts w:hint="eastAsia"/>
          <w:sz w:val="28"/>
          <w:szCs w:val="36"/>
          <w:lang w:val="en-US" w:eastAsia="zh-CN"/>
        </w:rPr>
        <w:t>由实验数据表可以看出，其数据与理论值之间在后面差距较大，我认为是前面整定时并未整定准确或者是在后续调整线路时不小心触碰到了某些旋钮，导致了实验结果存在一定的误差。</w:t>
      </w:r>
    </w:p>
    <w:p w14:paraId="60E06182">
      <w:pPr>
        <w:tabs>
          <w:tab w:val="left" w:pos="2415"/>
        </w:tabs>
        <w:rPr>
          <w:rFonts w:hint="default" w:ascii="Times New Roman" w:hAnsi="Times New Roman" w:eastAsia="黑体" w:cs="Times New Roman"/>
          <w:b/>
          <w:kern w:val="2"/>
          <w:sz w:val="28"/>
          <w:szCs w:val="24"/>
          <w:lang w:val="en-US" w:eastAsia="zh-CN" w:bidi="ar-SA"/>
        </w:rPr>
      </w:pPr>
      <w:r>
        <w:rPr>
          <w:rFonts w:hint="eastAsia" w:eastAsia="黑体" w:cs="Times New Roman"/>
          <w:b/>
          <w:kern w:val="2"/>
          <w:sz w:val="28"/>
          <w:szCs w:val="24"/>
          <w:lang w:val="en-US" w:eastAsia="zh-CN" w:bidi="ar-SA"/>
        </w:rPr>
        <w:t>五</w:t>
      </w:r>
      <w:r>
        <w:rPr>
          <w:rFonts w:hint="eastAsia" w:ascii="Times New Roman" w:hAnsi="Times New Roman" w:eastAsia="黑体" w:cs="Times New Roman"/>
          <w:b/>
          <w:kern w:val="2"/>
          <w:sz w:val="28"/>
          <w:szCs w:val="24"/>
          <w:lang w:val="en-US" w:eastAsia="zh-CN" w:bidi="ar-SA"/>
        </w:rPr>
        <w:t>、思考题</w:t>
      </w:r>
    </w:p>
    <w:p w14:paraId="60CE6A75">
      <w:pPr>
        <w:numPr>
          <w:ilvl w:val="0"/>
          <w:numId w:val="0"/>
        </w:numPr>
        <w:topLinePunct/>
        <w:snapToGrid w:val="0"/>
        <w:ind w:leftChars="0"/>
        <w:jc w:val="both"/>
        <w:rPr>
          <w:rFonts w:hint="eastAsia"/>
          <w:sz w:val="28"/>
          <w:szCs w:val="36"/>
          <w:lang w:val="en-US" w:eastAsia="zh-CN"/>
        </w:rPr>
      </w:pPr>
      <w:r>
        <w:rPr>
          <w:rFonts w:hint="eastAsia"/>
          <w:sz w:val="28"/>
          <w:szCs w:val="36"/>
          <w:lang w:val="en-US" w:eastAsia="zh-CN"/>
        </w:rPr>
        <w:t>正反转有什么不同？</w:t>
      </w:r>
    </w:p>
    <w:p w14:paraId="2D94F1DE">
      <w:pPr>
        <w:numPr>
          <w:ilvl w:val="0"/>
          <w:numId w:val="0"/>
        </w:numPr>
        <w:topLinePunct/>
        <w:snapToGrid w:val="0"/>
        <w:ind w:leftChars="0"/>
        <w:jc w:val="both"/>
        <w:rPr>
          <w:rFonts w:hint="eastAsia"/>
          <w:sz w:val="28"/>
          <w:szCs w:val="36"/>
          <w:lang w:val="en-US" w:eastAsia="zh-CN"/>
        </w:rPr>
      </w:pPr>
      <w:r>
        <w:rPr>
          <w:rFonts w:hint="eastAsia"/>
          <w:sz w:val="28"/>
          <w:szCs w:val="36"/>
          <w:lang w:val="en-US" w:eastAsia="zh-CN"/>
        </w:rPr>
        <w:t>答：由整个实验的数据以及吧波形可以分析得到：由于给定电压Ug的正负相反，从而电枢电压以及电枢电流方向也相反，输出的AB相位超前滞后的关系也不同，从而电机旋转方向也相反。</w:t>
      </w:r>
    </w:p>
    <w:p w14:paraId="5BAA8CB0">
      <w:pPr>
        <w:tabs>
          <w:tab w:val="left" w:pos="2415"/>
        </w:tabs>
        <w:rPr>
          <w:rFonts w:hint="eastAsia" w:ascii="Times New Roman" w:hAnsi="Times New Roman" w:eastAsia="黑体" w:cs="Times New Roman"/>
          <w:b/>
          <w:kern w:val="2"/>
          <w:sz w:val="28"/>
          <w:szCs w:val="24"/>
          <w:lang w:val="en-US" w:eastAsia="zh-CN" w:bidi="ar-SA"/>
        </w:rPr>
      </w:pPr>
      <w:r>
        <w:rPr>
          <w:rFonts w:hint="eastAsia" w:ascii="Times New Roman" w:hAnsi="Times New Roman" w:eastAsia="黑体" w:cs="Times New Roman"/>
          <w:b/>
          <w:kern w:val="2"/>
          <w:sz w:val="28"/>
          <w:szCs w:val="24"/>
          <w:lang w:val="en-US" w:eastAsia="zh-CN" w:bidi="ar-SA"/>
        </w:rPr>
        <w:t>六、实验结论与心得</w:t>
      </w:r>
    </w:p>
    <w:p w14:paraId="2BF0E2DC">
      <w:pPr>
        <w:rPr>
          <w:rFonts w:hint="eastAsia"/>
          <w:sz w:val="28"/>
          <w:szCs w:val="36"/>
        </w:rPr>
      </w:pPr>
      <w:r>
        <w:rPr>
          <w:rFonts w:hint="eastAsia"/>
          <w:sz w:val="28"/>
          <w:szCs w:val="36"/>
        </w:rPr>
        <w:t xml:space="preserve"> </w:t>
      </w:r>
      <w:r>
        <w:rPr>
          <w:sz w:val="28"/>
          <w:szCs w:val="36"/>
        </w:rPr>
        <w:t xml:space="preserve">   </w:t>
      </w:r>
      <w:r>
        <w:rPr>
          <w:rFonts w:hint="eastAsia"/>
          <w:sz w:val="28"/>
          <w:szCs w:val="36"/>
        </w:rPr>
        <w:t>在误差允许范围内，实验结果与理论一致。</w:t>
      </w:r>
    </w:p>
    <w:p w14:paraId="12EE79E5">
      <w:pPr>
        <w:numPr>
          <w:ilvl w:val="0"/>
          <w:numId w:val="0"/>
        </w:numPr>
        <w:topLinePunct/>
        <w:snapToGrid w:val="0"/>
        <w:ind w:firstLine="560" w:firstLineChars="200"/>
        <w:jc w:val="both"/>
        <w:rPr>
          <w:rFonts w:hint="default"/>
          <w:sz w:val="28"/>
          <w:szCs w:val="36"/>
          <w:lang w:val="en-US" w:eastAsia="zh-CN"/>
        </w:rPr>
      </w:pPr>
      <w:r>
        <w:rPr>
          <w:rFonts w:hint="eastAsia"/>
          <w:sz w:val="28"/>
          <w:szCs w:val="36"/>
          <w:lang w:val="en-US" w:eastAsia="zh-CN"/>
        </w:rPr>
        <w:t>本次开环双极性控制H桥直流脉宽调速系统的实验中，我深刻认识到实验操作需严谨细致。由于实验接线较为复杂，不能机械照搬标准答案，而应基于实验原理逐步完成。通过实践，我进一步理解了实验安全规范的重要性，比如在强电操作前必须将调压器归零，以避免电路损坏；接线需要让导线上挂避免故障；不能让电机保持长时间高转速。这次实验不仅巩固了我的理论知识，也增强了我的安全意识和动手能力。</w:t>
      </w:r>
    </w:p>
    <w:p w14:paraId="63954AD5"/>
    <w:sectPr>
      <w:headerReference r:id="rId8" w:type="default"/>
      <w:footerReference r:id="rId9" w:type="default"/>
      <w:pgSz w:w="11906" w:h="16838"/>
      <w:pgMar w:top="851" w:right="851" w:bottom="851" w:left="720"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6186150"/>
      <w:docPartObj>
        <w:docPartGallery w:val="autotext"/>
      </w:docPartObj>
    </w:sdtPr>
    <w:sdtContent>
      <w:p w14:paraId="7C1FC232">
        <w:pPr>
          <w:pStyle w:val="5"/>
          <w:jc w:val="center"/>
        </w:pPr>
        <w:r>
          <w:fldChar w:fldCharType="begin"/>
        </w:r>
        <w:r>
          <w:instrText xml:space="preserve"> PAGE  \* ROMAN  \* MERGEFORMAT </w:instrText>
        </w:r>
        <w:r>
          <w:fldChar w:fldCharType="separate"/>
        </w:r>
        <w:r>
          <w:t>II</w:t>
        </w:r>
        <w:r>
          <w:fldChar w:fldCharType="end"/>
        </w:r>
      </w:p>
    </w:sdtContent>
  </w:sdt>
  <w:p w14:paraId="6AB1468B">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90C94C">
    <w:pPr>
      <w:rPr>
        <w:rFonts w:ascii="华文楷体" w:hAnsi="华文楷体" w:eastAsia="华文楷体"/>
        <w:kern w:val="0"/>
        <w:sz w:val="18"/>
        <w:szCs w:val="18"/>
      </w:rPr>
    </w:pPr>
    <w:r>
      <w:rPr>
        <w:rFonts w:ascii="华文楷体" w:hAnsi="华文楷体" w:eastAsia="华文楷体"/>
        <w:kern w:val="0"/>
        <w:sz w:val="18"/>
        <w:szCs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036691">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F01EB">
    <w:pPr>
      <w:pStyle w:val="6"/>
      <w:rPr>
        <w:rFonts w:ascii="华文楷体" w:hAnsi="华文楷体" w:eastAsia="华文楷体"/>
        <w:sz w:val="21"/>
        <w:szCs w:val="21"/>
      </w:rPr>
    </w:pPr>
    <w:r>
      <w:rPr>
        <w:rFonts w:hint="eastAsia" w:ascii="华文楷体" w:hAnsi="华文楷体" w:eastAsia="华文楷体"/>
        <w:sz w:val="21"/>
        <w:szCs w:val="21"/>
      </w:rPr>
      <w:t xml:space="preserve">目 </w:t>
    </w:r>
    <w:r>
      <w:rPr>
        <w:rFonts w:ascii="华文楷体" w:hAnsi="华文楷体" w:eastAsia="华文楷体"/>
        <w:sz w:val="21"/>
        <w:szCs w:val="21"/>
      </w:rPr>
      <w:t xml:space="preserve">  </w:t>
    </w:r>
    <w:r>
      <w:rPr>
        <w:rFonts w:hint="eastAsia" w:ascii="华文楷体" w:hAnsi="华文楷体" w:eastAsia="华文楷体"/>
        <w:sz w:val="21"/>
        <w:szCs w:val="21"/>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FFC1E">
    <w:pPr>
      <w:pStyle w:val="6"/>
      <w:pBdr>
        <w:bottom w:val="single" w:color="auto" w:sz="6"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42942">
    <w:pPr>
      <w:pStyle w:val="6"/>
      <w:jc w:val="left"/>
    </w:pPr>
    <w:r>
      <w:drawing>
        <wp:inline distT="0" distB="0" distL="0" distR="0">
          <wp:extent cx="400685" cy="31432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0685" cy="314325"/>
                  </a:xfrm>
                  <a:prstGeom prst="rect">
                    <a:avLst/>
                  </a:prstGeom>
                  <a:noFill/>
                </pic:spPr>
              </pic:pic>
            </a:graphicData>
          </a:graphic>
        </wp:inline>
      </w:drawing>
    </w:r>
    <w:r>
      <w:t xml:space="preserve">                   </w:t>
    </w:r>
    <w:r>
      <w:rPr>
        <w:rFonts w:hint="eastAsia"/>
        <w:kern w:val="0"/>
      </w:rPr>
      <w:t xml:space="preserve">              </w:t>
    </w:r>
    <w:r>
      <w:rPr>
        <w:kern w:val="0"/>
      </w:rPr>
      <w:t xml:space="preserve">         </w:t>
    </w:r>
    <w:r>
      <w:rPr>
        <w:rFonts w:hint="eastAsia"/>
        <w:kern w:val="0"/>
      </w:rPr>
      <w:t>目录</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4D00C8">
    <w:pPr>
      <w:pStyle w:val="6"/>
      <w:jc w:val="left"/>
    </w:pPr>
    <w:r>
      <w:drawing>
        <wp:inline distT="0" distB="0" distL="0" distR="0">
          <wp:extent cx="400685" cy="314325"/>
          <wp:effectExtent l="0" t="0" r="1079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0685" cy="314325"/>
                  </a:xfrm>
                  <a:prstGeom prst="rect">
                    <a:avLst/>
                  </a:prstGeom>
                  <a:noFill/>
                </pic:spPr>
              </pic:pic>
            </a:graphicData>
          </a:graphic>
        </wp:inline>
      </w:drawing>
    </w:r>
    <w:r>
      <w:t xml:space="preserve">      </w:t>
    </w:r>
    <w:r>
      <w:rPr>
        <w:rFonts w:hint="eastAsia" w:ascii="华文楷体" w:hAnsi="华文楷体" w:eastAsia="华文楷体"/>
        <w:kern w:val="0"/>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9E5269"/>
    <w:multiLevelType w:val="singleLevel"/>
    <w:tmpl w:val="D59E5269"/>
    <w:lvl w:ilvl="0" w:tentative="0">
      <w:start w:val="1"/>
      <w:numFmt w:val="decimal"/>
      <w:lvlText w:val="%1."/>
      <w:lvlJc w:val="left"/>
      <w:pPr>
        <w:tabs>
          <w:tab w:val="left" w:pos="312"/>
        </w:tabs>
      </w:pPr>
    </w:lvl>
  </w:abstractNum>
  <w:abstractNum w:abstractNumId="1">
    <w:nsid w:val="1CBE9BE4"/>
    <w:multiLevelType w:val="singleLevel"/>
    <w:tmpl w:val="1CBE9BE4"/>
    <w:lvl w:ilvl="0" w:tentative="0">
      <w:start w:val="3"/>
      <w:numFmt w:val="decimal"/>
      <w:lvlText w:val="(%1)"/>
      <w:lvlJc w:val="left"/>
      <w:pPr>
        <w:tabs>
          <w:tab w:val="left" w:pos="312"/>
        </w:tabs>
      </w:pPr>
    </w:lvl>
  </w:abstractNum>
  <w:abstractNum w:abstractNumId="2">
    <w:nsid w:val="3462F2F6"/>
    <w:multiLevelType w:val="singleLevel"/>
    <w:tmpl w:val="3462F2F6"/>
    <w:lvl w:ilvl="0" w:tentative="0">
      <w:start w:val="4"/>
      <w:numFmt w:val="chineseCounting"/>
      <w:suff w:val="nothing"/>
      <w:lvlText w:val="%1、"/>
      <w:lvlJc w:val="left"/>
      <w:rPr>
        <w:rFonts w:hint="eastAsia"/>
      </w:rPr>
    </w:lvl>
  </w:abstractNum>
  <w:abstractNum w:abstractNumId="3">
    <w:nsid w:val="421443BC"/>
    <w:multiLevelType w:val="singleLevel"/>
    <w:tmpl w:val="421443BC"/>
    <w:lvl w:ilvl="0" w:tentative="0">
      <w:start w:val="2"/>
      <w:numFmt w:val="decimal"/>
      <w:suff w:val="nothing"/>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E45432"/>
    <w:rsid w:val="2D423512"/>
    <w:rsid w:val="316B5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240" w:after="240" w:line="480" w:lineRule="auto"/>
      <w:ind w:left="425"/>
      <w:jc w:val="center"/>
      <w:outlineLvl w:val="0"/>
    </w:pPr>
    <w:rPr>
      <w:rFonts w:asciiTheme="majorEastAsia" w:hAnsiTheme="majorEastAsia" w:eastAsiaTheme="majorEastAsia"/>
      <w:b/>
      <w:bCs/>
      <w:kern w:val="44"/>
      <w:sz w:val="32"/>
      <w:szCs w:val="32"/>
    </w:rPr>
  </w:style>
  <w:style w:type="paragraph" w:styleId="3">
    <w:name w:val="heading 2"/>
    <w:basedOn w:val="1"/>
    <w:next w:val="1"/>
    <w:qFormat/>
    <w:uiPriority w:val="0"/>
    <w:pPr>
      <w:keepNext/>
      <w:spacing w:before="180" w:beforeLines="180" w:after="120" w:line="360" w:lineRule="atLeast"/>
      <w:ind w:left="100" w:leftChars="100" w:right="100" w:rightChars="100" w:firstLine="1800" w:firstLineChars="600"/>
      <w:jc w:val="left"/>
      <w:outlineLvl w:val="1"/>
    </w:pPr>
    <w:rPr>
      <w:rFonts w:eastAsia="黑体"/>
      <w:b/>
      <w:sz w:val="28"/>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TOC Heading"/>
    <w:basedOn w:val="2"/>
    <w:next w:val="1"/>
    <w:autoRedefine/>
    <w:unhideWhenUsed/>
    <w:qFormat/>
    <w:uiPriority w:val="39"/>
    <w:pPr>
      <w:widowControl/>
      <w:spacing w:after="0" w:line="259" w:lineRule="auto"/>
      <w:ind w:left="0"/>
      <w:outlineLvl w:val="9"/>
    </w:pPr>
    <w:rPr>
      <w:rFonts w:asciiTheme="majorHAnsi" w:hAnsiTheme="majorHAnsi" w:cstheme="majorBidi"/>
      <w:b w:val="0"/>
      <w:bCs w:val="0"/>
      <w:color w:val="2E54A1" w:themeColor="accent1" w:themeShade="BF"/>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776</TotalTime>
  <ScaleCrop>false</ScaleCrop>
  <LinksUpToDate>false</LinksUpToDate>
  <CharactersWithSpaces>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2025-05-22T13:28:20Z</dcterms:created>
  <dc:creator>YXY</dc:creator>
  <cp:lastModifiedBy>Janet0125</cp:lastModifiedBy>
  <dcterms:modified xsi:type="dcterms:W3CDTF">2025-05-23T02:27:50Z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eyJoZGlkIjoiN2NhNTY1YjU4ZjYzZTA0YzNkZTMzZjI2NGMxNTY3ZGQiLCJ1c2VySWQiOiIxNDAxMjAzNjQ2In0=</vt:lpwstr>
  </property>
  <property fmtid="{D5CDD505-2E9C-101B-9397-08002B2CF9AE}" pid="4" name="ICV">
    <vt:lpwstr>7F50DDD83F2A446CAD839ADF4ACEF120_12</vt:lpwstr>
  </property>
</Properties>
</file>