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E2DC8C">
      <w:pPr>
        <w:ind w:firstLine="420"/>
        <w:jc w:val="left"/>
        <w:rPr>
          <w:rFonts w:eastAsia="楷体_GB2312"/>
          <w:b/>
          <w:bCs/>
          <w:sz w:val="52"/>
          <w:szCs w:val="52"/>
        </w:rPr>
      </w:pPr>
      <w:bookmarkStart w:id="0" w:name="_Hlk509917724"/>
      <w:bookmarkEnd w:id="0"/>
      <w:bookmarkStart w:id="1" w:name="_Toc7888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92200" cy="882015"/>
            <wp:effectExtent l="0" t="0" r="0" b="0"/>
            <wp:wrapSquare wrapText="bothSides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88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b/>
          <w:bCs/>
          <w:sz w:val="52"/>
          <w:szCs w:val="52"/>
        </w:rPr>
        <w:t xml:space="preserve"> </w:t>
      </w:r>
      <w:r>
        <w:rPr>
          <w:rFonts w:eastAsia="楷体_GB2312"/>
          <w:b/>
          <w:bCs/>
          <w:sz w:val="52"/>
          <w:szCs w:val="52"/>
        </w:rPr>
        <w:t xml:space="preserve">             </w:t>
      </w:r>
      <w:r>
        <w:rPr>
          <w:rFonts w:hint="eastAsia" w:eastAsia="楷体_GB2312"/>
          <w:b/>
          <w:bCs/>
          <w:sz w:val="52"/>
          <w:szCs w:val="52"/>
        </w:rPr>
        <w:t>评分：</w:t>
      </w:r>
      <w:r>
        <w:rPr>
          <w:rFonts w:hint="eastAsia" w:eastAsia="楷体_GB2312"/>
          <w:b/>
          <w:bCs/>
          <w:sz w:val="52"/>
          <w:szCs w:val="52"/>
          <w:u w:val="single"/>
        </w:rPr>
        <w:t xml:space="preserve"> </w:t>
      </w:r>
      <w:r>
        <w:rPr>
          <w:rFonts w:eastAsia="楷体_GB2312"/>
          <w:b/>
          <w:bCs/>
          <w:sz w:val="52"/>
          <w:szCs w:val="52"/>
          <w:u w:val="single"/>
        </w:rPr>
        <w:t xml:space="preserve">   </w:t>
      </w:r>
      <w:r>
        <w:rPr>
          <w:rFonts w:eastAsia="楷体_GB2312"/>
          <w:b/>
          <w:bCs/>
          <w:sz w:val="52"/>
          <w:szCs w:val="52"/>
        </w:rPr>
        <w:br w:type="textWrapping" w:clear="all"/>
      </w:r>
    </w:p>
    <w:p w14:paraId="2B33C5F2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</w:p>
    <w:p w14:paraId="7C3D9BA5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  <w:r>
        <w:rPr>
          <w:rFonts w:hint="eastAsia" w:eastAsia="楷体_GB2312"/>
          <w:b/>
          <w:bCs/>
          <w:sz w:val="52"/>
          <w:szCs w:val="52"/>
        </w:rPr>
        <w:t>《功率电子与运动控制仿真实验》</w:t>
      </w:r>
    </w:p>
    <w:p w14:paraId="6288F4C3">
      <w:pPr>
        <w:ind w:firstLine="1446"/>
        <w:jc w:val="center"/>
        <w:rPr>
          <w:rFonts w:eastAsia="楷体_GB2312"/>
          <w:b/>
          <w:bCs/>
          <w:sz w:val="72"/>
          <w:szCs w:val="72"/>
        </w:rPr>
      </w:pPr>
      <w:r>
        <w:rPr>
          <w:rFonts w:hint="eastAsia" w:eastAsia="楷体_GB2312"/>
          <w:b/>
          <w:bCs/>
          <w:sz w:val="72"/>
          <w:szCs w:val="72"/>
        </w:rPr>
        <w:t>实验报告</w:t>
      </w:r>
    </w:p>
    <w:p w14:paraId="3B22C55E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</w:p>
    <w:p w14:paraId="3FFA6989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</w:p>
    <w:p w14:paraId="04AF8411">
      <w:pPr>
        <w:spacing w:line="720" w:lineRule="auto"/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>实验名称：</w:t>
      </w:r>
      <w:r>
        <w:rPr>
          <w:rFonts w:hint="eastAsia" w:eastAsia="楷体_GB2312"/>
          <w:b/>
          <w:bCs/>
          <w:sz w:val="32"/>
          <w:szCs w:val="32"/>
          <w:u w:val="single"/>
        </w:rPr>
        <w:t xml:space="preserve"> 三相</w:t>
      </w:r>
      <w:r>
        <w:rPr>
          <w:rFonts w:eastAsia="楷体_GB2312"/>
          <w:b/>
          <w:bCs/>
          <w:sz w:val="32"/>
          <w:szCs w:val="32"/>
          <w:u w:val="single"/>
        </w:rPr>
        <w:t>SPWM</w:t>
      </w:r>
      <w:r>
        <w:rPr>
          <w:rFonts w:hint="eastAsia" w:eastAsia="楷体_GB2312"/>
          <w:b/>
          <w:bCs/>
          <w:sz w:val="32"/>
          <w:szCs w:val="32"/>
          <w:u w:val="single"/>
        </w:rPr>
        <w:t>逆变电源电路仿真实验</w:t>
      </w:r>
      <w:r>
        <w:rPr>
          <w:rFonts w:eastAsia="楷体_GB2312"/>
          <w:b/>
          <w:bCs/>
          <w:sz w:val="32"/>
          <w:szCs w:val="32"/>
          <w:u w:val="single"/>
        </w:rPr>
        <w:t xml:space="preserve">  </w:t>
      </w:r>
    </w:p>
    <w:p w14:paraId="5C6A24BD">
      <w:pPr>
        <w:ind w:firstLine="1134" w:firstLineChars="353"/>
        <w:rPr>
          <w:rFonts w:eastAsia="楷体_GB2312"/>
          <w:b/>
          <w:bCs/>
          <w:sz w:val="32"/>
          <w:szCs w:val="32"/>
        </w:rPr>
      </w:pPr>
    </w:p>
    <w:p w14:paraId="6F105913">
      <w:pPr>
        <w:ind w:firstLine="1134" w:firstLineChars="353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 导 教 师 </w:t>
      </w:r>
      <w:r>
        <w:rPr>
          <w:rFonts w:hint="eastAsia" w:eastAsia="楷体_GB2312"/>
          <w:b/>
          <w:bCs/>
          <w:sz w:val="32"/>
          <w:szCs w:val="32"/>
          <w:u w:val="single"/>
        </w:rPr>
        <w:t xml:space="preserve">  张智雄  </w:t>
      </w:r>
    </w:p>
    <w:p w14:paraId="613615C0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</w:p>
    <w:p w14:paraId="72ED5DA9">
      <w:pPr>
        <w:ind w:firstLine="1134" w:firstLineChars="353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>学生专业班级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 xml:space="preserve">自卓2201班  </w:t>
      </w:r>
      <w:r>
        <w:rPr>
          <w:rFonts w:eastAsia="楷体_GB2312"/>
          <w:bCs/>
          <w:sz w:val="32"/>
          <w:szCs w:val="32"/>
          <w:u w:val="single"/>
        </w:rPr>
        <w:t xml:space="preserve">     </w:t>
      </w:r>
    </w:p>
    <w:p w14:paraId="012D3C2A">
      <w:pPr>
        <w:ind w:firstLine="1129" w:firstLineChars="211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pacing w:val="107"/>
          <w:kern w:val="0"/>
          <w:sz w:val="32"/>
          <w:szCs w:val="32"/>
          <w:fitText w:val="1926" w:id="1718351616"/>
        </w:rPr>
        <w:t>学生姓</w:t>
      </w:r>
      <w:r>
        <w:rPr>
          <w:rFonts w:hint="eastAsia" w:eastAsia="楷体_GB2312"/>
          <w:b/>
          <w:bCs/>
          <w:spacing w:val="2"/>
          <w:kern w:val="0"/>
          <w:sz w:val="32"/>
          <w:szCs w:val="32"/>
          <w:fitText w:val="1926" w:id="1718351616"/>
        </w:rPr>
        <w:t>名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杨欣怡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/>
          <w:bCs/>
          <w:sz w:val="32"/>
          <w:szCs w:val="32"/>
        </w:rPr>
        <w:t>学号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>U20221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5067</w:t>
      </w:r>
      <w:r>
        <w:rPr>
          <w:rFonts w:hint="eastAsia" w:eastAsia="楷体_GB2312"/>
          <w:bCs/>
          <w:sz w:val="32"/>
          <w:szCs w:val="32"/>
          <w:u w:val="single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</w:p>
    <w:p w14:paraId="3F69C4F7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</w:p>
    <w:p w14:paraId="57B609ED">
      <w:pPr>
        <w:ind w:firstLine="1044"/>
        <w:jc w:val="center"/>
        <w:rPr>
          <w:rFonts w:eastAsia="楷体_GB2312"/>
          <w:b/>
          <w:bCs/>
          <w:sz w:val="52"/>
          <w:szCs w:val="52"/>
        </w:rPr>
      </w:pPr>
    </w:p>
    <w:p w14:paraId="25DFEE3C">
      <w:pPr>
        <w:ind w:firstLine="723"/>
        <w:jc w:val="center"/>
        <w:rPr>
          <w:rFonts w:eastAsia="楷体_GB2312"/>
          <w:b/>
          <w:bCs/>
          <w:sz w:val="36"/>
          <w:szCs w:val="36"/>
        </w:rPr>
      </w:pPr>
    </w:p>
    <w:p w14:paraId="4DE2E1CA">
      <w:pPr>
        <w:ind w:firstLine="723"/>
        <w:jc w:val="center"/>
        <w:rPr>
          <w:rFonts w:eastAsia="楷体_GB2312"/>
          <w:b/>
          <w:bCs/>
          <w:sz w:val="36"/>
          <w:szCs w:val="36"/>
        </w:rPr>
      </w:pPr>
    </w:p>
    <w:p w14:paraId="65689616">
      <w:pPr>
        <w:ind w:firstLine="723"/>
        <w:jc w:val="center"/>
        <w:rPr>
          <w:rFonts w:eastAsia="楷体_GB2312"/>
          <w:b/>
          <w:bCs/>
          <w:sz w:val="36"/>
          <w:szCs w:val="36"/>
        </w:rPr>
      </w:pPr>
    </w:p>
    <w:p w14:paraId="2658BDE0">
      <w:pPr>
        <w:ind w:firstLine="723"/>
        <w:jc w:val="center"/>
        <w:rPr>
          <w:rFonts w:eastAsia="楷体_GB2312"/>
          <w:b/>
          <w:bCs/>
          <w:sz w:val="36"/>
          <w:szCs w:val="36"/>
        </w:rPr>
      </w:pPr>
      <w:r>
        <w:rPr>
          <w:rFonts w:hint="eastAsia" w:eastAsia="楷体_GB2312"/>
          <w:b/>
          <w:bCs/>
          <w:sz w:val="36"/>
          <w:szCs w:val="36"/>
        </w:rPr>
        <w:t>自动化学院教学实验中心</w:t>
      </w:r>
      <w:bookmarkEnd w:id="1"/>
    </w:p>
    <w:p w14:paraId="3578F80B">
      <w:pPr>
        <w:ind w:firstLine="420"/>
        <w:sectPr>
          <w:headerReference r:id="rId4" w:type="first"/>
          <w:headerReference r:id="rId3" w:type="default"/>
          <w:footerReference r:id="rId5" w:type="default"/>
          <w:pgSz w:w="11906" w:h="16838"/>
          <w:pgMar w:top="851" w:right="851" w:bottom="851" w:left="720" w:header="567" w:footer="567" w:gutter="0"/>
          <w:pgNumType w:fmt="upperRoman" w:start="1"/>
          <w:cols w:space="720" w:num="1"/>
          <w:titlePg/>
          <w:docGrid w:type="lines" w:linePitch="312" w:charSpace="0"/>
        </w:sectPr>
      </w:pPr>
    </w:p>
    <w:p w14:paraId="7CD08447">
      <w:pPr>
        <w:pStyle w:val="2"/>
        <w:rPr>
          <w:rFonts w:hint="eastAsia"/>
        </w:rPr>
      </w:pPr>
      <w:bookmarkStart w:id="2" w:name="_Toc200392843"/>
      <w:bookmarkStart w:id="3" w:name="_Toc510639961"/>
      <w:r>
        <w:rPr>
          <w:rFonts w:hint="eastAsia"/>
        </w:rPr>
        <w:t>目录</w:t>
      </w:r>
      <w:bookmarkEnd w:id="2"/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-98276647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666F802B">
          <w:pPr>
            <w:pStyle w:val="43"/>
            <w:ind w:firstLine="420"/>
          </w:pPr>
        </w:p>
        <w:p w14:paraId="3E4385C9">
          <w:pPr>
            <w:pStyle w:val="21"/>
            <w:tabs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"_Toc200392843" </w:instrText>
          </w:r>
          <w:r>
            <w:fldChar w:fldCharType="separate"/>
          </w:r>
          <w:r>
            <w:rPr>
              <w:rStyle w:val="36"/>
              <w:rFonts w:hint="eastAsia"/>
            </w:rPr>
            <w:t>目录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F705386">
          <w:pPr>
            <w:pStyle w:val="21"/>
            <w:tabs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"_Toc200392844" </w:instrText>
          </w:r>
          <w:r>
            <w:fldChar w:fldCharType="separate"/>
          </w:r>
          <w:r>
            <w:rPr>
              <w:rStyle w:val="36"/>
              <w:rFonts w:hint="eastAsia"/>
            </w:rPr>
            <w:t>实验报告内容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3411DE9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"_Toc200392845" </w:instrText>
          </w:r>
          <w:r>
            <w:fldChar w:fldCharType="separate"/>
          </w:r>
          <w:r>
            <w:rPr>
              <w:rStyle w:val="36"/>
              <w:rFonts w:hint="eastAsia"/>
            </w:rPr>
            <w:t>一.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实验目的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4255282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"_Toc200392846" </w:instrText>
          </w:r>
          <w:r>
            <w:fldChar w:fldCharType="separate"/>
          </w:r>
          <w:r>
            <w:rPr>
              <w:rStyle w:val="36"/>
              <w:rFonts w:hint="eastAsia"/>
            </w:rPr>
            <w:t>二.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仿真实验原理的理论分析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6DAF70E">
          <w:pPr>
            <w:pStyle w:val="14"/>
            <w:tabs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"_Toc200392847" </w:instrText>
          </w:r>
          <w:r>
            <w:fldChar w:fldCharType="separate"/>
          </w:r>
          <w:r>
            <w:rPr>
              <w:rStyle w:val="36"/>
              <w:rFonts w:hint="eastAsia"/>
            </w:rPr>
            <w:t>2.1 整流滤波电路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944A5E9">
          <w:pPr>
            <w:pStyle w:val="14"/>
            <w:tabs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"_Toc200392848" </w:instrText>
          </w:r>
          <w:r>
            <w:fldChar w:fldCharType="separate"/>
          </w:r>
          <w:r>
            <w:rPr>
              <w:rStyle w:val="36"/>
              <w:rFonts w:hint="eastAsia"/>
            </w:rPr>
            <w:t>2.2 三相SPWM逆变电源电路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99D9C9C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"_Toc200392849" </w:instrText>
          </w:r>
          <w:r>
            <w:fldChar w:fldCharType="separate"/>
          </w:r>
          <w:r>
            <w:rPr>
              <w:rStyle w:val="36"/>
              <w:rFonts w:hint="eastAsia"/>
            </w:rPr>
            <w:t>三.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定量计算推导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_Toc200392849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E8DD2A8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"_Toc200392850" </w:instrText>
          </w:r>
          <w:r>
            <w:fldChar w:fldCharType="separate"/>
          </w:r>
          <w:r>
            <w:rPr>
              <w:rStyle w:val="36"/>
              <w:rFonts w:hint="eastAsia"/>
            </w:rPr>
            <w:t>四.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仿真实验原理图及其工作原理分析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_Toc200392850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1D74389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"_Toc200392851" </w:instrText>
          </w:r>
          <w:r>
            <w:fldChar w:fldCharType="separate"/>
          </w:r>
          <w:r>
            <w:rPr>
              <w:rStyle w:val="36"/>
              <w:rFonts w:hint="eastAsia"/>
            </w:rPr>
            <w:t>五.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信号波形图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_Toc200392851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A46A3B5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"_Toc200392852" </w:instrText>
          </w:r>
          <w:r>
            <w:fldChar w:fldCharType="separate"/>
          </w:r>
          <w:r>
            <w:rPr>
              <w:rStyle w:val="36"/>
              <w:rFonts w:hint="eastAsia"/>
            </w:rPr>
            <w:t>六.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实验数据图表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_Toc200392852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3030E6C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"_Toc200392853" </w:instrText>
          </w:r>
          <w:r>
            <w:fldChar w:fldCharType="separate"/>
          </w:r>
          <w:r>
            <w:rPr>
              <w:rStyle w:val="36"/>
              <w:rFonts w:hint="eastAsia"/>
            </w:rPr>
            <w:t>七.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实验数据曲线图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_Toc200392853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74D43DD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"_Toc200392854" </w:instrText>
          </w:r>
          <w:r>
            <w:fldChar w:fldCharType="separate"/>
          </w:r>
          <w:r>
            <w:rPr>
              <w:rStyle w:val="36"/>
              <w:rFonts w:hint="eastAsia"/>
            </w:rPr>
            <w:t>八.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实验数据误差分析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_Toc200392854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A314E3A">
          <w:pPr>
            <w:pStyle w:val="26"/>
            <w:tabs>
              <w:tab w:val="left" w:pos="1260"/>
              <w:tab w:val="right" w:leader="dot" w:pos="10325"/>
            </w:tabs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"_Toc200392855" </w:instrText>
          </w:r>
          <w:r>
            <w:fldChar w:fldCharType="separate"/>
          </w:r>
          <w:r>
            <w:rPr>
              <w:rStyle w:val="36"/>
              <w:rFonts w:hint="eastAsia"/>
            </w:rPr>
            <w:t>九.</w:t>
          </w:r>
          <w:r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  <w:tab/>
          </w:r>
          <w:r>
            <w:rPr>
              <w:rStyle w:val="36"/>
              <w:rFonts w:hint="eastAsia"/>
            </w:rPr>
            <w:t>实验结论与收获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_Toc200392855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677C7BE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C36AB33">
      <w:pPr>
        <w:ind w:firstLine="420"/>
      </w:pPr>
    </w:p>
    <w:p w14:paraId="6852A1EF">
      <w:pPr>
        <w:ind w:firstLine="420"/>
        <w:sectPr>
          <w:headerReference r:id="rId6" w:type="default"/>
          <w:footerReference r:id="rId7" w:type="default"/>
          <w:pgSz w:w="11906" w:h="16838"/>
          <w:pgMar w:top="851" w:right="851" w:bottom="851" w:left="720" w:header="283" w:footer="567" w:gutter="0"/>
          <w:pgNumType w:start="1"/>
          <w:cols w:space="720" w:num="1"/>
          <w:docGrid w:type="lines" w:linePitch="312" w:charSpace="0"/>
        </w:sectPr>
      </w:pPr>
    </w:p>
    <w:bookmarkEnd w:id="3"/>
    <w:p w14:paraId="451B48EE">
      <w:pPr>
        <w:pStyle w:val="2"/>
        <w:rPr>
          <w:rFonts w:hint="eastAsia"/>
        </w:rPr>
      </w:pPr>
      <w:bookmarkStart w:id="4" w:name="_Toc200392844"/>
      <w:r>
        <w:rPr>
          <w:rFonts w:hint="eastAsia"/>
        </w:rPr>
        <w:t>实验报告内容</w:t>
      </w:r>
      <w:bookmarkEnd w:id="4"/>
    </w:p>
    <w:p w14:paraId="3A7B2A18">
      <w:pPr>
        <w:pStyle w:val="3"/>
        <w:spacing w:before="561"/>
        <w:ind w:left="650" w:right="210"/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</w:pPr>
      <w:bookmarkStart w:id="5" w:name="_Toc200392845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实验目的</w:t>
      </w:r>
      <w:bookmarkEnd w:id="5"/>
    </w:p>
    <w:p w14:paraId="657E35EC">
      <w:pPr>
        <w:spacing w:line="360" w:lineRule="auto"/>
        <w:jc w:val="left"/>
        <w:outlineLvl w:val="1"/>
        <w:rPr>
          <w:b w:val="0"/>
          <w:bCs w:val="0"/>
          <w:sz w:val="24"/>
          <w:szCs w:val="32"/>
        </w:rPr>
      </w:pPr>
      <w:bookmarkStart w:id="6" w:name="_Toc14609"/>
      <w:bookmarkStart w:id="7" w:name="_Toc200392846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学习项目研究方法；</w:t>
      </w:r>
      <w:bookmarkEnd w:id="6"/>
    </w:p>
    <w:p w14:paraId="35E786D0">
      <w:pPr>
        <w:spacing w:line="360" w:lineRule="auto"/>
        <w:jc w:val="left"/>
        <w:outlineLvl w:val="1"/>
        <w:rPr>
          <w:b w:val="0"/>
          <w:bCs w:val="0"/>
          <w:sz w:val="24"/>
          <w:szCs w:val="32"/>
        </w:rPr>
      </w:pPr>
      <w:bookmarkStart w:id="8" w:name="_Toc25484"/>
      <w:r>
        <w:rPr>
          <w:rFonts w:hint="eastAsia"/>
          <w:b w:val="0"/>
          <w:bCs w:val="0"/>
          <w:sz w:val="24"/>
          <w:szCs w:val="32"/>
          <w:lang w:val="en-US" w:eastAsia="zh-CN"/>
        </w:rPr>
        <w:t>（2）</w:t>
      </w:r>
      <w:r>
        <w:rPr>
          <w:rFonts w:hint="eastAsia"/>
          <w:b w:val="0"/>
          <w:bCs w:val="0"/>
          <w:sz w:val="24"/>
          <w:szCs w:val="32"/>
        </w:rPr>
        <w:t>掌握项目研究内容的讲解技巧；</w:t>
      </w:r>
      <w:bookmarkEnd w:id="8"/>
    </w:p>
    <w:p w14:paraId="6E19E827">
      <w:pPr>
        <w:spacing w:line="360" w:lineRule="auto"/>
        <w:jc w:val="left"/>
        <w:outlineLvl w:val="1"/>
        <w:rPr>
          <w:b w:val="0"/>
          <w:bCs w:val="0"/>
          <w:sz w:val="24"/>
          <w:szCs w:val="32"/>
        </w:rPr>
      </w:pPr>
      <w:bookmarkStart w:id="9" w:name="_Toc4337"/>
      <w:r>
        <w:rPr>
          <w:rFonts w:hint="eastAsia"/>
          <w:b w:val="0"/>
          <w:bCs w:val="0"/>
          <w:sz w:val="24"/>
          <w:szCs w:val="32"/>
          <w:lang w:val="en-US" w:eastAsia="zh-CN"/>
        </w:rPr>
        <w:t>（3）</w:t>
      </w:r>
      <w:r>
        <w:rPr>
          <w:rFonts w:hint="eastAsia"/>
          <w:b w:val="0"/>
          <w:bCs w:val="0"/>
          <w:sz w:val="24"/>
          <w:szCs w:val="32"/>
        </w:rPr>
        <w:t>熟练掌握 SPWM 逆变电源电路的工作原理。</w:t>
      </w:r>
      <w:bookmarkEnd w:id="9"/>
    </w:p>
    <w:p w14:paraId="2B73F863">
      <w:pPr>
        <w:pStyle w:val="3"/>
        <w:spacing w:before="561"/>
        <w:ind w:left="650" w:right="210"/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</w:pPr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仿真实验原理分析</w:t>
      </w:r>
      <w:bookmarkEnd w:id="7"/>
    </w:p>
    <w:p w14:paraId="05D2898D">
      <w:pPr>
        <w:pStyle w:val="42"/>
      </w:pPr>
      <w:bookmarkStart w:id="10" w:name="_Toc200392847"/>
      <w:r>
        <w:rPr>
          <w:rFonts w:hint="eastAsia"/>
        </w:rPr>
        <w:t xml:space="preserve">2.1 </w:t>
      </w:r>
      <w:r>
        <w:t>整流</w:t>
      </w:r>
      <w:r>
        <w:rPr>
          <w:rFonts w:hint="eastAsia"/>
        </w:rPr>
        <w:t>滤波电路</w:t>
      </w:r>
      <w:bookmarkEnd w:id="10"/>
    </w:p>
    <w:p w14:paraId="2EBCBE59">
      <w:pPr>
        <w:keepNext/>
        <w:jc w:val="center"/>
      </w:pPr>
      <w:r>
        <w:drawing>
          <wp:inline distT="0" distB="0" distL="0" distR="0">
            <wp:extent cx="3549650" cy="3371215"/>
            <wp:effectExtent l="0" t="0" r="0" b="635"/>
            <wp:docPr id="1091766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6672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790" cy="33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1832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整流滤波电路原理图</w:t>
      </w:r>
    </w:p>
    <w:p w14:paraId="709B45F6">
      <w:pPr>
        <w:spacing w:line="360" w:lineRule="auto"/>
        <w:jc w:val="left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电路由由桥式整流器、电感L、电容C和负载电阻R组成。</w:t>
      </w:r>
    </w:p>
    <w:p w14:paraId="025B280D">
      <w:pPr>
        <w:spacing w:line="360" w:lineRule="auto"/>
        <w:jc w:val="left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整流器由四只二极管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25" o:spt="75" type="#_x0000_t75" style="height:18.25pt;width:40.1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3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组成全波整流桥。工作过程：正半周（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26" o:spt="75" type="#_x0000_t75" style="height:18.25pt;width:31.9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5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），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27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7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28" o:spt="75" type="#_x0000_t75" style="height:18.25pt;width:15.9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9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导通，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29" o:spt="75" type="#_x0000_t75" style="height:18.25pt;width:15.9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21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0" o:spt="75" type="#_x0000_t75" style="height:18.25pt;width:15.9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3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截止。电流路径：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1" o:spt="75" type="#_x0000_t75" style="height:19.15pt;width:152.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5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。负载R上的电压为正，电流方向自左向右；负半周（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2" o:spt="75" type="#_x0000_t75" style="height:18.25pt;width:31.9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7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），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3" o:spt="75" type="#_x0000_t75" style="height:18.25pt;width:15.9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9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4" o:spt="75" type="#_x0000_t75" style="height:18.25pt;width:15.9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31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导通，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5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33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、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6" o:spt="75" type="#_x0000_t75" style="height:18.25pt;width:15.9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5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截止。电流路径：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7" o:spt="75" type="#_x0000_t75" style="height:19.15pt;width:153.1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7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。整流后得到脉动直流电压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object>
          <v:shape id="_x0000_i1038" o:spt="75" type="#_x0000_t75" style="height:18.25pt;width:14.1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9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，其波形为半波整流叠加在直流分量上。</w:t>
      </w:r>
    </w:p>
    <w:p w14:paraId="5FDD0294">
      <w:pPr>
        <w:spacing w:line="360" w:lineRule="auto"/>
        <w:jc w:val="left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滤波器由电感L、电容C和负载电阻R组成:电感L--主要抑制电流的高频波动。电容C--主要平滑电压的低频脉动。协同作用--L和C构成低通滤波网络，共同抑制交流谐波，提升输出电压的平滑度。</w:t>
      </w:r>
    </w:p>
    <w:p w14:paraId="671533B9">
      <w:pPr>
        <w:pStyle w:val="42"/>
      </w:pPr>
      <w:bookmarkStart w:id="11" w:name="_Toc200392848"/>
      <w:r>
        <w:rPr>
          <w:rFonts w:hint="eastAsia"/>
        </w:rPr>
        <w:t xml:space="preserve">2.2 </w:t>
      </w:r>
      <w:r>
        <w:t>三相SPWM逆变电源电路</w:t>
      </w:r>
      <w:bookmarkEnd w:id="11"/>
    </w:p>
    <w:p w14:paraId="099F4704">
      <w:r>
        <w:drawing>
          <wp:inline distT="0" distB="0" distL="0" distR="0">
            <wp:extent cx="6562725" cy="2584450"/>
            <wp:effectExtent l="0" t="0" r="9525" b="6350"/>
            <wp:docPr id="1543048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4812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7A02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三相SPWM逆变电路主电路</w:t>
      </w:r>
    </w:p>
    <w:p w14:paraId="2975490D">
      <w:pPr>
        <w:spacing w:line="360" w:lineRule="auto"/>
        <w:jc w:val="left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载波信号uc为对称三角波，幅值为Ucm，频率为fc，调制信号为三相正弦波usa、usb和usc，幅值为Usm，频率为fs。对a相桥臂进行分析，其余同理：SPWM通过比较调制波（正弦波）和载波（三角波）生成PWM信号，当usa&gt;uc时，S1通、S4断，当usa&lt;uc时，S4通、S1断，使上下开关交替导通，输出电压在直流母线正负极之间切换，形成脉宽调制的交流波形。</w:t>
      </w:r>
    </w:p>
    <w:p w14:paraId="42C9BD02">
      <w:pPr>
        <w:pStyle w:val="3"/>
        <w:spacing w:before="561"/>
        <w:ind w:left="650" w:right="210"/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</w:pPr>
      <w:bookmarkStart w:id="12" w:name="_Toc200392849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定量计算推导</w:t>
      </w:r>
      <w:bookmarkEnd w:id="12"/>
    </w:p>
    <w:p w14:paraId="47673339">
      <w:pPr>
        <w:pStyle w:val="54"/>
        <w:ind w:left="1" w:firstLine="480" w:firstLineChars="20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在三相SPWM逆变电源系统中，调制比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被定义为调制波幅值与载波幅值的比值，这一参数直接决定了输出电压基波分量的大小。当调制比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增大时，输出电压的基波幅值随之线性增加；然而当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m&gt;1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时，系统进入过调制区域，此时调制波超出载波的范围，导致输出电压波形发生失真，并伴随高次谐波的出现，影响电能质量。对于桥式逆变电路而言，每个桥臂输出电压的基波峰值理论上为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m⋅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，其中 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是直流母线电压。</w:t>
      </w:r>
    </w:p>
    <w:p w14:paraId="5D24E4F3">
      <w:pPr>
        <w:pStyle w:val="10"/>
        <w:ind w:firstLine="480" w:firstLineChars="20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在三相星形（Y型）连接结构中，每相负载所承受的电压是该相桥臂电压与中性点电压之间的差值。假设三相系统对称且负载平衡，则三相桥臂电压分别为：</w:t>
      </w:r>
    </w:p>
    <w:p w14:paraId="6B7036E9">
      <w:pPr>
        <w:pStyle w:val="1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a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=m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dc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sin</m:t>
          </m:r>
          <m:d>
            <m:d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ωt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, 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b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=m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dc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sin</m:t>
          </m:r>
          <m:d>
            <m:d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ωt−</m:t>
              </m:r>
              <m:sSup>
                <m:sSup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120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∘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, 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c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=m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dc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sin</m:t>
          </m:r>
          <m:d>
            <m:d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ωt+</m:t>
              </m:r>
              <m:sSup>
                <m:sSup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120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∘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</m:d>
        </m:oMath>
      </m:oMathPara>
    </w:p>
    <w:p w14:paraId="4AF7736B">
      <w:pPr>
        <w:pStyle w:val="10"/>
        <w:ind w:firstLine="480" w:firstLineChars="20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由于三相电压之和为零，中性点电压保持为零，因此相电压就等于桥臂电压本身，其基波峰值即为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</w:p>
    <w:p w14:paraId="1213A392">
      <w:pPr>
        <w:pStyle w:val="10"/>
        <w:ind w:firstLine="480" w:firstLineChars="20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对于线电压，它是任意两相相电压之差，例如线电压 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ab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=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a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−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b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，将其代入表达式并利用三角恒等变换可以得到线电压的基波形式：</w:t>
      </w:r>
    </w:p>
    <w:p w14:paraId="1676C766">
      <w:pPr>
        <w:pStyle w:val="1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ab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radPr>
            <m:deg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deg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3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</m:rad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m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dc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cos</m:t>
          </m:r>
          <m:d>
            <m:d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ωt−</m:t>
              </m:r>
              <m:sSup>
                <m:sSup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60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∘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</m:d>
        </m:oMath>
      </m:oMathPara>
    </w:p>
    <w:p w14:paraId="77931789">
      <w:pPr>
        <w:pStyle w:val="1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由此可知，线电压基波峰值为相电压的 </w:t>
      </w:r>
      <m:oMath>
        <m:rad>
          <m:radPr>
            <m:degHide m:val="1"/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3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</m:rad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倍，即 </w:t>
      </w:r>
      <m:oMath>
        <m:rad>
          <m:radPr>
            <m:degHide m:val="1"/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3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。这一关系来源于三相系统的对称性和矢量合成特性。</w:t>
      </w:r>
    </w:p>
    <w:p w14:paraId="67B60B87">
      <w:pPr>
        <w:pStyle w:val="10"/>
        <w:ind w:firstLine="480" w:firstLineChars="20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因此在三相SPWM逆变器中，调制比直接影响输出电压的基波幅值，相电压峰值为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，线电压峰值为 </w:t>
      </w:r>
      <m:oMath>
        <m:rad>
          <m:radPr>
            <m:degHide m:val="1"/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3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，并且只有在 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>m≤1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的条件下才能保证输出波形不失真，工作在线性调制区。</w:t>
      </w:r>
    </w:p>
    <w:p w14:paraId="5064DACE">
      <w:pPr>
        <w:pStyle w:val="3"/>
        <w:spacing w:before="561"/>
        <w:ind w:left="650" w:right="210"/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</w:pPr>
      <w:bookmarkStart w:id="13" w:name="_Toc200392850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仿真实验原理图及其工作原理分析</w:t>
      </w:r>
      <w:bookmarkEnd w:id="13"/>
    </w:p>
    <w:p w14:paraId="0DD35C53">
      <w:pPr>
        <w:jc w:val="center"/>
      </w:pPr>
      <w:bookmarkStart w:id="27" w:name="_GoBack"/>
      <w:r>
        <w:drawing>
          <wp:inline distT="0" distB="0" distL="0" distR="0">
            <wp:extent cx="6562725" cy="2745740"/>
            <wp:effectExtent l="0" t="0" r="9525" b="0"/>
            <wp:docPr id="500852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21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008993C1">
      <w:pPr>
        <w:pStyle w:val="7"/>
        <w:ind w:firstLine="420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整流电路原理图</w:t>
      </w:r>
    </w:p>
    <w:p w14:paraId="04E4A958">
      <w:pPr>
        <w:jc w:val="center"/>
      </w:pPr>
      <w:r>
        <w:rPr>
          <w:rFonts w:hint="eastAsia"/>
        </w:rPr>
        <w:t>参数设计：R3=10(Ω)，L1=10(mH)，C1=5000(uF)</w:t>
      </w:r>
    </w:p>
    <w:p w14:paraId="1452B78E">
      <w:pPr>
        <w:spacing w:line="360" w:lineRule="auto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</w:rPr>
        <w:t xml:space="preserve">   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t xml:space="preserve"> 工作原理2.1章已分析。</w:t>
      </w:r>
    </w:p>
    <w:p w14:paraId="4946008B">
      <w:pPr>
        <w:spacing w:line="360" w:lineRule="auto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drawing>
          <wp:inline distT="0" distB="0" distL="0" distR="0">
            <wp:extent cx="6562725" cy="4535805"/>
            <wp:effectExtent l="0" t="0" r="9525" b="0"/>
            <wp:docPr id="657570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7088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745">
      <w:pPr>
        <w:spacing w:line="360" w:lineRule="auto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t xml:space="preserve">图表 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instrText xml:space="preserve"> SEQ 图表 \* ARABIC </w:instrTex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t>4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t>SPWM主电路原理图，负载采用Y型连接</w:t>
      </w:r>
    </w:p>
    <w:p w14:paraId="0AF9102A">
      <w:pPr>
        <w:spacing w:line="360" w:lineRule="auto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</w:pPr>
    </w:p>
    <w:p w14:paraId="736A4C16">
      <w:pPr>
        <w:spacing w:line="360" w:lineRule="auto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t>载波信号uc为对称三角波，幅值为Ucm，频率为fc，调制信号为三相正弦波usa、usb和usc，幅值为Usm，频率为fs。对a相桥臂进行分析，其余同理：SPWM通过比较调制波（正弦波）和载波（三角波）生成PWM信号，当usa&gt;uc时，S1通、S4断，当usa&lt;uc时，S4通、S1断，使上下开关交替导通，输出电压在直流母线正负极之间切换，形成脉宽调制的交流波形。</w:t>
      </w:r>
    </w:p>
    <w:p w14:paraId="22907A33">
      <w:pPr>
        <w:jc w:val="center"/>
      </w:pPr>
      <w:r>
        <w:drawing>
          <wp:inline distT="0" distB="0" distL="0" distR="0">
            <wp:extent cx="6562725" cy="3841750"/>
            <wp:effectExtent l="0" t="0" r="9525" b="6350"/>
            <wp:docPr id="93923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3725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60F2">
      <w:pPr>
        <w:pStyle w:val="7"/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SPWM信号发生电路图</w:t>
      </w:r>
    </w:p>
    <w:p w14:paraId="5AAFF858"/>
    <w:p w14:paraId="3C87289D">
      <w:pPr>
        <w:spacing w:line="360" w:lineRule="auto"/>
        <w:jc w:val="left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  <w:lang w:val="en-US" w:eastAsia="zh-CN"/>
        </w:rPr>
        <w:t>SP</w:t>
      </w:r>
      <w:r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  <w:t>WM通过比较调制波（正弦波）和载波（三角波）生成PWM信号。输出电压与调制波ur和载波uc的幅值比（ur/uc）成正比：保持载波uc幅值不变，通过调整调制波ur的幅值即可控制输出交流电压的大小，但需确保ur的峰值始终小于uc的峰值以避免过调制。调制波ur的频率决定输出交流电的频率，而载波uc的频率决定了开关器件的工作频率。</w:t>
      </w:r>
    </w:p>
    <w:p w14:paraId="3ACB905E">
      <w:pPr>
        <w:pStyle w:val="3"/>
        <w:spacing w:before="561"/>
        <w:ind w:left="650" w:right="210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14" w:name="_Toc200392851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信号波形图</w:t>
      </w:r>
      <w:bookmarkEnd w:id="14"/>
      <w:bookmarkStart w:id="15" w:name="_Toc29766"/>
    </w:p>
    <w:p w14:paraId="668F473A">
      <w:pPr>
        <w:pStyle w:val="3"/>
        <w:numPr>
          <w:numId w:val="0"/>
        </w:numPr>
        <w:spacing w:before="561"/>
        <w:ind w:leftChars="100" w:right="210" w:rightChars="100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5.1 MATLAB代码部分波形图</w:t>
      </w:r>
      <w:bookmarkEnd w:id="15"/>
    </w:p>
    <w:p w14:paraId="5A57A6E1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16" w:name="_Toc6812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（1）三相正弦信号和载波信号</w:t>
      </w:r>
      <w:bookmarkEnd w:id="16"/>
    </w:p>
    <w:p w14:paraId="5F14DFA2">
      <w:pPr>
        <w:jc w:val="center"/>
      </w:pPr>
      <w:r>
        <w:drawing>
          <wp:inline distT="0" distB="0" distL="114300" distR="114300">
            <wp:extent cx="3150235" cy="2490470"/>
            <wp:effectExtent l="0" t="0" r="444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11A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5-1 三相正弦信号和载波信号</w:t>
      </w:r>
    </w:p>
    <w:p w14:paraId="6C488EB8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17" w:name="_Toc5644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（2）桥臂信号</w:t>
      </w:r>
      <w:bookmarkEnd w:id="17"/>
    </w:p>
    <w:p w14:paraId="5EF2A8FC"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3336290" cy="27063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A3F0"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5-2 桥臂信号</w:t>
      </w:r>
    </w:p>
    <w:p w14:paraId="4311B54A">
      <w:pPr>
        <w:outlineLvl w:val="2"/>
        <w:rPr>
          <w:rFonts w:hint="default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18" w:name="_Toc3606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（3）线电压信号</w:t>
      </w:r>
      <w:bookmarkEnd w:id="18"/>
    </w:p>
    <w:p w14:paraId="496D1CC3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2150" cy="2665730"/>
            <wp:effectExtent l="0" t="0" r="139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3095">
      <w:pPr>
        <w:widowControl w:val="0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5-3 线电压信号</w:t>
      </w:r>
    </w:p>
    <w:p w14:paraId="55D79CED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19" w:name="_Toc1496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（4）SPWM信号</w:t>
      </w:r>
      <w:bookmarkEnd w:id="19"/>
    </w:p>
    <w:p w14:paraId="609D23C1">
      <w:pPr>
        <w:widowControl w:val="0"/>
        <w:numPr>
          <w:ilvl w:val="0"/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3588385" cy="283781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0CB2"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5-4 SPWM信号</w:t>
      </w:r>
    </w:p>
    <w:p w14:paraId="42AFF1F2">
      <w:pPr>
        <w:pStyle w:val="3"/>
        <w:numPr>
          <w:numId w:val="0"/>
        </w:numPr>
        <w:bidi w:val="0"/>
        <w:ind w:leftChars="100" w:right="210" w:rightChars="10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20" w:name="_Toc25123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5.2 Simulink仿真电路部分波形图</w:t>
      </w:r>
      <w:bookmarkEnd w:id="20"/>
    </w:p>
    <w:p w14:paraId="2CAC57B0">
      <w:pPr>
        <w:rPr>
          <w:rFonts w:hint="eastAsia"/>
          <w:lang w:val="en-US" w:eastAsia="zh-CN"/>
        </w:rPr>
      </w:pPr>
    </w:p>
    <w:p w14:paraId="48D7D9FB">
      <w:pPr>
        <w:jc w:val="center"/>
      </w:pPr>
      <w:r>
        <w:drawing>
          <wp:inline distT="0" distB="0" distL="114300" distR="114300">
            <wp:extent cx="3576320" cy="272669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rcRect t="9498" r="37912" b="-1153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B38F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fr=50Hz,fc=2kHz时，三相正弦信号波形和三角载波信号</w:t>
      </w:r>
    </w:p>
    <w:p w14:paraId="20012856">
      <w:pPr>
        <w:jc w:val="center"/>
      </w:pPr>
    </w:p>
    <w:p w14:paraId="7F595F86">
      <w:pPr>
        <w:jc w:val="center"/>
      </w:pPr>
      <w:r>
        <w:drawing>
          <wp:inline distT="0" distB="0" distL="0" distR="0">
            <wp:extent cx="4245610" cy="1116965"/>
            <wp:effectExtent l="0" t="0" r="0" b="0"/>
            <wp:docPr id="1196012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2515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rcRect l="35946" r="-639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1C39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fr=50Hz,fc=2kHhz时，SPWM信号波形</w:t>
      </w:r>
    </w:p>
    <w:p w14:paraId="46423FA0">
      <w:r>
        <w:drawing>
          <wp:inline distT="0" distB="0" distL="0" distR="0">
            <wp:extent cx="6562725" cy="1099185"/>
            <wp:effectExtent l="0" t="0" r="9525" b="5715"/>
            <wp:docPr id="658391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91530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7490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交流电整流滤波后得到的波形</w:t>
      </w:r>
    </w:p>
    <w:p w14:paraId="0C5690A9">
      <w:pPr>
        <w:jc w:val="center"/>
      </w:pPr>
      <w:r>
        <w:drawing>
          <wp:inline distT="0" distB="0" distL="114300" distR="114300">
            <wp:extent cx="3281045" cy="2664460"/>
            <wp:effectExtent l="0" t="0" r="1079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rcRect t="10342" r="4303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D768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fr=50Hz,fc=2kHz时，三相输出相电压波形</w:t>
      </w:r>
    </w:p>
    <w:p w14:paraId="51D6AC7A">
      <w:pPr>
        <w:keepNext/>
        <w:jc w:val="center"/>
      </w:pPr>
      <w:r>
        <w:drawing>
          <wp:inline distT="0" distB="0" distL="114300" distR="114300">
            <wp:extent cx="3168650" cy="2700655"/>
            <wp:effectExtent l="0" t="0" r="127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rcRect t="9491" r="4499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2DF8">
      <w:pPr>
        <w:pStyle w:val="7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 三相线电压波形</w:t>
      </w:r>
    </w:p>
    <w:p w14:paraId="4BE40774">
      <w:pPr>
        <w:pStyle w:val="3"/>
        <w:spacing w:before="561"/>
        <w:ind w:left="650" w:right="210"/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</w:pPr>
      <w:bookmarkStart w:id="21" w:name="_Toc200392852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实验数据图表</w:t>
      </w:r>
      <w:bookmarkEnd w:id="21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ab/>
      </w:r>
    </w:p>
    <w:p w14:paraId="002B69C5">
      <w:pPr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22" w:name="_Toc26567"/>
      <w:bookmarkStart w:id="23" w:name="_Toc200392854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6.1调频</w:t>
      </w:r>
      <w:bookmarkEnd w:id="22"/>
    </w:p>
    <w:p w14:paraId="180A0A07">
      <w:pPr>
        <w:outlineLvl w:val="2"/>
        <w:rPr>
          <w:rFonts w:hint="default" w:cstheme="minorBidi"/>
          <w:b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研究</w:t>
      </w:r>
      <m:oMath>
        <m:sSub>
          <m:sSubP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32"/>
            <w:lang w:val="en-US" w:eastAsia="zh-CN" w:bidi="ar-SA"/>
          </w:rPr>
          <m:t>=f(</m:t>
        </m:r>
        <m:sSub>
          <m:sSubP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32"/>
            <w:lang w:val="en-US" w:eastAsia="zh-CN" w:bidi="ar-SA"/>
          </w:rPr>
          <m:t>)</m:t>
        </m:r>
      </m:oMath>
    </w:p>
    <w:tbl>
      <w:tblPr>
        <w:tblStyle w:val="32"/>
        <w:tblpPr w:leftFromText="180" w:rightFromText="180" w:vertAnchor="text" w:horzAnchor="page" w:tblpX="976" w:tblpY="485"/>
        <w:tblOverlap w:val="never"/>
        <w:tblW w:w="104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7"/>
        <w:gridCol w:w="773"/>
        <w:gridCol w:w="776"/>
        <w:gridCol w:w="779"/>
        <w:gridCol w:w="779"/>
        <w:gridCol w:w="777"/>
        <w:gridCol w:w="783"/>
        <w:gridCol w:w="783"/>
        <w:gridCol w:w="784"/>
        <w:gridCol w:w="784"/>
        <w:gridCol w:w="784"/>
        <w:gridCol w:w="784"/>
        <w:gridCol w:w="807"/>
      </w:tblGrid>
      <w:tr w14:paraId="42E589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420" w:type="dxa"/>
            <w:gridSpan w:val="13"/>
            <w:noWrap w:val="0"/>
            <w:vAlign w:val="top"/>
          </w:tcPr>
          <w:p w14:paraId="1950B34E"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H桥直流母线电压Ud =200（V）</w:t>
            </w:r>
          </w:p>
        </w:tc>
      </w:tr>
      <w:tr w14:paraId="024210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27" w:type="dxa"/>
            <w:noWrap w:val="0"/>
            <w:vAlign w:val="top"/>
          </w:tcPr>
          <w:p w14:paraId="633A14CC">
            <w:pPr>
              <w:rPr>
                <w:rFonts w:hint="default" w:eastAsia="宋体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7D08507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5.0</w:t>
            </w:r>
          </w:p>
        </w:tc>
        <w:tc>
          <w:tcPr>
            <w:tcW w:w="776" w:type="dxa"/>
            <w:noWrap w:val="0"/>
            <w:vAlign w:val="top"/>
          </w:tcPr>
          <w:p w14:paraId="7282558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</w:t>
            </w:r>
          </w:p>
        </w:tc>
        <w:tc>
          <w:tcPr>
            <w:tcW w:w="779" w:type="dxa"/>
            <w:noWrap w:val="0"/>
            <w:vAlign w:val="top"/>
          </w:tcPr>
          <w:p w14:paraId="1AEB735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15.0</w:t>
            </w:r>
          </w:p>
        </w:tc>
        <w:tc>
          <w:tcPr>
            <w:tcW w:w="779" w:type="dxa"/>
            <w:noWrap w:val="0"/>
            <w:vAlign w:val="top"/>
          </w:tcPr>
          <w:p w14:paraId="1FFBACB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</w:t>
            </w:r>
          </w:p>
        </w:tc>
        <w:tc>
          <w:tcPr>
            <w:tcW w:w="777" w:type="dxa"/>
            <w:noWrap w:val="0"/>
            <w:vAlign w:val="top"/>
          </w:tcPr>
          <w:p w14:paraId="1928F12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25.0</w:t>
            </w:r>
          </w:p>
        </w:tc>
        <w:tc>
          <w:tcPr>
            <w:tcW w:w="783" w:type="dxa"/>
            <w:noWrap w:val="0"/>
            <w:vAlign w:val="top"/>
          </w:tcPr>
          <w:p w14:paraId="77B7ADA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30.0</w:t>
            </w:r>
          </w:p>
        </w:tc>
        <w:tc>
          <w:tcPr>
            <w:tcW w:w="783" w:type="dxa"/>
            <w:noWrap w:val="0"/>
            <w:vAlign w:val="top"/>
          </w:tcPr>
          <w:p w14:paraId="3307DF4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35.0</w:t>
            </w:r>
          </w:p>
        </w:tc>
        <w:tc>
          <w:tcPr>
            <w:tcW w:w="784" w:type="dxa"/>
            <w:noWrap w:val="0"/>
            <w:vAlign w:val="top"/>
          </w:tcPr>
          <w:p w14:paraId="77603C8C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40.0</w:t>
            </w:r>
          </w:p>
        </w:tc>
        <w:tc>
          <w:tcPr>
            <w:tcW w:w="784" w:type="dxa"/>
            <w:noWrap w:val="0"/>
            <w:vAlign w:val="top"/>
          </w:tcPr>
          <w:p w14:paraId="54254DB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45.0</w:t>
            </w:r>
          </w:p>
        </w:tc>
        <w:tc>
          <w:tcPr>
            <w:tcW w:w="784" w:type="dxa"/>
            <w:noWrap w:val="0"/>
            <w:vAlign w:val="top"/>
          </w:tcPr>
          <w:p w14:paraId="03309EE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784" w:type="dxa"/>
            <w:noWrap w:val="0"/>
            <w:vAlign w:val="top"/>
          </w:tcPr>
          <w:p w14:paraId="341C9F2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55.0</w:t>
            </w:r>
          </w:p>
        </w:tc>
        <w:tc>
          <w:tcPr>
            <w:tcW w:w="807" w:type="dxa"/>
            <w:noWrap w:val="0"/>
            <w:vAlign w:val="top"/>
          </w:tcPr>
          <w:p w14:paraId="7B54CC4B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60.0</w:t>
            </w:r>
          </w:p>
        </w:tc>
      </w:tr>
      <w:tr w14:paraId="214049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27" w:type="dxa"/>
            <w:noWrap w:val="0"/>
            <w:vAlign w:val="top"/>
          </w:tcPr>
          <w:p w14:paraId="3DF6CFA9">
            <w:pPr>
              <w:rPr>
                <w:rFonts w:hint="default" w:eastAsia="宋体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214663C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5.00</w:t>
            </w:r>
          </w:p>
        </w:tc>
        <w:tc>
          <w:tcPr>
            <w:tcW w:w="776" w:type="dxa"/>
            <w:noWrap w:val="0"/>
            <w:vAlign w:val="top"/>
          </w:tcPr>
          <w:p w14:paraId="46ECD07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10.10</w:t>
            </w:r>
          </w:p>
        </w:tc>
        <w:tc>
          <w:tcPr>
            <w:tcW w:w="779" w:type="dxa"/>
            <w:noWrap w:val="0"/>
            <w:vAlign w:val="top"/>
          </w:tcPr>
          <w:p w14:paraId="75E2316F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14.97</w:t>
            </w:r>
          </w:p>
        </w:tc>
        <w:tc>
          <w:tcPr>
            <w:tcW w:w="779" w:type="dxa"/>
            <w:noWrap w:val="0"/>
            <w:vAlign w:val="top"/>
          </w:tcPr>
          <w:p w14:paraId="7AE0FF9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19.69</w:t>
            </w:r>
          </w:p>
        </w:tc>
        <w:tc>
          <w:tcPr>
            <w:tcW w:w="777" w:type="dxa"/>
            <w:noWrap w:val="0"/>
            <w:vAlign w:val="top"/>
          </w:tcPr>
          <w:p w14:paraId="5CC73CD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25.00</w:t>
            </w:r>
          </w:p>
        </w:tc>
        <w:tc>
          <w:tcPr>
            <w:tcW w:w="783" w:type="dxa"/>
            <w:noWrap w:val="0"/>
            <w:vAlign w:val="top"/>
          </w:tcPr>
          <w:p w14:paraId="236BDDAF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29.25</w:t>
            </w:r>
          </w:p>
        </w:tc>
        <w:tc>
          <w:tcPr>
            <w:tcW w:w="783" w:type="dxa"/>
            <w:noWrap w:val="0"/>
            <w:vAlign w:val="top"/>
          </w:tcPr>
          <w:p w14:paraId="5AE1ABB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34.48</w:t>
            </w:r>
          </w:p>
        </w:tc>
        <w:tc>
          <w:tcPr>
            <w:tcW w:w="784" w:type="dxa"/>
            <w:noWrap w:val="0"/>
            <w:vAlign w:val="top"/>
          </w:tcPr>
          <w:p w14:paraId="2B3A47B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40.84</w:t>
            </w:r>
          </w:p>
        </w:tc>
        <w:tc>
          <w:tcPr>
            <w:tcW w:w="784" w:type="dxa"/>
            <w:noWrap w:val="0"/>
            <w:vAlign w:val="top"/>
          </w:tcPr>
          <w:p w14:paraId="48AE82E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45.21</w:t>
            </w:r>
          </w:p>
        </w:tc>
        <w:tc>
          <w:tcPr>
            <w:tcW w:w="784" w:type="dxa"/>
            <w:noWrap w:val="0"/>
            <w:vAlign w:val="top"/>
          </w:tcPr>
          <w:p w14:paraId="585C651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49.54</w:t>
            </w:r>
          </w:p>
        </w:tc>
        <w:tc>
          <w:tcPr>
            <w:tcW w:w="784" w:type="dxa"/>
            <w:noWrap w:val="0"/>
            <w:vAlign w:val="top"/>
          </w:tcPr>
          <w:p w14:paraId="4F86B30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56.07</w:t>
            </w:r>
          </w:p>
        </w:tc>
        <w:tc>
          <w:tcPr>
            <w:tcW w:w="807" w:type="dxa"/>
            <w:noWrap w:val="0"/>
            <w:vAlign w:val="top"/>
          </w:tcPr>
          <w:p w14:paraId="0311007A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59.82</w:t>
            </w:r>
          </w:p>
        </w:tc>
      </w:tr>
    </w:tbl>
    <w:p w14:paraId="3C06EB44">
      <w:pPr>
        <w:widowControl/>
        <w:jc w:val="center"/>
        <w:rPr>
          <w:rFonts w:hint="eastAsia"/>
          <w:kern w:val="0"/>
        </w:rPr>
      </w:pPr>
    </w:p>
    <w:p w14:paraId="79FFF7E8">
      <w:pPr>
        <w:widowControl/>
        <w:jc w:val="center"/>
        <w:rPr>
          <w:rFonts w:hAnsi="Cambria Math"/>
          <w:i w:val="0"/>
          <w:kern w:val="0"/>
        </w:rPr>
      </w:pPr>
      <w:r>
        <w:rPr>
          <w:rFonts w:hint="eastAsia"/>
          <w:kern w:val="0"/>
        </w:rPr>
        <w:t>表6-1</w:t>
      </w:r>
      <w:r>
        <w:rPr>
          <w:kern w:val="0"/>
        </w:rPr>
        <w:t xml:space="preserve">: </w:t>
      </w:r>
      <w:r>
        <w:rPr>
          <w:rFonts w:hint="eastAsia"/>
          <w:kern w:val="0"/>
        </w:rPr>
        <w:t>调频，研究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</w:rPr>
              <m:t>f</m:t>
            </m:r>
            <m:ctrlPr>
              <w:rPr>
                <w:rFonts w:ascii="Cambria Math" w:hAnsi="Cambria Math"/>
                <w:i/>
                <w:kern w:val="0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</w:rPr>
              <m:t>0</m:t>
            </m:r>
            <m:ctrlPr>
              <w:rPr>
                <w:rFonts w:ascii="Cambria Math" w:hAnsi="Cambria Math"/>
                <w:i/>
                <w:kern w:val="0"/>
              </w:rPr>
            </m:ctrlPr>
          </m:sub>
        </m:sSub>
        <m:r>
          <m:rPr/>
          <w:rPr>
            <w:rFonts w:hint="eastAsia" w:ascii="Cambria Math" w:hAnsi="Cambria Math"/>
            <w:kern w:val="0"/>
          </w:rPr>
          <m:t>=f</m:t>
        </m:r>
        <m:r>
          <m:rPr/>
          <w:rPr>
            <w:rFonts w:ascii="Cambria Math" w:hAnsi="Cambria Math"/>
            <w:kern w:val="0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</w:rPr>
              <m:t>f</m:t>
            </m:r>
            <m:ctrlPr>
              <w:rPr>
                <w:rFonts w:ascii="Cambria Math" w:hAnsi="Cambria Math"/>
                <w:i/>
                <w:kern w:val="0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</w:rPr>
              <m:t>r</m:t>
            </m:r>
            <m:ctrlPr>
              <w:rPr>
                <w:rFonts w:ascii="Cambria Math" w:hAnsi="Cambria Math"/>
                <w:i/>
                <w:kern w:val="0"/>
              </w:rPr>
            </m:ctrlPr>
          </m:sub>
        </m:sSub>
        <m:r>
          <m:rPr/>
          <w:rPr>
            <w:rFonts w:ascii="Cambria Math" w:hAnsi="Cambria Math"/>
            <w:kern w:val="0"/>
          </w:rPr>
          <m:t>)</m:t>
        </m:r>
      </m:oMath>
    </w:p>
    <w:p w14:paraId="6C5025F5">
      <w:pPr>
        <w:widowControl/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</w:p>
    <w:p w14:paraId="6E628438">
      <w:pPr>
        <w:widowControl/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曲线图：</w:t>
      </w:r>
    </w:p>
    <w:p w14:paraId="0E58371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1515" cy="2560955"/>
            <wp:effectExtent l="0" t="0" r="14605" b="146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978">
      <w:pPr>
        <w:jc w:val="center"/>
        <w:rPr>
          <w:rFonts w:hint="eastAsia"/>
          <w:kern w:val="0"/>
          <w:sz w:val="20"/>
          <w:szCs w:val="22"/>
        </w:rPr>
      </w:pPr>
      <w:r>
        <w:rPr>
          <w:rFonts w:hint="eastAsia"/>
          <w:kern w:val="0"/>
          <w:sz w:val="20"/>
          <w:szCs w:val="22"/>
        </w:rPr>
        <w:t>图</w:t>
      </w:r>
      <w:r>
        <w:rPr>
          <w:rFonts w:hint="eastAsia"/>
          <w:kern w:val="0"/>
          <w:sz w:val="20"/>
          <w:szCs w:val="22"/>
          <w:lang w:val="en-US" w:eastAsia="zh-CN"/>
        </w:rPr>
        <w:t>6</w:t>
      </w:r>
      <w:r>
        <w:rPr>
          <w:rFonts w:hint="eastAsia"/>
          <w:kern w:val="0"/>
          <w:sz w:val="20"/>
          <w:szCs w:val="22"/>
        </w:rPr>
        <w:t>-1</w:t>
      </w:r>
      <w:r>
        <w:rPr>
          <w:kern w:val="0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f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0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ub>
        </m:sSub>
        <m:r>
          <m:rPr/>
          <w:rPr>
            <w:rFonts w:hint="eastAsia" w:ascii="Cambria Math" w:hAnsi="Cambria Math"/>
            <w:kern w:val="0"/>
            <w:sz w:val="20"/>
            <w:szCs w:val="22"/>
          </w:rPr>
          <m:t>=f</m:t>
        </m:r>
        <m:r>
          <m:rPr/>
          <w:rPr>
            <w:rFonts w:ascii="Cambria Math" w:hAnsi="Cambria Math"/>
            <w:kern w:val="0"/>
            <w:sz w:val="20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f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r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ub>
        </m:sSub>
        <m:r>
          <m:rPr/>
          <w:rPr>
            <w:rFonts w:ascii="Cambria Math" w:hAnsi="Cambria Math"/>
            <w:kern w:val="0"/>
            <w:sz w:val="20"/>
            <w:szCs w:val="22"/>
          </w:rPr>
          <m:t>)</m:t>
        </m:r>
      </m:oMath>
      <w:r>
        <w:rPr>
          <w:rFonts w:hint="eastAsia"/>
          <w:kern w:val="0"/>
          <w:sz w:val="20"/>
          <w:szCs w:val="22"/>
        </w:rPr>
        <w:t>曲线</w:t>
      </w:r>
    </w:p>
    <w:p w14:paraId="3431DC46">
      <w:pPr>
        <w:ind w:firstLine="480" w:firstLineChars="200"/>
        <w:jc w:val="both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>其中拟合曲线为：y = 1.0064x-0.2091</w:t>
      </w:r>
    </w:p>
    <w:p w14:paraId="1E33D361">
      <w:pPr>
        <w:ind w:firstLine="480" w:firstLineChars="200"/>
        <w:jc w:val="both"/>
        <w:rPr>
          <w:rFonts w:hint="eastAsia"/>
          <w:kern w:val="0"/>
          <w:sz w:val="20"/>
          <w:szCs w:val="22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代码</w:t>
      </w:r>
      <w:r>
        <w:rPr>
          <w:rFonts w:hint="eastAsia"/>
          <w:kern w:val="0"/>
          <w:sz w:val="20"/>
          <w:szCs w:val="22"/>
          <w:lang w:val="en-US" w:eastAsia="zh-CN"/>
        </w:rPr>
        <w:t>：</w:t>
      </w:r>
    </w:p>
    <w:p w14:paraId="1285C19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fr = [5.0 10.0 15.0 20.0 25.0 30.0 35.0 40.0 45.0 50.0 55.0 60.0];</w:t>
      </w:r>
    </w:p>
    <w:p w14:paraId="47FBBC8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f0 = [5.00 10.10 14.97 19.69 25.00 29.25 34.48 40.84 45.21 49.54 56.07 59.82];</w:t>
      </w:r>
    </w:p>
    <w:p w14:paraId="34A03F0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30E9991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plot(fr,f0,'k+','LineWidth',1);</w:t>
      </w:r>
    </w:p>
    <w:p w14:paraId="35396B4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5BCB8D1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 = polyfit(fr,f0,1);</w:t>
      </w:r>
    </w:p>
    <w:p w14:paraId="5292B3E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 = 0:2:60;</w:t>
      </w:r>
    </w:p>
    <w:p w14:paraId="7ACFA86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fy = f(1)*x + f(2);</w:t>
      </w:r>
    </w:p>
    <w:p w14:paraId="4AB266C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plot(x,fy,'r','LineWidth',1);</w:t>
      </w:r>
    </w:p>
    <w:p w14:paraId="5163535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title("f_0=f(f_r)");</w:t>
      </w:r>
    </w:p>
    <w:p w14:paraId="35F1AD4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xlabel("f_r");</w:t>
      </w:r>
    </w:p>
    <w:p w14:paraId="3E3516B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ylabel("f_0");</w:t>
      </w:r>
    </w:p>
    <w:p w14:paraId="73D53B5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legend("原始测量值","拟合曲线");</w:t>
      </w:r>
    </w:p>
    <w:p w14:paraId="2DB146F2">
      <w:pPr>
        <w:widowControl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</w:p>
    <w:p w14:paraId="71E5CC7A">
      <w:pPr>
        <w:widowControl/>
        <w:jc w:val="left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24" w:name="_Toc25227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6.</w:t>
      </w: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调压</w:t>
      </w:r>
      <w:bookmarkEnd w:id="24"/>
    </w:p>
    <w:p w14:paraId="1D0C6864">
      <w:pPr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研究</w:t>
      </w:r>
      <m:oMath>
        <m:sSub>
          <m:sSubP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  <w:sz w:val="24"/>
            <w:szCs w:val="24"/>
            <w:lang w:val="en-US" w:eastAsia="zh-CN"/>
          </w:rPr>
          <m:t>=f(m)</m:t>
        </m:r>
      </m:oMath>
    </w:p>
    <w:tbl>
      <w:tblPr>
        <w:tblStyle w:val="32"/>
        <w:tblpPr w:leftFromText="180" w:rightFromText="180" w:vertAnchor="text" w:horzAnchor="page" w:tblpX="1021" w:tblpY="400"/>
        <w:tblOverlap w:val="never"/>
        <w:tblW w:w="94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754"/>
        <w:gridCol w:w="750"/>
        <w:gridCol w:w="727"/>
        <w:gridCol w:w="808"/>
        <w:gridCol w:w="773"/>
        <w:gridCol w:w="969"/>
        <w:gridCol w:w="923"/>
        <w:gridCol w:w="854"/>
        <w:gridCol w:w="900"/>
        <w:gridCol w:w="1176"/>
      </w:tblGrid>
      <w:tr w14:paraId="3848BC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9" w:type="dxa"/>
            <w:gridSpan w:val="11"/>
          </w:tcPr>
          <w:p w14:paraId="62F37161">
            <w:pPr>
              <w:widowControl/>
              <w:jc w:val="left"/>
              <w:rPr>
                <w:i/>
                <w:kern w:val="0"/>
                <w:sz w:val="18"/>
                <w:szCs w:val="21"/>
              </w:rPr>
            </w:pPr>
            <w:r>
              <w:rPr>
                <w:rFonts w:hint="eastAsia"/>
                <w:iCs/>
                <w:kern w:val="0"/>
                <w:sz w:val="18"/>
                <w:szCs w:val="21"/>
              </w:rPr>
              <w:t>正弦频率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8"/>
                      <w:szCs w:val="21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kern w:val="0"/>
                      <w:sz w:val="18"/>
                      <w:szCs w:val="21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kern w:val="0"/>
                      <w:sz w:val="18"/>
                      <w:szCs w:val="21"/>
                    </w:rPr>
                  </m:ctrlPr>
                </m:sub>
              </m:sSub>
            </m:oMath>
            <w:r>
              <w:rPr>
                <w:rFonts w:hint="eastAsia"/>
                <w:kern w:val="0"/>
                <w:sz w:val="18"/>
                <w:szCs w:val="21"/>
              </w:rPr>
              <w:t>(固定)=50.0Hz，载波比</w:t>
            </w:r>
            <m:oMath>
              <m:r>
                <m:rPr/>
                <w:rPr>
                  <w:rFonts w:ascii="Cambria Math" w:hAnsi="Cambria Math"/>
                  <w:kern w:val="0"/>
                  <w:sz w:val="18"/>
                  <w:szCs w:val="21"/>
                </w:rPr>
                <m:t>λ</m:t>
              </m:r>
              <m:r>
                <m:rPr/>
                <w:rPr>
                  <w:rFonts w:hint="eastAsia" w:ascii="Cambria Math" w:hAnsi="Cambria Math"/>
                  <w:kern w:val="0"/>
                  <w:sz w:val="18"/>
                  <w:szCs w:val="21"/>
                </w:rPr>
                <m:t>=2</m:t>
              </m:r>
              <m:r>
                <m:rPr/>
                <w:rPr>
                  <w:rFonts w:hint="default" w:ascii="Cambria Math" w:hAnsi="Cambria Math"/>
                  <w:kern w:val="0"/>
                  <w:sz w:val="18"/>
                  <w:szCs w:val="21"/>
                  <w:lang w:val="en-US" w:eastAsia="zh-CN"/>
                </w:rPr>
                <m:t>0</m:t>
              </m:r>
              <m:r>
                <m:rPr/>
                <w:rPr>
                  <w:rFonts w:hint="eastAsia" w:ascii="Cambria Math" w:hAnsi="Cambria Math"/>
                  <w:kern w:val="0"/>
                  <w:sz w:val="18"/>
                  <w:szCs w:val="21"/>
                </w:rPr>
                <m:t>0</m:t>
              </m:r>
            </m:oMath>
            <w:r>
              <w:rPr>
                <w:rFonts w:hint="eastAsia"/>
                <w:kern w:val="0"/>
                <w:sz w:val="18"/>
                <w:szCs w:val="21"/>
              </w:rPr>
              <w:t>，</w:t>
            </w:r>
            <w:r>
              <w:rPr>
                <w:rFonts w:hint="eastAsia"/>
                <w:iCs/>
                <w:kern w:val="0"/>
                <w:sz w:val="18"/>
                <w:szCs w:val="21"/>
              </w:rPr>
              <w:t>H桥直流母线电压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 w:val="18"/>
                      <w:szCs w:val="21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iCs/>
                      <w:kern w:val="0"/>
                      <w:sz w:val="18"/>
                      <w:szCs w:val="21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iCs/>
                      <w:kern w:val="0"/>
                      <w:sz w:val="18"/>
                      <w:szCs w:val="21"/>
                    </w:rPr>
                  </m:ctrlPr>
                </m:sub>
              </m:sSub>
            </m:oMath>
            <w:r>
              <w:rPr>
                <w:rFonts w:hint="eastAsia"/>
                <w:iCs/>
                <w:kern w:val="0"/>
                <w:sz w:val="18"/>
                <w:szCs w:val="21"/>
              </w:rPr>
              <w:t>(固定</w:t>
            </w:r>
            <w:r>
              <w:rPr>
                <w:iCs/>
                <w:kern w:val="0"/>
                <w:sz w:val="18"/>
                <w:szCs w:val="21"/>
              </w:rPr>
              <w:t>)</w:t>
            </w:r>
            <w:r>
              <w:rPr>
                <w:rFonts w:hint="eastAsia"/>
                <w:iCs/>
                <w:kern w:val="0"/>
                <w:sz w:val="18"/>
                <w:szCs w:val="21"/>
              </w:rPr>
              <w:t>=200.0V</w:t>
            </w:r>
          </w:p>
        </w:tc>
      </w:tr>
      <w:tr w14:paraId="5B3CB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7DE632A9">
            <w:pPr>
              <w:widowControl/>
              <w:jc w:val="left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调制比m</w:t>
            </w:r>
          </w:p>
        </w:tc>
        <w:tc>
          <w:tcPr>
            <w:tcW w:w="754" w:type="dxa"/>
          </w:tcPr>
          <w:p w14:paraId="4AFADB0F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.1</w:t>
            </w:r>
          </w:p>
        </w:tc>
        <w:tc>
          <w:tcPr>
            <w:tcW w:w="750" w:type="dxa"/>
          </w:tcPr>
          <w:p w14:paraId="6A11F6B7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.2</w:t>
            </w:r>
          </w:p>
        </w:tc>
        <w:tc>
          <w:tcPr>
            <w:tcW w:w="727" w:type="dxa"/>
          </w:tcPr>
          <w:p w14:paraId="75D5CA6E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.3</w:t>
            </w:r>
          </w:p>
        </w:tc>
        <w:tc>
          <w:tcPr>
            <w:tcW w:w="808" w:type="dxa"/>
          </w:tcPr>
          <w:p w14:paraId="7437FD5D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.4</w:t>
            </w:r>
          </w:p>
        </w:tc>
        <w:tc>
          <w:tcPr>
            <w:tcW w:w="773" w:type="dxa"/>
          </w:tcPr>
          <w:p w14:paraId="7561E76D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.5</w:t>
            </w:r>
          </w:p>
        </w:tc>
        <w:tc>
          <w:tcPr>
            <w:tcW w:w="969" w:type="dxa"/>
          </w:tcPr>
          <w:p w14:paraId="3BF16270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.6</w:t>
            </w:r>
          </w:p>
        </w:tc>
        <w:tc>
          <w:tcPr>
            <w:tcW w:w="923" w:type="dxa"/>
          </w:tcPr>
          <w:p w14:paraId="56544D61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.7</w:t>
            </w:r>
          </w:p>
        </w:tc>
        <w:tc>
          <w:tcPr>
            <w:tcW w:w="854" w:type="dxa"/>
          </w:tcPr>
          <w:p w14:paraId="538DE015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.8</w:t>
            </w:r>
          </w:p>
        </w:tc>
        <w:tc>
          <w:tcPr>
            <w:tcW w:w="900" w:type="dxa"/>
          </w:tcPr>
          <w:p w14:paraId="55B84716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.9</w:t>
            </w:r>
          </w:p>
        </w:tc>
        <w:tc>
          <w:tcPr>
            <w:tcW w:w="1176" w:type="dxa"/>
          </w:tcPr>
          <w:p w14:paraId="350C55F3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1</w:t>
            </w:r>
            <w:r>
              <w:rPr>
                <w:kern w:val="0"/>
                <w:sz w:val="18"/>
                <w:szCs w:val="21"/>
              </w:rPr>
              <w:t>.0</w:t>
            </w:r>
          </w:p>
        </w:tc>
      </w:tr>
      <w:tr w14:paraId="03741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5DA93F16">
            <w:pPr>
              <w:widowControl/>
              <w:jc w:val="left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负载电压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ub>
              </m:sSub>
              <m:r>
                <m:rPr/>
                <w:rPr>
                  <w:rFonts w:ascii="Cambria Math" w:hAnsi="Cambria Math"/>
                  <w:kern w:val="0"/>
                  <w:sz w:val="16"/>
                  <w:szCs w:val="20"/>
                </w:rPr>
                <m:t>(V)</m:t>
              </m:r>
            </m:oMath>
          </w:p>
        </w:tc>
        <w:tc>
          <w:tcPr>
            <w:tcW w:w="754" w:type="dxa"/>
          </w:tcPr>
          <w:p w14:paraId="367FBBA6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11.986</w:t>
            </w:r>
          </w:p>
        </w:tc>
        <w:tc>
          <w:tcPr>
            <w:tcW w:w="750" w:type="dxa"/>
          </w:tcPr>
          <w:p w14:paraId="23D51446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20.862</w:t>
            </w:r>
          </w:p>
        </w:tc>
        <w:tc>
          <w:tcPr>
            <w:tcW w:w="727" w:type="dxa"/>
          </w:tcPr>
          <w:p w14:paraId="12A30F56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30</w:t>
            </w:r>
            <w:r>
              <w:rPr>
                <w:rFonts w:hint="eastAsia"/>
                <w:kern w:val="0"/>
                <w:sz w:val="18"/>
                <w:szCs w:val="21"/>
              </w:rPr>
              <w:t>.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4</w:t>
            </w:r>
            <w:r>
              <w:rPr>
                <w:rFonts w:hint="eastAsia"/>
                <w:kern w:val="0"/>
                <w:sz w:val="18"/>
                <w:szCs w:val="21"/>
              </w:rPr>
              <w:t>06</w:t>
            </w:r>
          </w:p>
        </w:tc>
        <w:tc>
          <w:tcPr>
            <w:tcW w:w="808" w:type="dxa"/>
          </w:tcPr>
          <w:p w14:paraId="5E54ECAB">
            <w:pPr>
              <w:widowControl/>
              <w:jc w:val="center"/>
              <w:rPr>
                <w:rFonts w:hint="eastAsia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40</w:t>
            </w:r>
            <w:r>
              <w:rPr>
                <w:rFonts w:hint="eastAsia"/>
                <w:kern w:val="0"/>
                <w:sz w:val="18"/>
                <w:szCs w:val="21"/>
              </w:rPr>
              <w:t>.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0</w:t>
            </w:r>
            <w:r>
              <w:rPr>
                <w:rFonts w:hint="eastAsia"/>
                <w:kern w:val="0"/>
                <w:sz w:val="18"/>
                <w:szCs w:val="21"/>
              </w:rPr>
              <w:t>5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4</w:t>
            </w:r>
          </w:p>
        </w:tc>
        <w:tc>
          <w:tcPr>
            <w:tcW w:w="773" w:type="dxa"/>
          </w:tcPr>
          <w:p w14:paraId="04C4F5D2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51</w:t>
            </w:r>
            <w:r>
              <w:rPr>
                <w:rFonts w:hint="eastAsia"/>
                <w:kern w:val="0"/>
                <w:sz w:val="18"/>
                <w:szCs w:val="21"/>
              </w:rPr>
              <w:t>.823</w:t>
            </w:r>
          </w:p>
        </w:tc>
        <w:tc>
          <w:tcPr>
            <w:tcW w:w="969" w:type="dxa"/>
          </w:tcPr>
          <w:p w14:paraId="1B06B090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5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9</w:t>
            </w:r>
            <w:r>
              <w:rPr>
                <w:rFonts w:hint="eastAsia"/>
                <w:kern w:val="0"/>
                <w:sz w:val="18"/>
                <w:szCs w:val="21"/>
              </w:rPr>
              <w:t>.982</w:t>
            </w:r>
          </w:p>
        </w:tc>
        <w:tc>
          <w:tcPr>
            <w:tcW w:w="923" w:type="dxa"/>
          </w:tcPr>
          <w:p w14:paraId="63551F4A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70</w:t>
            </w:r>
            <w:r>
              <w:rPr>
                <w:rFonts w:hint="eastAsia"/>
                <w:kern w:val="0"/>
                <w:sz w:val="18"/>
                <w:szCs w:val="21"/>
              </w:rPr>
              <w:t>.112</w:t>
            </w:r>
          </w:p>
        </w:tc>
        <w:tc>
          <w:tcPr>
            <w:tcW w:w="854" w:type="dxa"/>
          </w:tcPr>
          <w:p w14:paraId="1A3A8E72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7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8</w:t>
            </w:r>
            <w:r>
              <w:rPr>
                <w:rFonts w:hint="eastAsia"/>
                <w:kern w:val="0"/>
                <w:sz w:val="18"/>
                <w:szCs w:val="21"/>
              </w:rPr>
              <w:t>.214</w:t>
            </w:r>
          </w:p>
        </w:tc>
        <w:tc>
          <w:tcPr>
            <w:tcW w:w="900" w:type="dxa"/>
          </w:tcPr>
          <w:p w14:paraId="7A171B48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88.948</w:t>
            </w:r>
          </w:p>
        </w:tc>
        <w:tc>
          <w:tcPr>
            <w:tcW w:w="1176" w:type="dxa"/>
          </w:tcPr>
          <w:p w14:paraId="7A95F508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9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8.070</w:t>
            </w:r>
          </w:p>
        </w:tc>
      </w:tr>
    </w:tbl>
    <w:p w14:paraId="0DAC3D4E">
      <w:pPr>
        <w:widowControl/>
        <w:jc w:val="both"/>
        <w:rPr>
          <w:rFonts w:hint="eastAsia" w:eastAsiaTheme="minorEastAsia"/>
          <w:kern w:val="0"/>
          <w:lang w:eastAsia="zh-CN"/>
        </w:rPr>
      </w:pPr>
    </w:p>
    <w:p w14:paraId="3CC28D3D">
      <w:pPr>
        <w:widowControl/>
        <w:jc w:val="center"/>
        <w:rPr>
          <w:rFonts w:hAnsi="Cambria Math"/>
          <w:i w:val="0"/>
          <w:kern w:val="0"/>
        </w:rPr>
      </w:pPr>
      <w:r>
        <w:rPr>
          <w:rFonts w:hint="eastAsia"/>
          <w:kern w:val="0"/>
        </w:rPr>
        <w:t>表6-2：调压，研究</w:t>
      </w:r>
      <m:oMath>
        <m:sSub>
          <m:sSubPr>
            <m:ctrlPr>
              <w:rPr>
                <w:rFonts w:hint="eastAsia" w:ascii="Cambria Math" w:hAnsi="Cambria Math"/>
                <w:kern w:val="0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U</m:t>
            </m:r>
            <m:ctrlPr>
              <w:rPr>
                <w:rFonts w:hint="eastAsia" w:ascii="Cambria Math" w:hAnsi="Cambria Math"/>
                <w:kern w:val="0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0</m:t>
            </m:r>
            <m:ctrlPr>
              <w:rPr>
                <w:rFonts w:hint="eastAsia" w:ascii="Cambria Math" w:hAnsi="Cambria Math"/>
                <w:kern w:val="0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</w:rPr>
          <m:t>=f(m)</m:t>
        </m:r>
      </m:oMath>
    </w:p>
    <w:p w14:paraId="4F3D659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曲线图：</w:t>
      </w:r>
    </w:p>
    <w:p w14:paraId="50A8769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15385" cy="2912110"/>
            <wp:effectExtent l="0" t="0" r="3175" b="1397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8C1C">
      <w:pPr>
        <w:jc w:val="center"/>
        <w:rPr>
          <w:rFonts w:hint="eastAsia"/>
          <w:kern w:val="0"/>
          <w:sz w:val="20"/>
          <w:szCs w:val="22"/>
        </w:rPr>
      </w:pPr>
      <w:r>
        <w:rPr>
          <w:rFonts w:hint="eastAsia"/>
          <w:kern w:val="0"/>
          <w:sz w:val="20"/>
          <w:szCs w:val="22"/>
        </w:rPr>
        <w:t>图</w:t>
      </w:r>
      <w:r>
        <w:rPr>
          <w:rFonts w:hint="eastAsia"/>
          <w:kern w:val="0"/>
          <w:sz w:val="20"/>
          <w:szCs w:val="22"/>
          <w:lang w:val="en-US" w:eastAsia="zh-CN"/>
        </w:rPr>
        <w:t>6</w:t>
      </w:r>
      <w:r>
        <w:rPr>
          <w:rFonts w:hint="eastAsia"/>
          <w:kern w:val="0"/>
          <w:sz w:val="20"/>
          <w:szCs w:val="22"/>
        </w:rPr>
        <w:t>-2</w:t>
      </w:r>
      <w:r>
        <w:rPr>
          <w:kern w:val="0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U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0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ub>
        </m:sSub>
        <m:r>
          <m:rPr/>
          <w:rPr>
            <w:rFonts w:hint="eastAsia" w:ascii="Cambria Math" w:hAnsi="Cambria Math"/>
            <w:kern w:val="0"/>
            <w:sz w:val="20"/>
            <w:szCs w:val="22"/>
          </w:rPr>
          <m:t>=f</m:t>
        </m:r>
        <m:r>
          <m:rPr/>
          <w:rPr>
            <w:rFonts w:ascii="Cambria Math" w:hAnsi="Cambria Math"/>
            <w:kern w:val="0"/>
            <w:sz w:val="20"/>
            <w:szCs w:val="22"/>
          </w:rPr>
          <m:t>(</m:t>
        </m:r>
        <m:r>
          <m:rPr/>
          <w:rPr>
            <w:rFonts w:hint="eastAsia" w:ascii="Cambria Math" w:hAnsi="Cambria Math"/>
            <w:kern w:val="0"/>
            <w:sz w:val="20"/>
            <w:szCs w:val="22"/>
          </w:rPr>
          <m:t>m</m:t>
        </m:r>
        <m:r>
          <m:rPr/>
          <w:rPr>
            <w:rFonts w:ascii="Cambria Math" w:hAnsi="Cambria Math"/>
            <w:kern w:val="0"/>
            <w:sz w:val="20"/>
            <w:szCs w:val="22"/>
          </w:rPr>
          <m:t>)</m:t>
        </m:r>
      </m:oMath>
      <w:r>
        <w:rPr>
          <w:rFonts w:hint="eastAsia"/>
          <w:kern w:val="0"/>
          <w:sz w:val="20"/>
          <w:szCs w:val="22"/>
        </w:rPr>
        <w:t>曲线</w:t>
      </w:r>
    </w:p>
    <w:p w14:paraId="67F24E1A">
      <w:pPr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其中拟合曲线为：y = 96.2867x+2.0880</w:t>
      </w:r>
    </w:p>
    <w:p w14:paraId="3E0CFF54">
      <w:pPr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代码：</w:t>
      </w:r>
    </w:p>
    <w:p w14:paraId="43E3BE6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m = [ 0.1 0.2 0.3 0.4 0.5 0.6 0.7 0.8 0.9 1.0];</w:t>
      </w:r>
    </w:p>
    <w:p w14:paraId="483EB9A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u0 = [ 11.986 20.862 30.406 40.054 51.823 59.982 70.112 78.214 88.948 98.070];</w:t>
      </w:r>
    </w:p>
    <w:p w14:paraId="702280E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5217517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plot(m,u0,'k+','LineWidth',1);</w:t>
      </w:r>
    </w:p>
    <w:p w14:paraId="53E49E6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78C29CA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 = polyfit(m,u0,1);</w:t>
      </w:r>
    </w:p>
    <w:p w14:paraId="6791B6E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 = 0.1:0.1:1;</w:t>
      </w:r>
    </w:p>
    <w:p w14:paraId="7EAB9C4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fy = f(1)*x + f(2);</w:t>
      </w:r>
    </w:p>
    <w:p w14:paraId="108B92D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plot(x,fy,'r','LineWidth',1);</w:t>
      </w:r>
    </w:p>
    <w:p w14:paraId="33FBE3B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title("u_0=f(m)");</w:t>
      </w:r>
    </w:p>
    <w:p w14:paraId="7B9E2AA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xlabel("m");</w:t>
      </w:r>
    </w:p>
    <w:p w14:paraId="1CF751C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ylabel("u_0");</w:t>
      </w:r>
    </w:p>
    <w:p w14:paraId="2BB15B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legend("原始测量值","拟合曲线");</w:t>
      </w:r>
    </w:p>
    <w:p w14:paraId="2CA445F6">
      <w:pPr>
        <w:widowControl/>
        <w:jc w:val="left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25" w:name="_Toc23974"/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6.3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调压</w:t>
      </w:r>
    </w:p>
    <w:p w14:paraId="677BB0A1">
      <w:pPr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研究</w:t>
      </w:r>
      <m:oMath>
        <m:sSub>
          <m:sSubP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  <w:sz w:val="24"/>
            <w:szCs w:val="24"/>
            <w:lang w:val="en-US" w:eastAsia="zh-CN"/>
          </w:rPr>
          <m:t>=f(</m:t>
        </m:r>
        <m:sSub>
          <m:sSubP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d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  <w:sz w:val="24"/>
            <w:szCs w:val="24"/>
            <w:lang w:val="en-US" w:eastAsia="zh-CN"/>
          </w:rPr>
          <m:t>)</m:t>
        </m:r>
      </m:oMath>
      <w:bookmarkEnd w:id="25"/>
    </w:p>
    <w:p w14:paraId="6993F4E3">
      <w:pPr>
        <w:widowControl/>
        <w:jc w:val="left"/>
        <w:rPr>
          <w:rFonts w:hint="eastAsia" w:hAnsi="Cambria Math" w:eastAsiaTheme="minorEastAsia" w:cstheme="minorBidi"/>
          <w:b/>
          <w:bCs/>
          <w:i w:val="0"/>
          <w:kern w:val="2"/>
          <w:sz w:val="24"/>
          <w:szCs w:val="32"/>
          <w:lang w:val="en-US" w:eastAsia="zh-CN" w:bidi="ar-S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20"/>
      </w:tblGrid>
      <w:tr w14:paraId="391AB4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12"/>
          </w:tcPr>
          <w:p w14:paraId="69EF192D">
            <w:pPr>
              <w:widowControl/>
              <w:jc w:val="left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iCs/>
                <w:kern w:val="0"/>
                <w:sz w:val="16"/>
                <w:szCs w:val="20"/>
              </w:rPr>
              <w:t>正弦频率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ub>
              </m:sSub>
            </m:oMath>
            <w:r>
              <w:rPr>
                <w:rFonts w:hint="eastAsia"/>
                <w:kern w:val="0"/>
                <w:sz w:val="16"/>
                <w:szCs w:val="20"/>
              </w:rPr>
              <w:t>(固定)=50.0Hz，调制比m</w:t>
            </w:r>
            <w:r>
              <w:rPr>
                <w:kern w:val="0"/>
                <w:sz w:val="16"/>
                <w:szCs w:val="20"/>
              </w:rPr>
              <w:t>=1</w:t>
            </w:r>
            <w:r>
              <w:rPr>
                <w:rFonts w:hint="eastAsia"/>
                <w:kern w:val="0"/>
                <w:sz w:val="16"/>
                <w:szCs w:val="20"/>
              </w:rPr>
              <w:t>，载波比</w:t>
            </w:r>
            <m:oMath>
              <m:r>
                <m:rPr/>
                <w:rPr>
                  <w:rFonts w:ascii="Cambria Math" w:hAnsi="Cambria Math"/>
                  <w:kern w:val="0"/>
                  <w:sz w:val="16"/>
                  <w:szCs w:val="20"/>
                </w:rPr>
                <m:t>λ</m:t>
              </m:r>
              <m:r>
                <m:rPr/>
                <w:rPr>
                  <w:rFonts w:hint="eastAsia" w:ascii="Cambria Math" w:hAnsi="Cambria Math"/>
                  <w:kern w:val="0"/>
                  <w:sz w:val="16"/>
                  <w:szCs w:val="20"/>
                </w:rPr>
                <m:t>=20</m:t>
              </m:r>
            </m:oMath>
          </w:p>
        </w:tc>
      </w:tr>
      <w:tr w14:paraId="71DD9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2" w:type="dxa"/>
          </w:tcPr>
          <w:p w14:paraId="73C24801">
            <w:pPr>
              <w:widowControl/>
              <w:jc w:val="left"/>
              <w:rPr>
                <w:kern w:val="0"/>
                <w:sz w:val="16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DC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ub>
              </m:sSub>
            </m:oMath>
            <w:r>
              <w:rPr>
                <w:rFonts w:hint="eastAsia"/>
                <w:kern w:val="0"/>
                <w:sz w:val="16"/>
                <w:szCs w:val="20"/>
              </w:rPr>
              <w:t>(</w:t>
            </w:r>
            <w:r>
              <w:rPr>
                <w:kern w:val="0"/>
                <w:sz w:val="16"/>
                <w:szCs w:val="20"/>
              </w:rPr>
              <w:t>V)</w:t>
            </w:r>
          </w:p>
        </w:tc>
        <w:tc>
          <w:tcPr>
            <w:tcW w:w="712" w:type="dxa"/>
          </w:tcPr>
          <w:p w14:paraId="61F0E69C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00.0</w:t>
            </w:r>
          </w:p>
        </w:tc>
        <w:tc>
          <w:tcPr>
            <w:tcW w:w="712" w:type="dxa"/>
          </w:tcPr>
          <w:p w14:paraId="25F10A80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10.0</w:t>
            </w:r>
          </w:p>
        </w:tc>
        <w:tc>
          <w:tcPr>
            <w:tcW w:w="712" w:type="dxa"/>
          </w:tcPr>
          <w:p w14:paraId="7196B176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20.0</w:t>
            </w:r>
          </w:p>
        </w:tc>
        <w:tc>
          <w:tcPr>
            <w:tcW w:w="712" w:type="dxa"/>
          </w:tcPr>
          <w:p w14:paraId="5C3E85AF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30.0</w:t>
            </w:r>
          </w:p>
        </w:tc>
        <w:tc>
          <w:tcPr>
            <w:tcW w:w="712" w:type="dxa"/>
          </w:tcPr>
          <w:p w14:paraId="00A2F9D6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40.0</w:t>
            </w:r>
          </w:p>
        </w:tc>
        <w:tc>
          <w:tcPr>
            <w:tcW w:w="712" w:type="dxa"/>
          </w:tcPr>
          <w:p w14:paraId="4198590A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15</w:t>
            </w:r>
            <w:r>
              <w:rPr>
                <w:kern w:val="0"/>
                <w:sz w:val="16"/>
                <w:szCs w:val="20"/>
              </w:rPr>
              <w:t>0.0</w:t>
            </w:r>
          </w:p>
        </w:tc>
        <w:tc>
          <w:tcPr>
            <w:tcW w:w="712" w:type="dxa"/>
          </w:tcPr>
          <w:p w14:paraId="523BBA49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60.0</w:t>
            </w:r>
          </w:p>
        </w:tc>
        <w:tc>
          <w:tcPr>
            <w:tcW w:w="712" w:type="dxa"/>
          </w:tcPr>
          <w:p w14:paraId="35082BFA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70.0</w:t>
            </w:r>
          </w:p>
        </w:tc>
        <w:tc>
          <w:tcPr>
            <w:tcW w:w="712" w:type="dxa"/>
          </w:tcPr>
          <w:p w14:paraId="687CDB18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80.0</w:t>
            </w:r>
          </w:p>
        </w:tc>
        <w:tc>
          <w:tcPr>
            <w:tcW w:w="712" w:type="dxa"/>
          </w:tcPr>
          <w:p w14:paraId="035CBF6D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90.0</w:t>
            </w:r>
          </w:p>
        </w:tc>
        <w:tc>
          <w:tcPr>
            <w:tcW w:w="720" w:type="dxa"/>
          </w:tcPr>
          <w:p w14:paraId="359527B6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2</w:t>
            </w:r>
            <w:r>
              <w:rPr>
                <w:kern w:val="0"/>
                <w:sz w:val="16"/>
                <w:szCs w:val="20"/>
              </w:rPr>
              <w:t>00.0</w:t>
            </w:r>
          </w:p>
        </w:tc>
      </w:tr>
      <w:tr w14:paraId="60E8A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2" w:type="dxa"/>
          </w:tcPr>
          <w:p w14:paraId="1FA8529C">
            <w:pPr>
              <w:widowControl/>
              <w:jc w:val="left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3"/>
                <w:szCs w:val="16"/>
              </w:rPr>
              <w:t>负载电压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3"/>
                      <w:szCs w:val="16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3"/>
                      <w:szCs w:val="16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kern w:val="0"/>
                      <w:sz w:val="13"/>
                      <w:szCs w:val="16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3"/>
                      <w:szCs w:val="16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kern w:val="0"/>
                      <w:sz w:val="13"/>
                      <w:szCs w:val="16"/>
                    </w:rPr>
                  </m:ctrlPr>
                </m:sub>
              </m:sSub>
              <m:r>
                <m:rPr/>
                <w:rPr>
                  <w:rFonts w:ascii="Cambria Math" w:hAnsi="Cambria Math"/>
                  <w:kern w:val="0"/>
                  <w:sz w:val="13"/>
                  <w:szCs w:val="16"/>
                </w:rPr>
                <m:t>(V)</m:t>
              </m:r>
            </m:oMath>
          </w:p>
        </w:tc>
        <w:tc>
          <w:tcPr>
            <w:tcW w:w="712" w:type="dxa"/>
            <w:vAlign w:val="top"/>
          </w:tcPr>
          <w:p w14:paraId="5F0D99FB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50.913</w:t>
            </w:r>
          </w:p>
        </w:tc>
        <w:tc>
          <w:tcPr>
            <w:tcW w:w="712" w:type="dxa"/>
            <w:vAlign w:val="top"/>
          </w:tcPr>
          <w:p w14:paraId="7F99F0AD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55.808</w:t>
            </w:r>
          </w:p>
        </w:tc>
        <w:tc>
          <w:tcPr>
            <w:tcW w:w="712" w:type="dxa"/>
            <w:vAlign w:val="top"/>
          </w:tcPr>
          <w:p w14:paraId="76D3C200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60.427</w:t>
            </w:r>
          </w:p>
        </w:tc>
        <w:tc>
          <w:tcPr>
            <w:tcW w:w="712" w:type="dxa"/>
            <w:vAlign w:val="top"/>
          </w:tcPr>
          <w:p w14:paraId="1BA66ACD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66.083</w:t>
            </w:r>
          </w:p>
        </w:tc>
        <w:tc>
          <w:tcPr>
            <w:tcW w:w="712" w:type="dxa"/>
            <w:vAlign w:val="top"/>
          </w:tcPr>
          <w:p w14:paraId="4475A6F5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70.712</w:t>
            </w:r>
          </w:p>
        </w:tc>
        <w:tc>
          <w:tcPr>
            <w:tcW w:w="712" w:type="dxa"/>
            <w:vAlign w:val="top"/>
          </w:tcPr>
          <w:p w14:paraId="15C017CA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75.837</w:t>
            </w:r>
          </w:p>
        </w:tc>
        <w:tc>
          <w:tcPr>
            <w:tcW w:w="712" w:type="dxa"/>
          </w:tcPr>
          <w:p w14:paraId="46E7B9D4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80.905</w:t>
            </w:r>
          </w:p>
        </w:tc>
        <w:tc>
          <w:tcPr>
            <w:tcW w:w="712" w:type="dxa"/>
          </w:tcPr>
          <w:p w14:paraId="239511AC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84.317</w:t>
            </w:r>
          </w:p>
        </w:tc>
        <w:tc>
          <w:tcPr>
            <w:tcW w:w="712" w:type="dxa"/>
          </w:tcPr>
          <w:p w14:paraId="52A96F00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91.287</w:t>
            </w:r>
          </w:p>
        </w:tc>
        <w:tc>
          <w:tcPr>
            <w:tcW w:w="712" w:type="dxa"/>
          </w:tcPr>
          <w:p w14:paraId="775D7E9B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95.304</w:t>
            </w:r>
          </w:p>
        </w:tc>
        <w:tc>
          <w:tcPr>
            <w:tcW w:w="720" w:type="dxa"/>
          </w:tcPr>
          <w:p w14:paraId="7FF3A7F6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99.496</w:t>
            </w:r>
          </w:p>
        </w:tc>
      </w:tr>
    </w:tbl>
    <w:p w14:paraId="63C2AED9">
      <w:pPr>
        <w:widowControl/>
        <w:jc w:val="center"/>
        <w:rPr>
          <w:rFonts w:hint="eastAsia"/>
          <w:kern w:val="0"/>
        </w:rPr>
      </w:pPr>
      <w:r>
        <w:rPr>
          <w:rFonts w:hint="eastAsia"/>
          <w:kern w:val="0"/>
        </w:rPr>
        <w:t>表6-3：调压，研究</w:t>
      </w:r>
      <m:oMath>
        <m:sSub>
          <m:sSubPr>
            <m:ctrlPr>
              <w:rPr>
                <w:rFonts w:hint="eastAsia" w:ascii="Cambria Math" w:hAnsi="Cambria Math"/>
                <w:kern w:val="0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U</m:t>
            </m:r>
            <m:ctrlPr>
              <w:rPr>
                <w:rFonts w:hint="eastAsia" w:ascii="Cambria Math" w:hAnsi="Cambria Math"/>
                <w:kern w:val="0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0</m:t>
            </m:r>
            <m:ctrlPr>
              <w:rPr>
                <w:rFonts w:hint="eastAsia" w:ascii="Cambria Math" w:hAnsi="Cambria Math"/>
                <w:kern w:val="0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</w:rPr>
          <m:t>=f(</m:t>
        </m:r>
        <m:sSub>
          <m:sSubPr>
            <m:ctrlPr>
              <w:rPr>
                <w:rFonts w:hint="eastAsia" w:ascii="Cambria Math" w:hAnsi="Cambria Math"/>
                <w:kern w:val="0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U</m:t>
            </m:r>
            <m:ctrlPr>
              <w:rPr>
                <w:rFonts w:hint="eastAsia" w:ascii="Cambria Math" w:hAnsi="Cambria Math"/>
                <w:kern w:val="0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d</m:t>
            </m:r>
            <m:ctrlPr>
              <w:rPr>
                <w:rFonts w:hint="eastAsia" w:ascii="Cambria Math" w:hAnsi="Cambria Math"/>
                <w:kern w:val="0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</w:rPr>
          <m:t>)</m:t>
        </m:r>
      </m:oMath>
    </w:p>
    <w:p w14:paraId="10A7000A">
      <w:pPr>
        <w:jc w:val="both"/>
        <w:rPr>
          <w:rFonts w:hint="eastAsia"/>
          <w:kern w:val="0"/>
          <w:sz w:val="20"/>
          <w:szCs w:val="22"/>
          <w:lang w:val="en-US" w:eastAsia="zh-CN"/>
        </w:rPr>
      </w:pPr>
      <w:r>
        <w:rPr>
          <w:rFonts w:hint="eastAsia"/>
          <w:kern w:val="0"/>
          <w:sz w:val="20"/>
          <w:szCs w:val="22"/>
          <w:lang w:val="en-US" w:eastAsia="zh-CN"/>
        </w:rPr>
        <w:t>曲线图：</w:t>
      </w:r>
    </w:p>
    <w:p w14:paraId="76959EB8">
      <w:pPr>
        <w:jc w:val="center"/>
      </w:pPr>
      <w:r>
        <w:drawing>
          <wp:inline distT="0" distB="0" distL="114300" distR="114300">
            <wp:extent cx="3589020" cy="2346325"/>
            <wp:effectExtent l="0" t="0" r="7620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FE1C">
      <w:pPr>
        <w:jc w:val="center"/>
        <w:rPr>
          <w:rFonts w:hint="eastAsia"/>
          <w:kern w:val="0"/>
          <w:sz w:val="24"/>
          <w:szCs w:val="32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-3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U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0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kern w:val="0"/>
            <w:sz w:val="24"/>
            <w:szCs w:val="32"/>
          </w:rPr>
          <m:t>=f</m:t>
        </m:r>
        <m:r>
          <m:rPr/>
          <w:rPr>
            <w:rFonts w:ascii="Cambria Math" w:hAnsi="Cambria Math"/>
            <w:kern w:val="0"/>
            <w:sz w:val="24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U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d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ub>
        </m:sSub>
        <m:r>
          <m:rPr/>
          <w:rPr>
            <w:rFonts w:ascii="Cambria Math" w:hAnsi="Cambria Math"/>
            <w:kern w:val="0"/>
            <w:sz w:val="24"/>
            <w:szCs w:val="32"/>
          </w:rPr>
          <m:t>)</m:t>
        </m:r>
      </m:oMath>
      <w:r>
        <w:rPr>
          <w:rFonts w:hint="eastAsia"/>
          <w:kern w:val="0"/>
          <w:sz w:val="24"/>
          <w:szCs w:val="32"/>
        </w:rPr>
        <w:t>曲线</w:t>
      </w:r>
    </w:p>
    <w:p w14:paraId="21EDE6D1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其中拟合曲线为：y = 0.4910x + 1.8981</w:t>
      </w:r>
    </w:p>
    <w:p w14:paraId="33F90900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代码：</w:t>
      </w:r>
    </w:p>
    <w:p w14:paraId="21F25D8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udc = [ 100.0 110.0 120.0 130.0 140.0 150.0 160.0 170.0 180.0 190.0 200.0];</w:t>
      </w:r>
    </w:p>
    <w:p w14:paraId="2C168BE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u0 = [50.913 55.808 60.427 66.083 70.712 75.837 80.905 84.317 91.287 95.304 99.496];</w:t>
      </w:r>
    </w:p>
    <w:p w14:paraId="0D7532A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0CADF94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plot(udc,u0,'k+','LineWidth',1);</w:t>
      </w:r>
    </w:p>
    <w:p w14:paraId="52BF542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69E6F77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 = polyfit(udc,u0,1);</w:t>
      </w:r>
    </w:p>
    <w:p w14:paraId="3262BBB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 = 100:2:200;</w:t>
      </w:r>
    </w:p>
    <w:p w14:paraId="409067E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fy = f(1)*x + f(2);</w:t>
      </w:r>
    </w:p>
    <w:p w14:paraId="0387812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plot(x,fy,'r','LineWidth',1);</w:t>
      </w:r>
    </w:p>
    <w:p w14:paraId="14BF5CC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title("u_0=f(m)");</w:t>
      </w:r>
    </w:p>
    <w:p w14:paraId="1E61720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xlabel("u_D_C");</w:t>
      </w:r>
    </w:p>
    <w:p w14:paraId="48DFFCA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ylabel("u_0");</w:t>
      </w:r>
    </w:p>
    <w:p w14:paraId="1359923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legend("原始测量值","拟合曲线");</w:t>
      </w:r>
    </w:p>
    <w:p w14:paraId="0A8405F2">
      <w:pPr>
        <w:pStyle w:val="3"/>
        <w:spacing w:before="561"/>
        <w:ind w:left="650" w:right="210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实验数据误差</w:t>
      </w:r>
      <w:bookmarkEnd w:id="23"/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分析</w:t>
      </w:r>
    </w:p>
    <w:p w14:paraId="05A57922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  <w:bookmarkStart w:id="26" w:name="_Toc200392855"/>
      <w:r>
        <w:rPr>
          <w:rFonts w:hint="eastAsia"/>
          <w:kern w:val="0"/>
          <w:sz w:val="24"/>
          <w:szCs w:val="32"/>
          <w:lang w:val="en-US" w:eastAsia="zh-CN"/>
        </w:rPr>
        <w:t>在仿真过程中，信号传输易受噪声等干扰因素影响，进而导致最终的 SPWM 波形出现畸变。为降低干扰，我们采取了滤波操作，其可在一定程度上削弱噪声等对 SPWM 波形的不良影响，使波形更趋近于理想状态，但可能无法完全消除干扰带来的误差。</w:t>
      </w:r>
    </w:p>
    <w:p w14:paraId="02617A80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</w:p>
    <w:p w14:paraId="18471E74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在测量死区时，测量结果与实际设定值存在偏差。经分析，该偏差可能主要源于手动测量标定的不准确。手动测量过程中，受操作人员的主观判断、测量工具的精度限制以及操作手法等因素影响，难以保证测量标定的绝对精确，从而引入了一定的误差，导致测量结果与实际设定值不完全一致。</w:t>
      </w:r>
    </w:p>
    <w:p w14:paraId="041D8E8F">
      <w:pPr>
        <w:pStyle w:val="3"/>
        <w:spacing w:before="561"/>
        <w:ind w:left="650" w:right="210"/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</w:pPr>
      <w:r>
        <w:rPr>
          <w:rFonts w:hint="eastAsia" w:asciiTheme="majorEastAsia" w:hAnsiTheme="majorEastAsia" w:eastAsiaTheme="majorEastAsia" w:cstheme="minorBidi"/>
          <w:b/>
          <w:bCs/>
          <w:kern w:val="44"/>
          <w:sz w:val="32"/>
          <w:szCs w:val="32"/>
          <w:lang w:val="en-US" w:eastAsia="zh-CN" w:bidi="ar-SA"/>
        </w:rPr>
        <w:t>实验结论与收获</w:t>
      </w:r>
      <w:bookmarkEnd w:id="26"/>
    </w:p>
    <w:p w14:paraId="00AD1890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通过本次实验，我对 SPWM 逆变器的原理有了更为深刻的理解，这为我今后的学习和实践奠定了坚实的基础，使我更加自信地掌握并运用相关知识。在实验过程中，我不仅巩固了理论知识，还增强了使用 MATLAB 进行仿真的能力，尤其是进一步学习了 Simulink 的使用。通过 Simulink，我能够直观地观察到 PWM 控制中的每一步输入输出，这有助于我更好地理解逆变过程中的各个环节。这些经历极大地提升了我的专业技能，使我对逆变的概念有了更深入、更全面的认识。</w:t>
      </w:r>
    </w:p>
    <w:p w14:paraId="4CB4161D">
      <w:pPr>
        <w:spacing w:line="360" w:lineRule="auto"/>
        <w:jc w:val="left"/>
        <w:outlineLvl w:val="1"/>
        <w:rPr>
          <w:rFonts w:hint="eastAsia" w:asciiTheme="minorHAnsi" w:hAnsiTheme="minorHAnsi" w:eastAsiaTheme="minorEastAsia" w:cstheme="minorBidi"/>
          <w:b w:val="0"/>
          <w:bCs w:val="0"/>
          <w:sz w:val="24"/>
          <w:szCs w:val="32"/>
        </w:rPr>
      </w:pPr>
    </w:p>
    <w:sectPr>
      <w:headerReference r:id="rId8" w:type="default"/>
      <w:footerReference r:id="rId9" w:type="default"/>
      <w:pgSz w:w="11906" w:h="16838"/>
      <w:pgMar w:top="851" w:right="851" w:bottom="851" w:left="72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76186150"/>
      <w:docPartObj>
        <w:docPartGallery w:val="AutoText"/>
      </w:docPartObj>
    </w:sdtPr>
    <w:sdtContent>
      <w:p w14:paraId="6E24D16E">
        <w:pPr>
          <w:pStyle w:val="19"/>
          <w:ind w:firstLine="360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t>II</w:t>
        </w:r>
        <w:r>
          <w:fldChar w:fldCharType="end"/>
        </w:r>
      </w:p>
    </w:sdtContent>
  </w:sdt>
  <w:p w14:paraId="158348CC">
    <w:pPr>
      <w:pStyle w:val="1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97B74B">
    <w:pPr>
      <w:ind w:firstLine="360"/>
      <w:rPr>
        <w:rFonts w:hint="eastAsia" w:ascii="华文楷体" w:hAnsi="华文楷体" w:eastAsia="华文楷体"/>
        <w:kern w:val="0"/>
        <w:sz w:val="18"/>
        <w:szCs w:val="18"/>
      </w:rPr>
    </w:pPr>
    <w:r>
      <w:rPr>
        <w:rFonts w:ascii="华文楷体" w:hAnsi="华文楷体" w:eastAsia="华文楷体"/>
        <w:kern w:val="0"/>
        <w:sz w:val="18"/>
        <w:szCs w:val="18"/>
      </w:rPr>
      <w:t xml:space="preserve">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7286E4">
    <w:pPr>
      <w:pStyle w:val="1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2B0FBC">
    <w:pPr>
      <w:pStyle w:val="20"/>
      <w:ind w:firstLine="420"/>
      <w:rPr>
        <w:rFonts w:hint="eastAsia" w:ascii="华文楷体" w:hAnsi="华文楷体" w:eastAsia="华文楷体"/>
        <w:sz w:val="21"/>
        <w:szCs w:val="21"/>
      </w:rPr>
    </w:pPr>
    <w:r>
      <w:rPr>
        <w:rFonts w:hint="eastAsia" w:ascii="华文楷体" w:hAnsi="华文楷体" w:eastAsia="华文楷体"/>
        <w:sz w:val="21"/>
        <w:szCs w:val="21"/>
      </w:rPr>
      <w:t xml:space="preserve">目 </w:t>
    </w:r>
    <w:r>
      <w:rPr>
        <w:rFonts w:ascii="华文楷体" w:hAnsi="华文楷体" w:eastAsia="华文楷体"/>
        <w:sz w:val="21"/>
        <w:szCs w:val="21"/>
      </w:rPr>
      <w:t xml:space="preserve">  </w:t>
    </w:r>
    <w:r>
      <w:rPr>
        <w:rFonts w:hint="eastAsia" w:ascii="华文楷体" w:hAnsi="华文楷体" w:eastAsia="华文楷体"/>
        <w:sz w:val="21"/>
        <w:szCs w:val="21"/>
      </w:rPr>
      <w:t>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2C4FF4">
    <w:pPr>
      <w:pStyle w:val="20"/>
      <w:pBdr>
        <w:bottom w:val="single" w:color="auto" w:sz="6" w:space="0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0DF0DD">
    <w:pPr>
      <w:pStyle w:val="20"/>
      <w:ind w:firstLine="360"/>
      <w:jc w:val="left"/>
    </w:pPr>
    <w:r>
      <w:drawing>
        <wp:inline distT="0" distB="0" distL="0" distR="0">
          <wp:extent cx="400685" cy="31432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685" cy="314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             </w:t>
    </w:r>
    <w:r>
      <w:rPr>
        <w:rFonts w:hint="eastAsia"/>
        <w:kern w:val="0"/>
      </w:rPr>
      <w:t xml:space="preserve">              </w:t>
    </w:r>
    <w:r>
      <w:rPr>
        <w:kern w:val="0"/>
      </w:rPr>
      <w:t xml:space="preserve">         </w:t>
    </w:r>
    <w:r>
      <w:rPr>
        <w:rFonts w:hint="eastAsia"/>
        <w:kern w:val="0"/>
      </w:rPr>
      <w:t>目录</w:t>
    </w:r>
    <w:r>
      <w:rPr>
        <w:kern w:val="0"/>
      </w:rPr>
      <w:t xml:space="preserve">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B916C9">
    <w:pPr>
      <w:pStyle w:val="20"/>
      <w:ind w:firstLine="360"/>
      <w:jc w:val="left"/>
    </w:pPr>
    <w:r>
      <w:drawing>
        <wp:inline distT="0" distB="0" distL="0" distR="0">
          <wp:extent cx="400685" cy="3143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685" cy="314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</w:t>
    </w:r>
    <w:r>
      <w:rPr>
        <w:rFonts w:hint="eastAsia" w:ascii="华文楷体" w:hAnsi="华文楷体" w:eastAsia="华文楷体"/>
        <w:kern w:val="0"/>
      </w:rPr>
      <w:t>附录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9A36A6"/>
    <w:multiLevelType w:val="multilevel"/>
    <w:tmpl w:val="349A36A6"/>
    <w:lvl w:ilvl="0" w:tentative="0">
      <w:start w:val="1"/>
      <w:numFmt w:val="chineseCountingThousand"/>
      <w:pStyle w:val="3"/>
      <w:lvlText w:val="%1."/>
      <w:lvlJc w:val="left"/>
      <w:pPr>
        <w:ind w:left="5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80" w:hanging="440"/>
      </w:pPr>
    </w:lvl>
    <w:lvl w:ilvl="2" w:tentative="0">
      <w:start w:val="1"/>
      <w:numFmt w:val="lowerRoman"/>
      <w:lvlText w:val="%3."/>
      <w:lvlJc w:val="right"/>
      <w:pPr>
        <w:ind w:left="1420" w:hanging="440"/>
      </w:pPr>
    </w:lvl>
    <w:lvl w:ilvl="3" w:tentative="0">
      <w:start w:val="1"/>
      <w:numFmt w:val="decimal"/>
      <w:lvlText w:val="%4."/>
      <w:lvlJc w:val="left"/>
      <w:pPr>
        <w:ind w:left="1860" w:hanging="440"/>
      </w:pPr>
    </w:lvl>
    <w:lvl w:ilvl="4" w:tentative="0">
      <w:start w:val="1"/>
      <w:numFmt w:val="lowerLetter"/>
      <w:lvlText w:val="%5)"/>
      <w:lvlJc w:val="left"/>
      <w:pPr>
        <w:ind w:left="2300" w:hanging="440"/>
      </w:pPr>
    </w:lvl>
    <w:lvl w:ilvl="5" w:tentative="0">
      <w:start w:val="1"/>
      <w:numFmt w:val="lowerRoman"/>
      <w:lvlText w:val="%6."/>
      <w:lvlJc w:val="right"/>
      <w:pPr>
        <w:ind w:left="2740" w:hanging="440"/>
      </w:pPr>
    </w:lvl>
    <w:lvl w:ilvl="6" w:tentative="0">
      <w:start w:val="1"/>
      <w:numFmt w:val="decimal"/>
      <w:lvlText w:val="%7."/>
      <w:lvlJc w:val="left"/>
      <w:pPr>
        <w:ind w:left="3180" w:hanging="440"/>
      </w:pPr>
    </w:lvl>
    <w:lvl w:ilvl="7" w:tentative="0">
      <w:start w:val="1"/>
      <w:numFmt w:val="lowerLetter"/>
      <w:lvlText w:val="%8)"/>
      <w:lvlJc w:val="left"/>
      <w:pPr>
        <w:ind w:left="3620" w:hanging="440"/>
      </w:pPr>
    </w:lvl>
    <w:lvl w:ilvl="8" w:tentative="0">
      <w:start w:val="1"/>
      <w:numFmt w:val="lowerRoman"/>
      <w:lvlText w:val="%9."/>
      <w:lvlJc w:val="right"/>
      <w:pPr>
        <w:ind w:left="40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2B3"/>
    <w:rsid w:val="00000B26"/>
    <w:rsid w:val="00000F83"/>
    <w:rsid w:val="00003125"/>
    <w:rsid w:val="000036FE"/>
    <w:rsid w:val="000042F9"/>
    <w:rsid w:val="00004500"/>
    <w:rsid w:val="000074BD"/>
    <w:rsid w:val="00010741"/>
    <w:rsid w:val="00014DE7"/>
    <w:rsid w:val="00022BD9"/>
    <w:rsid w:val="00024E63"/>
    <w:rsid w:val="0002674B"/>
    <w:rsid w:val="00026C37"/>
    <w:rsid w:val="000307A8"/>
    <w:rsid w:val="0003111C"/>
    <w:rsid w:val="000330C4"/>
    <w:rsid w:val="00036EF0"/>
    <w:rsid w:val="00041494"/>
    <w:rsid w:val="00044536"/>
    <w:rsid w:val="00046758"/>
    <w:rsid w:val="00046DD7"/>
    <w:rsid w:val="00050C32"/>
    <w:rsid w:val="00051398"/>
    <w:rsid w:val="000542BB"/>
    <w:rsid w:val="0005458C"/>
    <w:rsid w:val="000546CC"/>
    <w:rsid w:val="00054B17"/>
    <w:rsid w:val="000552AB"/>
    <w:rsid w:val="0005558F"/>
    <w:rsid w:val="00056808"/>
    <w:rsid w:val="0006304D"/>
    <w:rsid w:val="000631D7"/>
    <w:rsid w:val="0006551B"/>
    <w:rsid w:val="0007305A"/>
    <w:rsid w:val="000737C0"/>
    <w:rsid w:val="00074133"/>
    <w:rsid w:val="00075BD9"/>
    <w:rsid w:val="00077694"/>
    <w:rsid w:val="00080307"/>
    <w:rsid w:val="00080E05"/>
    <w:rsid w:val="00081569"/>
    <w:rsid w:val="000843F8"/>
    <w:rsid w:val="00087D7D"/>
    <w:rsid w:val="0009241D"/>
    <w:rsid w:val="00093289"/>
    <w:rsid w:val="0009476D"/>
    <w:rsid w:val="0009600D"/>
    <w:rsid w:val="000A34B6"/>
    <w:rsid w:val="000A5CB7"/>
    <w:rsid w:val="000B05B6"/>
    <w:rsid w:val="000B13A6"/>
    <w:rsid w:val="000B374A"/>
    <w:rsid w:val="000B5C14"/>
    <w:rsid w:val="000B759C"/>
    <w:rsid w:val="000C3CD2"/>
    <w:rsid w:val="000C711E"/>
    <w:rsid w:val="000C7C2B"/>
    <w:rsid w:val="000C7C4D"/>
    <w:rsid w:val="000C7CC8"/>
    <w:rsid w:val="000D405F"/>
    <w:rsid w:val="000D5C98"/>
    <w:rsid w:val="000D76DD"/>
    <w:rsid w:val="000E0428"/>
    <w:rsid w:val="000E1A8E"/>
    <w:rsid w:val="000E1D1B"/>
    <w:rsid w:val="000E2DC7"/>
    <w:rsid w:val="000E3FC9"/>
    <w:rsid w:val="000F012D"/>
    <w:rsid w:val="000F044F"/>
    <w:rsid w:val="000F2790"/>
    <w:rsid w:val="000F3ACC"/>
    <w:rsid w:val="000F51A4"/>
    <w:rsid w:val="000F734C"/>
    <w:rsid w:val="0010038D"/>
    <w:rsid w:val="00104EB9"/>
    <w:rsid w:val="00110D4F"/>
    <w:rsid w:val="001120E9"/>
    <w:rsid w:val="001146DB"/>
    <w:rsid w:val="00115296"/>
    <w:rsid w:val="00115B4A"/>
    <w:rsid w:val="001203B4"/>
    <w:rsid w:val="0012056E"/>
    <w:rsid w:val="00120C18"/>
    <w:rsid w:val="00120C55"/>
    <w:rsid w:val="001319F8"/>
    <w:rsid w:val="00134CA3"/>
    <w:rsid w:val="00135834"/>
    <w:rsid w:val="001358AE"/>
    <w:rsid w:val="00135991"/>
    <w:rsid w:val="00136786"/>
    <w:rsid w:val="00140815"/>
    <w:rsid w:val="001412F8"/>
    <w:rsid w:val="00141DD6"/>
    <w:rsid w:val="00143EA9"/>
    <w:rsid w:val="00145988"/>
    <w:rsid w:val="00147624"/>
    <w:rsid w:val="001477C5"/>
    <w:rsid w:val="001503AD"/>
    <w:rsid w:val="001576FE"/>
    <w:rsid w:val="00162611"/>
    <w:rsid w:val="00162BC2"/>
    <w:rsid w:val="001632FE"/>
    <w:rsid w:val="001640FD"/>
    <w:rsid w:val="00164E2B"/>
    <w:rsid w:val="00165C26"/>
    <w:rsid w:val="0016649B"/>
    <w:rsid w:val="00171C78"/>
    <w:rsid w:val="00171E3C"/>
    <w:rsid w:val="00171E79"/>
    <w:rsid w:val="0017210B"/>
    <w:rsid w:val="001726AB"/>
    <w:rsid w:val="00172E98"/>
    <w:rsid w:val="00176E6E"/>
    <w:rsid w:val="00180AB0"/>
    <w:rsid w:val="00180C9F"/>
    <w:rsid w:val="00183162"/>
    <w:rsid w:val="001832B7"/>
    <w:rsid w:val="001860DC"/>
    <w:rsid w:val="001906BA"/>
    <w:rsid w:val="00193BCB"/>
    <w:rsid w:val="00194717"/>
    <w:rsid w:val="00195776"/>
    <w:rsid w:val="00195BDD"/>
    <w:rsid w:val="00195C68"/>
    <w:rsid w:val="0019656F"/>
    <w:rsid w:val="001970FA"/>
    <w:rsid w:val="001A1715"/>
    <w:rsid w:val="001A2770"/>
    <w:rsid w:val="001A3C24"/>
    <w:rsid w:val="001A5D8D"/>
    <w:rsid w:val="001B09A7"/>
    <w:rsid w:val="001B1560"/>
    <w:rsid w:val="001B1F43"/>
    <w:rsid w:val="001B2E31"/>
    <w:rsid w:val="001B3844"/>
    <w:rsid w:val="001B58FC"/>
    <w:rsid w:val="001B5FBB"/>
    <w:rsid w:val="001C38AA"/>
    <w:rsid w:val="001C5389"/>
    <w:rsid w:val="001C5407"/>
    <w:rsid w:val="001C6309"/>
    <w:rsid w:val="001C66A1"/>
    <w:rsid w:val="001C6748"/>
    <w:rsid w:val="001C6FE9"/>
    <w:rsid w:val="001C7722"/>
    <w:rsid w:val="001D1D10"/>
    <w:rsid w:val="001D2030"/>
    <w:rsid w:val="001D3AA7"/>
    <w:rsid w:val="001D3DBB"/>
    <w:rsid w:val="001D4817"/>
    <w:rsid w:val="001E105A"/>
    <w:rsid w:val="001E3C08"/>
    <w:rsid w:val="001E451E"/>
    <w:rsid w:val="001F2446"/>
    <w:rsid w:val="001F2F69"/>
    <w:rsid w:val="001F7FF2"/>
    <w:rsid w:val="00200829"/>
    <w:rsid w:val="002040C9"/>
    <w:rsid w:val="00204867"/>
    <w:rsid w:val="0020490F"/>
    <w:rsid w:val="00206AAB"/>
    <w:rsid w:val="00210C3B"/>
    <w:rsid w:val="002132A2"/>
    <w:rsid w:val="00214D36"/>
    <w:rsid w:val="00216FA3"/>
    <w:rsid w:val="00220B30"/>
    <w:rsid w:val="002221AC"/>
    <w:rsid w:val="00224F7C"/>
    <w:rsid w:val="00226147"/>
    <w:rsid w:val="002302F7"/>
    <w:rsid w:val="0023070E"/>
    <w:rsid w:val="00230C91"/>
    <w:rsid w:val="00232BEA"/>
    <w:rsid w:val="002341CA"/>
    <w:rsid w:val="00234204"/>
    <w:rsid w:val="00235204"/>
    <w:rsid w:val="002373CB"/>
    <w:rsid w:val="002410E3"/>
    <w:rsid w:val="0024186C"/>
    <w:rsid w:val="0024653D"/>
    <w:rsid w:val="00247CDA"/>
    <w:rsid w:val="002517C6"/>
    <w:rsid w:val="00251B1C"/>
    <w:rsid w:val="00252CDD"/>
    <w:rsid w:val="00254707"/>
    <w:rsid w:val="0025712E"/>
    <w:rsid w:val="0025784E"/>
    <w:rsid w:val="0026054B"/>
    <w:rsid w:val="00267330"/>
    <w:rsid w:val="00267676"/>
    <w:rsid w:val="00272B65"/>
    <w:rsid w:val="0027587C"/>
    <w:rsid w:val="00280390"/>
    <w:rsid w:val="0028097A"/>
    <w:rsid w:val="00280A85"/>
    <w:rsid w:val="0028191A"/>
    <w:rsid w:val="00283CD6"/>
    <w:rsid w:val="00283EE1"/>
    <w:rsid w:val="00286B4D"/>
    <w:rsid w:val="002925D6"/>
    <w:rsid w:val="00292A91"/>
    <w:rsid w:val="00294CB3"/>
    <w:rsid w:val="00296B35"/>
    <w:rsid w:val="00297BBC"/>
    <w:rsid w:val="002A1166"/>
    <w:rsid w:val="002A321F"/>
    <w:rsid w:val="002A58DB"/>
    <w:rsid w:val="002A5DFB"/>
    <w:rsid w:val="002A6461"/>
    <w:rsid w:val="002B4D4F"/>
    <w:rsid w:val="002B5EDE"/>
    <w:rsid w:val="002B6A84"/>
    <w:rsid w:val="002C1E79"/>
    <w:rsid w:val="002C2CC6"/>
    <w:rsid w:val="002C3101"/>
    <w:rsid w:val="002C413D"/>
    <w:rsid w:val="002C4FC1"/>
    <w:rsid w:val="002C5B30"/>
    <w:rsid w:val="002C612F"/>
    <w:rsid w:val="002C784D"/>
    <w:rsid w:val="002D2BFD"/>
    <w:rsid w:val="002D45BC"/>
    <w:rsid w:val="002D651E"/>
    <w:rsid w:val="002D7271"/>
    <w:rsid w:val="002E24EB"/>
    <w:rsid w:val="002E27A5"/>
    <w:rsid w:val="002E50CE"/>
    <w:rsid w:val="002E74AB"/>
    <w:rsid w:val="002E75A3"/>
    <w:rsid w:val="002F0427"/>
    <w:rsid w:val="002F4565"/>
    <w:rsid w:val="003018C7"/>
    <w:rsid w:val="0030367E"/>
    <w:rsid w:val="0030421F"/>
    <w:rsid w:val="003058E3"/>
    <w:rsid w:val="003063A5"/>
    <w:rsid w:val="003065F3"/>
    <w:rsid w:val="00307A31"/>
    <w:rsid w:val="00312048"/>
    <w:rsid w:val="00313772"/>
    <w:rsid w:val="003171BE"/>
    <w:rsid w:val="00317E74"/>
    <w:rsid w:val="00320442"/>
    <w:rsid w:val="00320EA9"/>
    <w:rsid w:val="00323075"/>
    <w:rsid w:val="003237EE"/>
    <w:rsid w:val="0032419A"/>
    <w:rsid w:val="0032739D"/>
    <w:rsid w:val="00327898"/>
    <w:rsid w:val="00332C69"/>
    <w:rsid w:val="00336556"/>
    <w:rsid w:val="003420DB"/>
    <w:rsid w:val="00343B45"/>
    <w:rsid w:val="00344E86"/>
    <w:rsid w:val="00345D6C"/>
    <w:rsid w:val="00353259"/>
    <w:rsid w:val="00353291"/>
    <w:rsid w:val="003550E2"/>
    <w:rsid w:val="003556BF"/>
    <w:rsid w:val="00356703"/>
    <w:rsid w:val="003603DD"/>
    <w:rsid w:val="00361C13"/>
    <w:rsid w:val="003634C8"/>
    <w:rsid w:val="003643A8"/>
    <w:rsid w:val="003654C5"/>
    <w:rsid w:val="003666A8"/>
    <w:rsid w:val="0036670E"/>
    <w:rsid w:val="00366F59"/>
    <w:rsid w:val="003710B8"/>
    <w:rsid w:val="003731BB"/>
    <w:rsid w:val="00373936"/>
    <w:rsid w:val="00373972"/>
    <w:rsid w:val="00373F73"/>
    <w:rsid w:val="00375243"/>
    <w:rsid w:val="0038013D"/>
    <w:rsid w:val="003807B5"/>
    <w:rsid w:val="00381227"/>
    <w:rsid w:val="00381E6D"/>
    <w:rsid w:val="003826D1"/>
    <w:rsid w:val="003827B2"/>
    <w:rsid w:val="00383F2F"/>
    <w:rsid w:val="00384FDC"/>
    <w:rsid w:val="00385246"/>
    <w:rsid w:val="003855C0"/>
    <w:rsid w:val="00386800"/>
    <w:rsid w:val="00387682"/>
    <w:rsid w:val="003910D0"/>
    <w:rsid w:val="003915C8"/>
    <w:rsid w:val="00392A0E"/>
    <w:rsid w:val="00392DD3"/>
    <w:rsid w:val="00392E60"/>
    <w:rsid w:val="003968E8"/>
    <w:rsid w:val="003977C9"/>
    <w:rsid w:val="003A0107"/>
    <w:rsid w:val="003A0D70"/>
    <w:rsid w:val="003A58EF"/>
    <w:rsid w:val="003A665F"/>
    <w:rsid w:val="003A6A36"/>
    <w:rsid w:val="003B0B38"/>
    <w:rsid w:val="003B362E"/>
    <w:rsid w:val="003B50CA"/>
    <w:rsid w:val="003B5C0E"/>
    <w:rsid w:val="003C446B"/>
    <w:rsid w:val="003C4D72"/>
    <w:rsid w:val="003C5DAA"/>
    <w:rsid w:val="003C7C13"/>
    <w:rsid w:val="003D4F66"/>
    <w:rsid w:val="003D6350"/>
    <w:rsid w:val="003E0779"/>
    <w:rsid w:val="003E3177"/>
    <w:rsid w:val="003E45FC"/>
    <w:rsid w:val="003E5B26"/>
    <w:rsid w:val="003E5CD9"/>
    <w:rsid w:val="003F0316"/>
    <w:rsid w:val="003F3878"/>
    <w:rsid w:val="003F7661"/>
    <w:rsid w:val="00400384"/>
    <w:rsid w:val="00400736"/>
    <w:rsid w:val="004008B7"/>
    <w:rsid w:val="00403CD8"/>
    <w:rsid w:val="0040660D"/>
    <w:rsid w:val="00407141"/>
    <w:rsid w:val="00413AE6"/>
    <w:rsid w:val="00413F50"/>
    <w:rsid w:val="00414754"/>
    <w:rsid w:val="00416E1A"/>
    <w:rsid w:val="00417ED7"/>
    <w:rsid w:val="00420557"/>
    <w:rsid w:val="00420D83"/>
    <w:rsid w:val="00421B8D"/>
    <w:rsid w:val="0042525A"/>
    <w:rsid w:val="00427144"/>
    <w:rsid w:val="0043036D"/>
    <w:rsid w:val="00431CA8"/>
    <w:rsid w:val="00432C10"/>
    <w:rsid w:val="0043420E"/>
    <w:rsid w:val="00435B19"/>
    <w:rsid w:val="00435F64"/>
    <w:rsid w:val="004360CC"/>
    <w:rsid w:val="00436452"/>
    <w:rsid w:val="00436BAA"/>
    <w:rsid w:val="0044270D"/>
    <w:rsid w:val="00442EE4"/>
    <w:rsid w:val="0044364F"/>
    <w:rsid w:val="004440C9"/>
    <w:rsid w:val="004454C3"/>
    <w:rsid w:val="00450661"/>
    <w:rsid w:val="00451CC1"/>
    <w:rsid w:val="0045300E"/>
    <w:rsid w:val="00453A90"/>
    <w:rsid w:val="00454739"/>
    <w:rsid w:val="00455EF7"/>
    <w:rsid w:val="00456415"/>
    <w:rsid w:val="00456936"/>
    <w:rsid w:val="00457B46"/>
    <w:rsid w:val="00463D9D"/>
    <w:rsid w:val="00470F2A"/>
    <w:rsid w:val="00477986"/>
    <w:rsid w:val="00477997"/>
    <w:rsid w:val="0048278E"/>
    <w:rsid w:val="00482C2B"/>
    <w:rsid w:val="00483B44"/>
    <w:rsid w:val="00484473"/>
    <w:rsid w:val="004850EF"/>
    <w:rsid w:val="004908E8"/>
    <w:rsid w:val="00491109"/>
    <w:rsid w:val="00491F56"/>
    <w:rsid w:val="0049228C"/>
    <w:rsid w:val="00495D6D"/>
    <w:rsid w:val="00495EA5"/>
    <w:rsid w:val="004A1CBC"/>
    <w:rsid w:val="004A2DFE"/>
    <w:rsid w:val="004A3723"/>
    <w:rsid w:val="004A37F2"/>
    <w:rsid w:val="004A4ECF"/>
    <w:rsid w:val="004A62ED"/>
    <w:rsid w:val="004B0212"/>
    <w:rsid w:val="004B282C"/>
    <w:rsid w:val="004B3AD2"/>
    <w:rsid w:val="004B61C9"/>
    <w:rsid w:val="004B7E44"/>
    <w:rsid w:val="004C1E12"/>
    <w:rsid w:val="004C2DE1"/>
    <w:rsid w:val="004C55F6"/>
    <w:rsid w:val="004D1654"/>
    <w:rsid w:val="004D3217"/>
    <w:rsid w:val="004D327E"/>
    <w:rsid w:val="004D38BD"/>
    <w:rsid w:val="004D3F9B"/>
    <w:rsid w:val="004D6B10"/>
    <w:rsid w:val="004E0352"/>
    <w:rsid w:val="004E3236"/>
    <w:rsid w:val="004E363E"/>
    <w:rsid w:val="004E5C0C"/>
    <w:rsid w:val="004E7067"/>
    <w:rsid w:val="004E764B"/>
    <w:rsid w:val="004F270E"/>
    <w:rsid w:val="004F271D"/>
    <w:rsid w:val="004F3562"/>
    <w:rsid w:val="004F60CE"/>
    <w:rsid w:val="004F7040"/>
    <w:rsid w:val="004F75D1"/>
    <w:rsid w:val="00503ED9"/>
    <w:rsid w:val="00505A15"/>
    <w:rsid w:val="00505BCD"/>
    <w:rsid w:val="0050652A"/>
    <w:rsid w:val="005077D7"/>
    <w:rsid w:val="005109AB"/>
    <w:rsid w:val="0051168A"/>
    <w:rsid w:val="005217F7"/>
    <w:rsid w:val="00523846"/>
    <w:rsid w:val="0052593D"/>
    <w:rsid w:val="0052679D"/>
    <w:rsid w:val="00527839"/>
    <w:rsid w:val="00530C3E"/>
    <w:rsid w:val="00531F68"/>
    <w:rsid w:val="0053299C"/>
    <w:rsid w:val="005330EC"/>
    <w:rsid w:val="00534F07"/>
    <w:rsid w:val="005361E5"/>
    <w:rsid w:val="00537080"/>
    <w:rsid w:val="00541B1E"/>
    <w:rsid w:val="00541EEB"/>
    <w:rsid w:val="0054242A"/>
    <w:rsid w:val="005436AA"/>
    <w:rsid w:val="00544B36"/>
    <w:rsid w:val="00545CD0"/>
    <w:rsid w:val="005522DF"/>
    <w:rsid w:val="00554EC8"/>
    <w:rsid w:val="00560D15"/>
    <w:rsid w:val="00563500"/>
    <w:rsid w:val="00563FBB"/>
    <w:rsid w:val="005666CD"/>
    <w:rsid w:val="005679F8"/>
    <w:rsid w:val="00570005"/>
    <w:rsid w:val="0057119D"/>
    <w:rsid w:val="00571484"/>
    <w:rsid w:val="005727B5"/>
    <w:rsid w:val="0057405A"/>
    <w:rsid w:val="00574834"/>
    <w:rsid w:val="00576114"/>
    <w:rsid w:val="00577D88"/>
    <w:rsid w:val="005817A2"/>
    <w:rsid w:val="00582593"/>
    <w:rsid w:val="005831C7"/>
    <w:rsid w:val="00584449"/>
    <w:rsid w:val="00584AE2"/>
    <w:rsid w:val="00584BF7"/>
    <w:rsid w:val="005863E1"/>
    <w:rsid w:val="0058752B"/>
    <w:rsid w:val="00587F99"/>
    <w:rsid w:val="00592CEC"/>
    <w:rsid w:val="005940A8"/>
    <w:rsid w:val="005940AF"/>
    <w:rsid w:val="00596548"/>
    <w:rsid w:val="005967D9"/>
    <w:rsid w:val="00597061"/>
    <w:rsid w:val="005978BF"/>
    <w:rsid w:val="005A447F"/>
    <w:rsid w:val="005A483E"/>
    <w:rsid w:val="005A49A5"/>
    <w:rsid w:val="005B2286"/>
    <w:rsid w:val="005B2418"/>
    <w:rsid w:val="005B4EE2"/>
    <w:rsid w:val="005B56F1"/>
    <w:rsid w:val="005B594A"/>
    <w:rsid w:val="005C336B"/>
    <w:rsid w:val="005C4A86"/>
    <w:rsid w:val="005C7A14"/>
    <w:rsid w:val="005C7D72"/>
    <w:rsid w:val="005D099C"/>
    <w:rsid w:val="005D0D77"/>
    <w:rsid w:val="005D392B"/>
    <w:rsid w:val="005D41B8"/>
    <w:rsid w:val="005D6F47"/>
    <w:rsid w:val="005D7338"/>
    <w:rsid w:val="005E1C7A"/>
    <w:rsid w:val="005E3B6B"/>
    <w:rsid w:val="005E4939"/>
    <w:rsid w:val="005F3B81"/>
    <w:rsid w:val="005F3F5A"/>
    <w:rsid w:val="005F4010"/>
    <w:rsid w:val="005F619C"/>
    <w:rsid w:val="00601132"/>
    <w:rsid w:val="00614AE7"/>
    <w:rsid w:val="00615468"/>
    <w:rsid w:val="00615991"/>
    <w:rsid w:val="00616FC8"/>
    <w:rsid w:val="00617F59"/>
    <w:rsid w:val="006236A2"/>
    <w:rsid w:val="006247DF"/>
    <w:rsid w:val="00632453"/>
    <w:rsid w:val="00632582"/>
    <w:rsid w:val="006351B4"/>
    <w:rsid w:val="006365F6"/>
    <w:rsid w:val="006412E0"/>
    <w:rsid w:val="00642545"/>
    <w:rsid w:val="006455F2"/>
    <w:rsid w:val="00647AE5"/>
    <w:rsid w:val="006536A4"/>
    <w:rsid w:val="006537D7"/>
    <w:rsid w:val="006545E7"/>
    <w:rsid w:val="00655D56"/>
    <w:rsid w:val="00656421"/>
    <w:rsid w:val="00656EA3"/>
    <w:rsid w:val="00657EDA"/>
    <w:rsid w:val="00660168"/>
    <w:rsid w:val="006626EF"/>
    <w:rsid w:val="0066349E"/>
    <w:rsid w:val="00663B38"/>
    <w:rsid w:val="006675DC"/>
    <w:rsid w:val="00670199"/>
    <w:rsid w:val="0067067D"/>
    <w:rsid w:val="00681AFB"/>
    <w:rsid w:val="00682558"/>
    <w:rsid w:val="00684CEA"/>
    <w:rsid w:val="006856E8"/>
    <w:rsid w:val="00686BBA"/>
    <w:rsid w:val="006911AD"/>
    <w:rsid w:val="00691C6E"/>
    <w:rsid w:val="00693A6D"/>
    <w:rsid w:val="006941A7"/>
    <w:rsid w:val="00694245"/>
    <w:rsid w:val="00695DBE"/>
    <w:rsid w:val="006961BC"/>
    <w:rsid w:val="0069644F"/>
    <w:rsid w:val="00696885"/>
    <w:rsid w:val="006A0978"/>
    <w:rsid w:val="006A0F5E"/>
    <w:rsid w:val="006A4BD7"/>
    <w:rsid w:val="006A7976"/>
    <w:rsid w:val="006B00F4"/>
    <w:rsid w:val="006B08E3"/>
    <w:rsid w:val="006B1AA5"/>
    <w:rsid w:val="006B341F"/>
    <w:rsid w:val="006B5AF1"/>
    <w:rsid w:val="006B6DF6"/>
    <w:rsid w:val="006C069F"/>
    <w:rsid w:val="006C18D2"/>
    <w:rsid w:val="006C2B08"/>
    <w:rsid w:val="006C5711"/>
    <w:rsid w:val="006E246B"/>
    <w:rsid w:val="006E4351"/>
    <w:rsid w:val="006E59A5"/>
    <w:rsid w:val="006E5B7C"/>
    <w:rsid w:val="006E5E68"/>
    <w:rsid w:val="006E5F41"/>
    <w:rsid w:val="006E6AF6"/>
    <w:rsid w:val="006F0F22"/>
    <w:rsid w:val="006F1C32"/>
    <w:rsid w:val="006F3B27"/>
    <w:rsid w:val="006F420B"/>
    <w:rsid w:val="006F4F85"/>
    <w:rsid w:val="006F5C22"/>
    <w:rsid w:val="0070072F"/>
    <w:rsid w:val="007011C1"/>
    <w:rsid w:val="00704022"/>
    <w:rsid w:val="007057EF"/>
    <w:rsid w:val="00705F78"/>
    <w:rsid w:val="007072F9"/>
    <w:rsid w:val="0071010F"/>
    <w:rsid w:val="00711A56"/>
    <w:rsid w:val="00711D7B"/>
    <w:rsid w:val="00713250"/>
    <w:rsid w:val="00713A9E"/>
    <w:rsid w:val="00713BC2"/>
    <w:rsid w:val="007149C8"/>
    <w:rsid w:val="00715AB0"/>
    <w:rsid w:val="00717ED3"/>
    <w:rsid w:val="00720EB3"/>
    <w:rsid w:val="00721487"/>
    <w:rsid w:val="0072203E"/>
    <w:rsid w:val="00724081"/>
    <w:rsid w:val="00724E09"/>
    <w:rsid w:val="00724E23"/>
    <w:rsid w:val="00725328"/>
    <w:rsid w:val="007269FA"/>
    <w:rsid w:val="007323DB"/>
    <w:rsid w:val="00732C2F"/>
    <w:rsid w:val="007374F8"/>
    <w:rsid w:val="00740302"/>
    <w:rsid w:val="0074131D"/>
    <w:rsid w:val="00741726"/>
    <w:rsid w:val="00750AED"/>
    <w:rsid w:val="007558F0"/>
    <w:rsid w:val="00756D56"/>
    <w:rsid w:val="007574C0"/>
    <w:rsid w:val="00761244"/>
    <w:rsid w:val="0076218E"/>
    <w:rsid w:val="00764DE1"/>
    <w:rsid w:val="00766632"/>
    <w:rsid w:val="00767471"/>
    <w:rsid w:val="00770018"/>
    <w:rsid w:val="0077241C"/>
    <w:rsid w:val="00772D94"/>
    <w:rsid w:val="00776935"/>
    <w:rsid w:val="007808B3"/>
    <w:rsid w:val="00781CED"/>
    <w:rsid w:val="0078704A"/>
    <w:rsid w:val="00787AB5"/>
    <w:rsid w:val="00787E4F"/>
    <w:rsid w:val="007900C7"/>
    <w:rsid w:val="00792B29"/>
    <w:rsid w:val="007946C9"/>
    <w:rsid w:val="007957A8"/>
    <w:rsid w:val="007A212B"/>
    <w:rsid w:val="007A38B5"/>
    <w:rsid w:val="007A4DAD"/>
    <w:rsid w:val="007B1E32"/>
    <w:rsid w:val="007B2073"/>
    <w:rsid w:val="007B46AC"/>
    <w:rsid w:val="007B4A61"/>
    <w:rsid w:val="007C0183"/>
    <w:rsid w:val="007C0F54"/>
    <w:rsid w:val="007C2439"/>
    <w:rsid w:val="007C24AF"/>
    <w:rsid w:val="007C38FA"/>
    <w:rsid w:val="007C43AE"/>
    <w:rsid w:val="007C67FB"/>
    <w:rsid w:val="007D2D07"/>
    <w:rsid w:val="007D447C"/>
    <w:rsid w:val="007D44C2"/>
    <w:rsid w:val="007E0D87"/>
    <w:rsid w:val="007E11B7"/>
    <w:rsid w:val="007E2235"/>
    <w:rsid w:val="007E3B2B"/>
    <w:rsid w:val="007E599F"/>
    <w:rsid w:val="007E616C"/>
    <w:rsid w:val="007E7049"/>
    <w:rsid w:val="007E76BA"/>
    <w:rsid w:val="007F0E4D"/>
    <w:rsid w:val="007F14D8"/>
    <w:rsid w:val="007F304A"/>
    <w:rsid w:val="007F3376"/>
    <w:rsid w:val="007F4C75"/>
    <w:rsid w:val="007F549E"/>
    <w:rsid w:val="007F6926"/>
    <w:rsid w:val="00800CD4"/>
    <w:rsid w:val="008161E6"/>
    <w:rsid w:val="00816586"/>
    <w:rsid w:val="00816870"/>
    <w:rsid w:val="008170EF"/>
    <w:rsid w:val="00821758"/>
    <w:rsid w:val="00823B56"/>
    <w:rsid w:val="00824067"/>
    <w:rsid w:val="008264F7"/>
    <w:rsid w:val="0082662A"/>
    <w:rsid w:val="00830103"/>
    <w:rsid w:val="0083130B"/>
    <w:rsid w:val="0083180F"/>
    <w:rsid w:val="00833D4E"/>
    <w:rsid w:val="00834EEA"/>
    <w:rsid w:val="00842FE8"/>
    <w:rsid w:val="008435D1"/>
    <w:rsid w:val="0084705D"/>
    <w:rsid w:val="00850970"/>
    <w:rsid w:val="00851DC3"/>
    <w:rsid w:val="00854035"/>
    <w:rsid w:val="00856AD4"/>
    <w:rsid w:val="00857C7F"/>
    <w:rsid w:val="0086096E"/>
    <w:rsid w:val="00862CE2"/>
    <w:rsid w:val="00863DC9"/>
    <w:rsid w:val="008674D0"/>
    <w:rsid w:val="00870494"/>
    <w:rsid w:val="00870A05"/>
    <w:rsid w:val="00872949"/>
    <w:rsid w:val="0087416A"/>
    <w:rsid w:val="00876AB1"/>
    <w:rsid w:val="0088256C"/>
    <w:rsid w:val="0088376D"/>
    <w:rsid w:val="0088605C"/>
    <w:rsid w:val="008947D8"/>
    <w:rsid w:val="008A26E5"/>
    <w:rsid w:val="008A45DF"/>
    <w:rsid w:val="008A5FEE"/>
    <w:rsid w:val="008B20A8"/>
    <w:rsid w:val="008B2B47"/>
    <w:rsid w:val="008B3BB6"/>
    <w:rsid w:val="008B6EB0"/>
    <w:rsid w:val="008B7663"/>
    <w:rsid w:val="008C43AA"/>
    <w:rsid w:val="008D0811"/>
    <w:rsid w:val="008D1549"/>
    <w:rsid w:val="008D2B81"/>
    <w:rsid w:val="008D52E5"/>
    <w:rsid w:val="008D5D50"/>
    <w:rsid w:val="008D60EE"/>
    <w:rsid w:val="008E05ED"/>
    <w:rsid w:val="008E1085"/>
    <w:rsid w:val="008E156E"/>
    <w:rsid w:val="008E30BD"/>
    <w:rsid w:val="008E4F9E"/>
    <w:rsid w:val="008E5CB3"/>
    <w:rsid w:val="008E700A"/>
    <w:rsid w:val="008E7EEF"/>
    <w:rsid w:val="008F019D"/>
    <w:rsid w:val="008F088B"/>
    <w:rsid w:val="008F0F2E"/>
    <w:rsid w:val="008F11E5"/>
    <w:rsid w:val="008F16A1"/>
    <w:rsid w:val="008F30D8"/>
    <w:rsid w:val="008F4581"/>
    <w:rsid w:val="008F76AA"/>
    <w:rsid w:val="009015B0"/>
    <w:rsid w:val="009016ED"/>
    <w:rsid w:val="00902B21"/>
    <w:rsid w:val="00906396"/>
    <w:rsid w:val="009074A4"/>
    <w:rsid w:val="0091078A"/>
    <w:rsid w:val="00911540"/>
    <w:rsid w:val="00912129"/>
    <w:rsid w:val="00912694"/>
    <w:rsid w:val="00915086"/>
    <w:rsid w:val="009169BC"/>
    <w:rsid w:val="009171A5"/>
    <w:rsid w:val="00917DA0"/>
    <w:rsid w:val="0092131E"/>
    <w:rsid w:val="00923C6D"/>
    <w:rsid w:val="00932397"/>
    <w:rsid w:val="0093386D"/>
    <w:rsid w:val="00935A66"/>
    <w:rsid w:val="00936828"/>
    <w:rsid w:val="00936B92"/>
    <w:rsid w:val="00943529"/>
    <w:rsid w:val="009440FB"/>
    <w:rsid w:val="00944403"/>
    <w:rsid w:val="00944D56"/>
    <w:rsid w:val="0094618F"/>
    <w:rsid w:val="00947240"/>
    <w:rsid w:val="00947745"/>
    <w:rsid w:val="00947BD3"/>
    <w:rsid w:val="0095465F"/>
    <w:rsid w:val="00955D82"/>
    <w:rsid w:val="00957411"/>
    <w:rsid w:val="00963A27"/>
    <w:rsid w:val="0096666D"/>
    <w:rsid w:val="009667E5"/>
    <w:rsid w:val="009751EC"/>
    <w:rsid w:val="009761D6"/>
    <w:rsid w:val="00977096"/>
    <w:rsid w:val="009776D1"/>
    <w:rsid w:val="00982513"/>
    <w:rsid w:val="009840AB"/>
    <w:rsid w:val="00985F6A"/>
    <w:rsid w:val="00986605"/>
    <w:rsid w:val="00987AE2"/>
    <w:rsid w:val="00991901"/>
    <w:rsid w:val="00992750"/>
    <w:rsid w:val="00993E30"/>
    <w:rsid w:val="00995B74"/>
    <w:rsid w:val="00996B5B"/>
    <w:rsid w:val="00997AFB"/>
    <w:rsid w:val="009A011E"/>
    <w:rsid w:val="009A29C0"/>
    <w:rsid w:val="009A2E04"/>
    <w:rsid w:val="009A3CF1"/>
    <w:rsid w:val="009A63F8"/>
    <w:rsid w:val="009A6FC3"/>
    <w:rsid w:val="009A7B7E"/>
    <w:rsid w:val="009B16BC"/>
    <w:rsid w:val="009B245E"/>
    <w:rsid w:val="009B309D"/>
    <w:rsid w:val="009B3918"/>
    <w:rsid w:val="009B41F6"/>
    <w:rsid w:val="009B768E"/>
    <w:rsid w:val="009C0131"/>
    <w:rsid w:val="009C07F4"/>
    <w:rsid w:val="009C1E8C"/>
    <w:rsid w:val="009C21AB"/>
    <w:rsid w:val="009C2C0C"/>
    <w:rsid w:val="009C476A"/>
    <w:rsid w:val="009C5258"/>
    <w:rsid w:val="009C6960"/>
    <w:rsid w:val="009D4F70"/>
    <w:rsid w:val="009D6391"/>
    <w:rsid w:val="009D72D2"/>
    <w:rsid w:val="009E0C17"/>
    <w:rsid w:val="009E1EEC"/>
    <w:rsid w:val="009E6A77"/>
    <w:rsid w:val="009F088C"/>
    <w:rsid w:val="009F4BD6"/>
    <w:rsid w:val="00A00695"/>
    <w:rsid w:val="00A00DF2"/>
    <w:rsid w:val="00A03498"/>
    <w:rsid w:val="00A05438"/>
    <w:rsid w:val="00A10B59"/>
    <w:rsid w:val="00A11725"/>
    <w:rsid w:val="00A138E3"/>
    <w:rsid w:val="00A13B56"/>
    <w:rsid w:val="00A13DC4"/>
    <w:rsid w:val="00A15FA0"/>
    <w:rsid w:val="00A17241"/>
    <w:rsid w:val="00A2111B"/>
    <w:rsid w:val="00A230C4"/>
    <w:rsid w:val="00A23639"/>
    <w:rsid w:val="00A236BF"/>
    <w:rsid w:val="00A24151"/>
    <w:rsid w:val="00A24208"/>
    <w:rsid w:val="00A24E4F"/>
    <w:rsid w:val="00A27FE9"/>
    <w:rsid w:val="00A31552"/>
    <w:rsid w:val="00A3204E"/>
    <w:rsid w:val="00A32E6A"/>
    <w:rsid w:val="00A3569C"/>
    <w:rsid w:val="00A35FFB"/>
    <w:rsid w:val="00A41BB7"/>
    <w:rsid w:val="00A42A62"/>
    <w:rsid w:val="00A45372"/>
    <w:rsid w:val="00A46ECB"/>
    <w:rsid w:val="00A47473"/>
    <w:rsid w:val="00A501C0"/>
    <w:rsid w:val="00A50FAC"/>
    <w:rsid w:val="00A51880"/>
    <w:rsid w:val="00A5330B"/>
    <w:rsid w:val="00A53E27"/>
    <w:rsid w:val="00A54BCD"/>
    <w:rsid w:val="00A55FB8"/>
    <w:rsid w:val="00A6085F"/>
    <w:rsid w:val="00A62C96"/>
    <w:rsid w:val="00A65FB8"/>
    <w:rsid w:val="00A66762"/>
    <w:rsid w:val="00A66B90"/>
    <w:rsid w:val="00A70083"/>
    <w:rsid w:val="00A817BB"/>
    <w:rsid w:val="00A961A0"/>
    <w:rsid w:val="00AA311B"/>
    <w:rsid w:val="00AA7FE8"/>
    <w:rsid w:val="00AB21FB"/>
    <w:rsid w:val="00AB2759"/>
    <w:rsid w:val="00AB3480"/>
    <w:rsid w:val="00AB5690"/>
    <w:rsid w:val="00AB57D7"/>
    <w:rsid w:val="00AB5E5C"/>
    <w:rsid w:val="00AB5EC1"/>
    <w:rsid w:val="00AB6C3F"/>
    <w:rsid w:val="00AB7BF8"/>
    <w:rsid w:val="00AB7C83"/>
    <w:rsid w:val="00AC1594"/>
    <w:rsid w:val="00AC18F5"/>
    <w:rsid w:val="00AC1B5D"/>
    <w:rsid w:val="00AC1F03"/>
    <w:rsid w:val="00AC2BC6"/>
    <w:rsid w:val="00AC4231"/>
    <w:rsid w:val="00AC5AEC"/>
    <w:rsid w:val="00AC6465"/>
    <w:rsid w:val="00AC7218"/>
    <w:rsid w:val="00AC754C"/>
    <w:rsid w:val="00AD1E33"/>
    <w:rsid w:val="00AD5C2A"/>
    <w:rsid w:val="00AE5216"/>
    <w:rsid w:val="00AE7CA7"/>
    <w:rsid w:val="00AE7ECF"/>
    <w:rsid w:val="00AF1017"/>
    <w:rsid w:val="00AF1218"/>
    <w:rsid w:val="00AF1701"/>
    <w:rsid w:val="00AF272A"/>
    <w:rsid w:val="00AF294A"/>
    <w:rsid w:val="00AF4477"/>
    <w:rsid w:val="00AF5206"/>
    <w:rsid w:val="00AF58E2"/>
    <w:rsid w:val="00AF7038"/>
    <w:rsid w:val="00B035BE"/>
    <w:rsid w:val="00B03629"/>
    <w:rsid w:val="00B0564A"/>
    <w:rsid w:val="00B056F3"/>
    <w:rsid w:val="00B06F08"/>
    <w:rsid w:val="00B0739D"/>
    <w:rsid w:val="00B07525"/>
    <w:rsid w:val="00B10621"/>
    <w:rsid w:val="00B108B2"/>
    <w:rsid w:val="00B116FF"/>
    <w:rsid w:val="00B13007"/>
    <w:rsid w:val="00B15978"/>
    <w:rsid w:val="00B160C4"/>
    <w:rsid w:val="00B21136"/>
    <w:rsid w:val="00B22C9B"/>
    <w:rsid w:val="00B26ACE"/>
    <w:rsid w:val="00B26C23"/>
    <w:rsid w:val="00B27ACD"/>
    <w:rsid w:val="00B30799"/>
    <w:rsid w:val="00B30A6D"/>
    <w:rsid w:val="00B32917"/>
    <w:rsid w:val="00B33D99"/>
    <w:rsid w:val="00B364EC"/>
    <w:rsid w:val="00B37CF8"/>
    <w:rsid w:val="00B40DCB"/>
    <w:rsid w:val="00B427F8"/>
    <w:rsid w:val="00B42AAE"/>
    <w:rsid w:val="00B44C36"/>
    <w:rsid w:val="00B45C0B"/>
    <w:rsid w:val="00B479D1"/>
    <w:rsid w:val="00B518AC"/>
    <w:rsid w:val="00B53C6D"/>
    <w:rsid w:val="00B54285"/>
    <w:rsid w:val="00B55F60"/>
    <w:rsid w:val="00B56C24"/>
    <w:rsid w:val="00B57C02"/>
    <w:rsid w:val="00B6541E"/>
    <w:rsid w:val="00B65B01"/>
    <w:rsid w:val="00B66A4D"/>
    <w:rsid w:val="00B67081"/>
    <w:rsid w:val="00B72BDE"/>
    <w:rsid w:val="00B734FD"/>
    <w:rsid w:val="00B748C1"/>
    <w:rsid w:val="00B802CC"/>
    <w:rsid w:val="00B80993"/>
    <w:rsid w:val="00B82F7B"/>
    <w:rsid w:val="00B868DC"/>
    <w:rsid w:val="00B86EA6"/>
    <w:rsid w:val="00B870E8"/>
    <w:rsid w:val="00B8727A"/>
    <w:rsid w:val="00B91B6D"/>
    <w:rsid w:val="00B93B1C"/>
    <w:rsid w:val="00B957D4"/>
    <w:rsid w:val="00B95893"/>
    <w:rsid w:val="00B9589E"/>
    <w:rsid w:val="00BA0E9D"/>
    <w:rsid w:val="00BA2B2B"/>
    <w:rsid w:val="00BB052A"/>
    <w:rsid w:val="00BB2059"/>
    <w:rsid w:val="00BB20EC"/>
    <w:rsid w:val="00BB3E38"/>
    <w:rsid w:val="00BC059F"/>
    <w:rsid w:val="00BC0CB3"/>
    <w:rsid w:val="00BC11B8"/>
    <w:rsid w:val="00BC3DA5"/>
    <w:rsid w:val="00BC4259"/>
    <w:rsid w:val="00BC44EF"/>
    <w:rsid w:val="00BC46D5"/>
    <w:rsid w:val="00BC5366"/>
    <w:rsid w:val="00BD09D2"/>
    <w:rsid w:val="00BD1A82"/>
    <w:rsid w:val="00BD5354"/>
    <w:rsid w:val="00BD61C1"/>
    <w:rsid w:val="00BE0816"/>
    <w:rsid w:val="00BE2908"/>
    <w:rsid w:val="00BE351B"/>
    <w:rsid w:val="00BF0EE8"/>
    <w:rsid w:val="00BF13BE"/>
    <w:rsid w:val="00BF677A"/>
    <w:rsid w:val="00BF6B51"/>
    <w:rsid w:val="00C00F2A"/>
    <w:rsid w:val="00C01BC7"/>
    <w:rsid w:val="00C046C5"/>
    <w:rsid w:val="00C048ED"/>
    <w:rsid w:val="00C07217"/>
    <w:rsid w:val="00C07C26"/>
    <w:rsid w:val="00C10530"/>
    <w:rsid w:val="00C115C6"/>
    <w:rsid w:val="00C2244A"/>
    <w:rsid w:val="00C22528"/>
    <w:rsid w:val="00C22D05"/>
    <w:rsid w:val="00C23107"/>
    <w:rsid w:val="00C23C1B"/>
    <w:rsid w:val="00C26496"/>
    <w:rsid w:val="00C27EDF"/>
    <w:rsid w:val="00C30A0C"/>
    <w:rsid w:val="00C33259"/>
    <w:rsid w:val="00C418CE"/>
    <w:rsid w:val="00C474A8"/>
    <w:rsid w:val="00C505CA"/>
    <w:rsid w:val="00C50A03"/>
    <w:rsid w:val="00C50CAC"/>
    <w:rsid w:val="00C53EDF"/>
    <w:rsid w:val="00C6062B"/>
    <w:rsid w:val="00C62CBA"/>
    <w:rsid w:val="00C64230"/>
    <w:rsid w:val="00C65E66"/>
    <w:rsid w:val="00C66B65"/>
    <w:rsid w:val="00C76B00"/>
    <w:rsid w:val="00C771F7"/>
    <w:rsid w:val="00C772DE"/>
    <w:rsid w:val="00C818F5"/>
    <w:rsid w:val="00C830FB"/>
    <w:rsid w:val="00C85390"/>
    <w:rsid w:val="00C86206"/>
    <w:rsid w:val="00C92B78"/>
    <w:rsid w:val="00CA11AC"/>
    <w:rsid w:val="00CA334F"/>
    <w:rsid w:val="00CA6EFF"/>
    <w:rsid w:val="00CB1071"/>
    <w:rsid w:val="00CB1EAF"/>
    <w:rsid w:val="00CB22E9"/>
    <w:rsid w:val="00CB3612"/>
    <w:rsid w:val="00CB4F99"/>
    <w:rsid w:val="00CC11C6"/>
    <w:rsid w:val="00CC26B6"/>
    <w:rsid w:val="00CC41BC"/>
    <w:rsid w:val="00CC4A09"/>
    <w:rsid w:val="00CC5DD2"/>
    <w:rsid w:val="00CC6636"/>
    <w:rsid w:val="00CD2A70"/>
    <w:rsid w:val="00CD2C08"/>
    <w:rsid w:val="00CD43BF"/>
    <w:rsid w:val="00CD6C26"/>
    <w:rsid w:val="00CD6FB2"/>
    <w:rsid w:val="00CD777B"/>
    <w:rsid w:val="00CE13A2"/>
    <w:rsid w:val="00CE72B3"/>
    <w:rsid w:val="00CF449D"/>
    <w:rsid w:val="00CF5D08"/>
    <w:rsid w:val="00D06761"/>
    <w:rsid w:val="00D0718D"/>
    <w:rsid w:val="00D078DF"/>
    <w:rsid w:val="00D07EA0"/>
    <w:rsid w:val="00D11F73"/>
    <w:rsid w:val="00D16BAF"/>
    <w:rsid w:val="00D20FC7"/>
    <w:rsid w:val="00D22198"/>
    <w:rsid w:val="00D221C6"/>
    <w:rsid w:val="00D279EE"/>
    <w:rsid w:val="00D31859"/>
    <w:rsid w:val="00D31875"/>
    <w:rsid w:val="00D327A5"/>
    <w:rsid w:val="00D32A0F"/>
    <w:rsid w:val="00D35ED1"/>
    <w:rsid w:val="00D369F9"/>
    <w:rsid w:val="00D4050C"/>
    <w:rsid w:val="00D43FF6"/>
    <w:rsid w:val="00D4461A"/>
    <w:rsid w:val="00D461E0"/>
    <w:rsid w:val="00D47340"/>
    <w:rsid w:val="00D50801"/>
    <w:rsid w:val="00D50F4A"/>
    <w:rsid w:val="00D5157F"/>
    <w:rsid w:val="00D618EF"/>
    <w:rsid w:val="00D62C77"/>
    <w:rsid w:val="00D62FE6"/>
    <w:rsid w:val="00D63D58"/>
    <w:rsid w:val="00D66172"/>
    <w:rsid w:val="00D67D5E"/>
    <w:rsid w:val="00D72CB8"/>
    <w:rsid w:val="00D72D99"/>
    <w:rsid w:val="00D75BAD"/>
    <w:rsid w:val="00D77422"/>
    <w:rsid w:val="00D77D4D"/>
    <w:rsid w:val="00D80A83"/>
    <w:rsid w:val="00D84A29"/>
    <w:rsid w:val="00D85B7A"/>
    <w:rsid w:val="00D876A4"/>
    <w:rsid w:val="00D933E8"/>
    <w:rsid w:val="00D94F2D"/>
    <w:rsid w:val="00D95ECD"/>
    <w:rsid w:val="00D96AEC"/>
    <w:rsid w:val="00DA0866"/>
    <w:rsid w:val="00DA0AEC"/>
    <w:rsid w:val="00DA0CFB"/>
    <w:rsid w:val="00DA132E"/>
    <w:rsid w:val="00DA6AFE"/>
    <w:rsid w:val="00DA7D15"/>
    <w:rsid w:val="00DB08C9"/>
    <w:rsid w:val="00DB0D06"/>
    <w:rsid w:val="00DB3FC8"/>
    <w:rsid w:val="00DB5F53"/>
    <w:rsid w:val="00DB636B"/>
    <w:rsid w:val="00DB75A2"/>
    <w:rsid w:val="00DC1E41"/>
    <w:rsid w:val="00DC730E"/>
    <w:rsid w:val="00DD057B"/>
    <w:rsid w:val="00DD1EA0"/>
    <w:rsid w:val="00DD2910"/>
    <w:rsid w:val="00DD3635"/>
    <w:rsid w:val="00DD36DF"/>
    <w:rsid w:val="00DD40BF"/>
    <w:rsid w:val="00DD4BFB"/>
    <w:rsid w:val="00DD76D1"/>
    <w:rsid w:val="00DE0E55"/>
    <w:rsid w:val="00DE201F"/>
    <w:rsid w:val="00DE3B57"/>
    <w:rsid w:val="00DE3EDA"/>
    <w:rsid w:val="00DE46DD"/>
    <w:rsid w:val="00DE56A3"/>
    <w:rsid w:val="00DF0B1C"/>
    <w:rsid w:val="00DF2FA9"/>
    <w:rsid w:val="00DF3881"/>
    <w:rsid w:val="00DF76D3"/>
    <w:rsid w:val="00E02351"/>
    <w:rsid w:val="00E05922"/>
    <w:rsid w:val="00E05D21"/>
    <w:rsid w:val="00E1126E"/>
    <w:rsid w:val="00E12A16"/>
    <w:rsid w:val="00E12F4F"/>
    <w:rsid w:val="00E132D7"/>
    <w:rsid w:val="00E15DDD"/>
    <w:rsid w:val="00E203E4"/>
    <w:rsid w:val="00E20EE1"/>
    <w:rsid w:val="00E2483F"/>
    <w:rsid w:val="00E25F7A"/>
    <w:rsid w:val="00E26E91"/>
    <w:rsid w:val="00E272CC"/>
    <w:rsid w:val="00E3075B"/>
    <w:rsid w:val="00E32AAC"/>
    <w:rsid w:val="00E32D11"/>
    <w:rsid w:val="00E32D51"/>
    <w:rsid w:val="00E33846"/>
    <w:rsid w:val="00E34195"/>
    <w:rsid w:val="00E35567"/>
    <w:rsid w:val="00E3713E"/>
    <w:rsid w:val="00E3752B"/>
    <w:rsid w:val="00E404DD"/>
    <w:rsid w:val="00E47715"/>
    <w:rsid w:val="00E47C95"/>
    <w:rsid w:val="00E535D9"/>
    <w:rsid w:val="00E53D09"/>
    <w:rsid w:val="00E54FF2"/>
    <w:rsid w:val="00E56757"/>
    <w:rsid w:val="00E6076B"/>
    <w:rsid w:val="00E6113B"/>
    <w:rsid w:val="00E65447"/>
    <w:rsid w:val="00E655D2"/>
    <w:rsid w:val="00E65A13"/>
    <w:rsid w:val="00E66EBE"/>
    <w:rsid w:val="00E67157"/>
    <w:rsid w:val="00E6749A"/>
    <w:rsid w:val="00E71DB9"/>
    <w:rsid w:val="00E71E19"/>
    <w:rsid w:val="00E743EF"/>
    <w:rsid w:val="00E7552B"/>
    <w:rsid w:val="00E75B89"/>
    <w:rsid w:val="00E80BDF"/>
    <w:rsid w:val="00E813B0"/>
    <w:rsid w:val="00E849C0"/>
    <w:rsid w:val="00E84CD4"/>
    <w:rsid w:val="00E87193"/>
    <w:rsid w:val="00E87662"/>
    <w:rsid w:val="00E87DFB"/>
    <w:rsid w:val="00E901DC"/>
    <w:rsid w:val="00E90402"/>
    <w:rsid w:val="00E933EF"/>
    <w:rsid w:val="00E94F6D"/>
    <w:rsid w:val="00E9683B"/>
    <w:rsid w:val="00E97526"/>
    <w:rsid w:val="00EA0687"/>
    <w:rsid w:val="00EA5159"/>
    <w:rsid w:val="00EA5BAE"/>
    <w:rsid w:val="00EB0E5E"/>
    <w:rsid w:val="00EB1347"/>
    <w:rsid w:val="00EB2D0E"/>
    <w:rsid w:val="00EB2EA7"/>
    <w:rsid w:val="00EB2EA8"/>
    <w:rsid w:val="00EB5FDC"/>
    <w:rsid w:val="00EC0550"/>
    <w:rsid w:val="00EC4B44"/>
    <w:rsid w:val="00EC6D64"/>
    <w:rsid w:val="00ED1074"/>
    <w:rsid w:val="00ED3255"/>
    <w:rsid w:val="00ED619E"/>
    <w:rsid w:val="00ED782B"/>
    <w:rsid w:val="00EE0551"/>
    <w:rsid w:val="00EE1563"/>
    <w:rsid w:val="00EE1807"/>
    <w:rsid w:val="00EE1AFF"/>
    <w:rsid w:val="00EE4E2E"/>
    <w:rsid w:val="00EE54CC"/>
    <w:rsid w:val="00EE5771"/>
    <w:rsid w:val="00EF20ED"/>
    <w:rsid w:val="00EF7C1B"/>
    <w:rsid w:val="00F029F8"/>
    <w:rsid w:val="00F070D1"/>
    <w:rsid w:val="00F1039E"/>
    <w:rsid w:val="00F11B6D"/>
    <w:rsid w:val="00F13F16"/>
    <w:rsid w:val="00F14491"/>
    <w:rsid w:val="00F203FC"/>
    <w:rsid w:val="00F247C8"/>
    <w:rsid w:val="00F255C8"/>
    <w:rsid w:val="00F31B4A"/>
    <w:rsid w:val="00F32C6A"/>
    <w:rsid w:val="00F34C5C"/>
    <w:rsid w:val="00F40070"/>
    <w:rsid w:val="00F4088F"/>
    <w:rsid w:val="00F4257F"/>
    <w:rsid w:val="00F44B10"/>
    <w:rsid w:val="00F44CEC"/>
    <w:rsid w:val="00F4739B"/>
    <w:rsid w:val="00F52EE7"/>
    <w:rsid w:val="00F53290"/>
    <w:rsid w:val="00F560E2"/>
    <w:rsid w:val="00F5684B"/>
    <w:rsid w:val="00F651AB"/>
    <w:rsid w:val="00F707F0"/>
    <w:rsid w:val="00F72B3B"/>
    <w:rsid w:val="00F74C49"/>
    <w:rsid w:val="00F757CF"/>
    <w:rsid w:val="00F75D6A"/>
    <w:rsid w:val="00F77455"/>
    <w:rsid w:val="00F7796F"/>
    <w:rsid w:val="00F81340"/>
    <w:rsid w:val="00F832CD"/>
    <w:rsid w:val="00F8594F"/>
    <w:rsid w:val="00F863CD"/>
    <w:rsid w:val="00F95279"/>
    <w:rsid w:val="00F96AF5"/>
    <w:rsid w:val="00F973CA"/>
    <w:rsid w:val="00F97AA5"/>
    <w:rsid w:val="00FA1879"/>
    <w:rsid w:val="00FA1DFC"/>
    <w:rsid w:val="00FA4512"/>
    <w:rsid w:val="00FB1775"/>
    <w:rsid w:val="00FB2086"/>
    <w:rsid w:val="00FB22F8"/>
    <w:rsid w:val="00FB3FF8"/>
    <w:rsid w:val="00FB4DFD"/>
    <w:rsid w:val="00FB6FDA"/>
    <w:rsid w:val="00FB71DC"/>
    <w:rsid w:val="00FB7315"/>
    <w:rsid w:val="00FB7A62"/>
    <w:rsid w:val="00FC0CCE"/>
    <w:rsid w:val="00FC16AF"/>
    <w:rsid w:val="00FC16D6"/>
    <w:rsid w:val="00FC2317"/>
    <w:rsid w:val="00FC3987"/>
    <w:rsid w:val="00FC538D"/>
    <w:rsid w:val="00FC587C"/>
    <w:rsid w:val="00FD09AB"/>
    <w:rsid w:val="00FD13B6"/>
    <w:rsid w:val="00FD4E34"/>
    <w:rsid w:val="00FD6941"/>
    <w:rsid w:val="00FD72AB"/>
    <w:rsid w:val="00FD7A14"/>
    <w:rsid w:val="00FE1D1B"/>
    <w:rsid w:val="00FE5192"/>
    <w:rsid w:val="00FE7AAF"/>
    <w:rsid w:val="00FF2B10"/>
    <w:rsid w:val="00FF5294"/>
    <w:rsid w:val="00FF5381"/>
    <w:rsid w:val="00FF643F"/>
    <w:rsid w:val="098D7FF4"/>
    <w:rsid w:val="09FD5AC5"/>
    <w:rsid w:val="0B2E2A78"/>
    <w:rsid w:val="0E824752"/>
    <w:rsid w:val="0EF974BB"/>
    <w:rsid w:val="15941C48"/>
    <w:rsid w:val="2E142691"/>
    <w:rsid w:val="2F6404F6"/>
    <w:rsid w:val="3D3654F7"/>
    <w:rsid w:val="4BCF2EC4"/>
    <w:rsid w:val="4DCC0282"/>
    <w:rsid w:val="518B11CE"/>
    <w:rsid w:val="579E1637"/>
    <w:rsid w:val="5A6E525F"/>
    <w:rsid w:val="5C617993"/>
    <w:rsid w:val="60296B82"/>
    <w:rsid w:val="6DD655E3"/>
    <w:rsid w:val="70E37B2F"/>
    <w:rsid w:val="75E51B02"/>
    <w:rsid w:val="7F70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qFormat="1" w:unhideWhenUsed="0"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40" w:after="240" w:line="480" w:lineRule="auto"/>
      <w:ind w:left="425" w:firstLine="643"/>
      <w:jc w:val="center"/>
      <w:outlineLvl w:val="0"/>
    </w:pPr>
    <w:rPr>
      <w:rFonts w:asciiTheme="majorEastAsia" w:hAnsiTheme="majorEastAsia" w:eastAsiaTheme="majorEastAsia"/>
      <w:b/>
      <w:bCs/>
      <w:kern w:val="44"/>
      <w:sz w:val="32"/>
      <w:szCs w:val="32"/>
    </w:rPr>
  </w:style>
  <w:style w:type="paragraph" w:styleId="3">
    <w:name w:val="heading 2"/>
    <w:basedOn w:val="1"/>
    <w:next w:val="1"/>
    <w:link w:val="53"/>
    <w:qFormat/>
    <w:uiPriority w:val="0"/>
    <w:pPr>
      <w:keepNext/>
      <w:numPr>
        <w:ilvl w:val="0"/>
        <w:numId w:val="1"/>
      </w:numPr>
      <w:spacing w:before="180" w:beforeLines="180" w:after="120" w:line="360" w:lineRule="atLeast"/>
      <w:ind w:left="100" w:leftChars="100" w:right="100" w:rightChars="100"/>
      <w:jc w:val="left"/>
      <w:outlineLvl w:val="1"/>
    </w:pPr>
    <w:rPr>
      <w:rFonts w:eastAsia="黑体"/>
      <w:b/>
      <w:sz w:val="28"/>
    </w:rPr>
  </w:style>
  <w:style w:type="paragraph" w:styleId="4">
    <w:name w:val="heading 3"/>
    <w:basedOn w:val="1"/>
    <w:next w:val="1"/>
    <w:link w:val="4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8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33">
    <w:name w:val="Default Paragraph Font"/>
    <w:semiHidden/>
    <w:unhideWhenUsed/>
    <w:uiPriority w:val="1"/>
  </w:style>
  <w:style w:type="table" w:default="1" w:styleId="3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="等线" w:hAnsi="等线" w:eastAsia="等线"/>
      <w:szCs w:val="22"/>
    </w:rPr>
  </w:style>
  <w:style w:type="paragraph" w:styleId="7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annotation text"/>
    <w:basedOn w:val="1"/>
    <w:semiHidden/>
    <w:qFormat/>
    <w:uiPriority w:val="0"/>
    <w:pPr>
      <w:jc w:val="left"/>
    </w:pPr>
  </w:style>
  <w:style w:type="paragraph" w:styleId="10">
    <w:name w:val="Body Text"/>
    <w:basedOn w:val="1"/>
    <w:qFormat/>
    <w:uiPriority w:val="0"/>
    <w:pPr>
      <w:spacing w:after="120"/>
    </w:pPr>
    <w:rPr>
      <w:szCs w:val="20"/>
    </w:rPr>
  </w:style>
  <w:style w:type="paragraph" w:styleId="11">
    <w:name w:val="Body Text Indent"/>
    <w:basedOn w:val="1"/>
    <w:link w:val="44"/>
    <w:qFormat/>
    <w:uiPriority w:val="0"/>
    <w:pPr>
      <w:widowControl/>
      <w:autoSpaceDE w:val="0"/>
      <w:autoSpaceDN w:val="0"/>
      <w:spacing w:before="72" w:line="300" w:lineRule="auto"/>
      <w:ind w:left="470"/>
      <w:jc w:val="left"/>
    </w:pPr>
    <w:rPr>
      <w:rFonts w:ascii="宋体"/>
      <w:kern w:val="0"/>
      <w:sz w:val="22"/>
      <w:szCs w:val="20"/>
    </w:rPr>
  </w:style>
  <w:style w:type="paragraph" w:styleId="12">
    <w:name w:val="List 2"/>
    <w:basedOn w:val="1"/>
    <w:qFormat/>
    <w:uiPriority w:val="0"/>
    <w:pPr>
      <w:ind w:left="840" w:hanging="420"/>
    </w:pPr>
    <w:rPr>
      <w:szCs w:val="20"/>
    </w:rPr>
  </w:style>
  <w:style w:type="paragraph" w:styleId="13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="等线" w:hAnsi="等线" w:eastAsia="等线"/>
      <w:szCs w:val="22"/>
    </w:rPr>
  </w:style>
  <w:style w:type="paragraph" w:styleId="14">
    <w:name w:val="toc 3"/>
    <w:basedOn w:val="1"/>
    <w:next w:val="1"/>
    <w:qFormat/>
    <w:uiPriority w:val="39"/>
    <w:pPr>
      <w:ind w:left="840" w:leftChars="400"/>
    </w:pPr>
  </w:style>
  <w:style w:type="paragraph" w:styleId="15">
    <w:name w:val="Plain Text"/>
    <w:basedOn w:val="1"/>
    <w:link w:val="50"/>
    <w:qFormat/>
    <w:uiPriority w:val="0"/>
    <w:rPr>
      <w:rFonts w:ascii="宋体" w:hAnsi="Courier New"/>
      <w:szCs w:val="20"/>
    </w:r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="等线" w:hAnsi="等线" w:eastAsia="等线"/>
      <w:szCs w:val="22"/>
    </w:rPr>
  </w:style>
  <w:style w:type="paragraph" w:styleId="17">
    <w:name w:val="Body Text Indent 2"/>
    <w:basedOn w:val="1"/>
    <w:qFormat/>
    <w:uiPriority w:val="0"/>
    <w:pPr>
      <w:spacing w:line="460" w:lineRule="exact"/>
      <w:ind w:firstLine="420"/>
    </w:pPr>
    <w:rPr>
      <w:rFonts w:ascii="宋体" w:hAnsi="宋体"/>
    </w:rPr>
  </w:style>
  <w:style w:type="paragraph" w:styleId="18">
    <w:name w:val="Balloon Text"/>
    <w:basedOn w:val="1"/>
    <w:semiHidden/>
    <w:qFormat/>
    <w:uiPriority w:val="0"/>
    <w:rPr>
      <w:sz w:val="18"/>
      <w:szCs w:val="18"/>
    </w:rPr>
  </w:style>
  <w:style w:type="paragraph" w:styleId="19">
    <w:name w:val="footer"/>
    <w:basedOn w:val="1"/>
    <w:link w:val="4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qFormat/>
    <w:uiPriority w:val="39"/>
  </w:style>
  <w:style w:type="paragraph" w:styleId="22">
    <w:name w:val="toc 4"/>
    <w:basedOn w:val="1"/>
    <w:next w:val="1"/>
    <w:autoRedefine/>
    <w:unhideWhenUsed/>
    <w:qFormat/>
    <w:uiPriority w:val="39"/>
    <w:pPr>
      <w:ind w:left="1260" w:leftChars="600"/>
    </w:pPr>
    <w:rPr>
      <w:rFonts w:ascii="等线" w:hAnsi="等线" w:eastAsia="等线"/>
      <w:szCs w:val="22"/>
    </w:r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="等线" w:hAnsi="等线" w:eastAsia="等线"/>
      <w:szCs w:val="22"/>
    </w:rPr>
  </w:style>
  <w:style w:type="paragraph" w:styleId="24">
    <w:name w:val="Body Text Indent 3"/>
    <w:basedOn w:val="1"/>
    <w:qFormat/>
    <w:uiPriority w:val="0"/>
    <w:pPr>
      <w:widowControl/>
      <w:autoSpaceDE w:val="0"/>
      <w:autoSpaceDN w:val="0"/>
      <w:adjustRightInd w:val="0"/>
      <w:ind w:firstLine="427"/>
    </w:pPr>
    <w:rPr>
      <w:rFonts w:ascii="宋体"/>
      <w:kern w:val="0"/>
      <w:sz w:val="22"/>
      <w:szCs w:val="20"/>
    </w:rPr>
  </w:style>
  <w:style w:type="paragraph" w:styleId="25">
    <w:name w:val="table of figures"/>
    <w:basedOn w:val="1"/>
    <w:next w:val="1"/>
    <w:qFormat/>
    <w:uiPriority w:val="99"/>
    <w:pPr>
      <w:ind w:left="200" w:leftChars="200" w:hanging="200" w:hangingChars="200"/>
    </w:pPr>
  </w:style>
  <w:style w:type="paragraph" w:styleId="26">
    <w:name w:val="toc 2"/>
    <w:basedOn w:val="1"/>
    <w:next w:val="1"/>
    <w:qFormat/>
    <w:uiPriority w:val="39"/>
    <w:pPr>
      <w:ind w:left="420" w:leftChars="200"/>
    </w:pPr>
  </w:style>
  <w:style w:type="paragraph" w:styleId="27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="等线" w:hAnsi="等线" w:eastAsia="等线"/>
      <w:szCs w:val="22"/>
    </w:rPr>
  </w:style>
  <w:style w:type="paragraph" w:styleId="28">
    <w:name w:val="Normal (Web)"/>
    <w:basedOn w:val="1"/>
    <w:qFormat/>
    <w:uiPriority w:val="0"/>
    <w:rPr>
      <w:sz w:val="24"/>
    </w:rPr>
  </w:style>
  <w:style w:type="paragraph" w:styleId="29">
    <w:name w:val="annotation subject"/>
    <w:basedOn w:val="9"/>
    <w:next w:val="9"/>
    <w:semiHidden/>
    <w:qFormat/>
    <w:uiPriority w:val="0"/>
    <w:rPr>
      <w:b/>
      <w:bCs/>
    </w:rPr>
  </w:style>
  <w:style w:type="paragraph" w:styleId="30">
    <w:name w:val="Body Text First Indent 2"/>
    <w:basedOn w:val="11"/>
    <w:qFormat/>
    <w:uiPriority w:val="0"/>
    <w:pPr>
      <w:widowControl w:val="0"/>
      <w:autoSpaceDE/>
      <w:autoSpaceDN/>
      <w:spacing w:before="0" w:after="120" w:line="240" w:lineRule="auto"/>
      <w:ind w:left="420" w:firstLine="210"/>
      <w:jc w:val="both"/>
    </w:pPr>
    <w:rPr>
      <w:rFonts w:ascii="Times New Roman"/>
      <w:kern w:val="2"/>
      <w:sz w:val="21"/>
    </w:rPr>
  </w:style>
  <w:style w:type="table" w:styleId="32">
    <w:name w:val="Table Grid"/>
    <w:basedOn w:val="3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4">
    <w:name w:val="page number"/>
    <w:basedOn w:val="33"/>
    <w:qFormat/>
    <w:uiPriority w:val="0"/>
  </w:style>
  <w:style w:type="character" w:styleId="35">
    <w:name w:val="Emphasis"/>
    <w:qFormat/>
    <w:uiPriority w:val="0"/>
    <w:rPr>
      <w:i/>
      <w:iCs/>
    </w:rPr>
  </w:style>
  <w:style w:type="character" w:styleId="36">
    <w:name w:val="Hyperlink"/>
    <w:qFormat/>
    <w:uiPriority w:val="99"/>
    <w:rPr>
      <w:color w:val="0000FF"/>
      <w:u w:val="single"/>
    </w:rPr>
  </w:style>
  <w:style w:type="character" w:styleId="37">
    <w:name w:val="annotation reference"/>
    <w:semiHidden/>
    <w:qFormat/>
    <w:uiPriority w:val="0"/>
    <w:rPr>
      <w:sz w:val="21"/>
      <w:szCs w:val="21"/>
    </w:rPr>
  </w:style>
  <w:style w:type="character" w:customStyle="1" w:styleId="38">
    <w:name w:val="样式 标题 2 + 四号 Char"/>
    <w:qFormat/>
    <w:uiPriority w:val="0"/>
    <w:rPr>
      <w:rFonts w:ascii="Arial" w:hAnsi="Arial" w:eastAsia="宋体"/>
      <w:sz w:val="21"/>
    </w:rPr>
  </w:style>
  <w:style w:type="character" w:customStyle="1" w:styleId="39">
    <w:name w:val="Unresolved Mention"/>
    <w:semiHidden/>
    <w:unhideWhenUsed/>
    <w:qFormat/>
    <w:uiPriority w:val="99"/>
    <w:rPr>
      <w:color w:val="808080"/>
      <w:shd w:val="clear" w:color="auto" w:fill="E6E6E6"/>
    </w:rPr>
  </w:style>
  <w:style w:type="character" w:styleId="40">
    <w:name w:val="Placeholder Text"/>
    <w:basedOn w:val="33"/>
    <w:unhideWhenUsed/>
    <w:qFormat/>
    <w:uiPriority w:val="99"/>
    <w:rPr>
      <w:color w:val="808080"/>
    </w:rPr>
  </w:style>
  <w:style w:type="paragraph" w:styleId="41">
    <w:name w:val="List Paragraph"/>
    <w:basedOn w:val="1"/>
    <w:qFormat/>
    <w:uiPriority w:val="99"/>
    <w:pPr>
      <w:ind w:firstLine="420"/>
    </w:pPr>
  </w:style>
  <w:style w:type="paragraph" w:customStyle="1" w:styleId="42">
    <w:name w:val="标题3"/>
    <w:basedOn w:val="11"/>
    <w:link w:val="45"/>
    <w:autoRedefine/>
    <w:qFormat/>
    <w:uiPriority w:val="0"/>
    <w:pPr>
      <w:widowControl w:val="0"/>
      <w:topLinePunct/>
      <w:snapToGrid w:val="0"/>
      <w:spacing w:before="34" w:beforeLines="11" w:after="34" w:afterLines="11" w:line="240" w:lineRule="auto"/>
      <w:ind w:left="0" w:firstLine="241" w:firstLineChars="100"/>
      <w:jc w:val="both"/>
      <w:outlineLvl w:val="2"/>
    </w:pPr>
    <w:rPr>
      <w:rFonts w:ascii="Times New Roman"/>
      <w:b/>
      <w:sz w:val="24"/>
    </w:rPr>
  </w:style>
  <w:style w:type="paragraph" w:customStyle="1" w:styleId="43">
    <w:name w:val="TOC Heading"/>
    <w:basedOn w:val="2"/>
    <w:next w:val="1"/>
    <w:unhideWhenUsed/>
    <w:qFormat/>
    <w:uiPriority w:val="39"/>
    <w:pPr>
      <w:widowControl/>
      <w:spacing w:after="0" w:line="259" w:lineRule="auto"/>
      <w:ind w:left="0"/>
      <w:outlineLvl w:val="9"/>
    </w:pPr>
    <w:rPr>
      <w:rFonts w:asciiTheme="majorHAnsi" w:hAnsiTheme="majorHAnsi" w:cstheme="majorBidi"/>
      <w:b w:val="0"/>
      <w:bCs w:val="0"/>
      <w:color w:val="2F5597" w:themeColor="accent1" w:themeShade="BF"/>
      <w:kern w:val="0"/>
    </w:rPr>
  </w:style>
  <w:style w:type="character" w:customStyle="1" w:styleId="44">
    <w:name w:val="正文文本缩进 字符"/>
    <w:basedOn w:val="33"/>
    <w:link w:val="11"/>
    <w:qFormat/>
    <w:uiPriority w:val="0"/>
    <w:rPr>
      <w:rFonts w:ascii="宋体"/>
      <w:sz w:val="22"/>
    </w:rPr>
  </w:style>
  <w:style w:type="character" w:customStyle="1" w:styleId="45">
    <w:name w:val="标题3 字符"/>
    <w:basedOn w:val="44"/>
    <w:link w:val="42"/>
    <w:qFormat/>
    <w:uiPriority w:val="0"/>
    <w:rPr>
      <w:rFonts w:ascii="宋体"/>
      <w:b/>
      <w:sz w:val="24"/>
    </w:rPr>
  </w:style>
  <w:style w:type="character" w:customStyle="1" w:styleId="46">
    <w:name w:val="页脚 字符"/>
    <w:basedOn w:val="33"/>
    <w:link w:val="19"/>
    <w:qFormat/>
    <w:uiPriority w:val="99"/>
    <w:rPr>
      <w:kern w:val="2"/>
      <w:sz w:val="18"/>
      <w:szCs w:val="18"/>
    </w:rPr>
  </w:style>
  <w:style w:type="paragraph" w:customStyle="1" w:styleId="47">
    <w:name w:val="NOTE_Normal"/>
    <w:basedOn w:val="1"/>
    <w:qFormat/>
    <w:uiPriority w:val="0"/>
    <w:pPr>
      <w:spacing w:after="160" w:line="259" w:lineRule="auto"/>
    </w:pPr>
    <w:rPr>
      <w:rFonts w:ascii="Calibri" w:hAnsi="Calibri" w:cs="Arial"/>
    </w:rPr>
  </w:style>
  <w:style w:type="character" w:customStyle="1" w:styleId="48">
    <w:name w:val="标题 4 字符"/>
    <w:basedOn w:val="33"/>
    <w:link w:val="5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9">
    <w:name w:val="标题 3 字符"/>
    <w:basedOn w:val="33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50">
    <w:name w:val="纯文本 字符"/>
    <w:basedOn w:val="33"/>
    <w:link w:val="15"/>
    <w:qFormat/>
    <w:uiPriority w:val="0"/>
    <w:rPr>
      <w:rFonts w:ascii="宋体" w:hAnsi="Courier New"/>
      <w:kern w:val="2"/>
      <w:sz w:val="21"/>
    </w:rPr>
  </w:style>
  <w:style w:type="paragraph" w:customStyle="1" w:styleId="51">
    <w:name w:val="MTDisplayEquation"/>
    <w:basedOn w:val="1"/>
    <w:next w:val="1"/>
    <w:link w:val="52"/>
    <w:qFormat/>
    <w:uiPriority w:val="0"/>
    <w:pPr>
      <w:tabs>
        <w:tab w:val="center" w:pos="5160"/>
        <w:tab w:val="right" w:pos="10340"/>
      </w:tabs>
      <w:ind w:firstLine="420"/>
    </w:pPr>
  </w:style>
  <w:style w:type="character" w:customStyle="1" w:styleId="52">
    <w:name w:val="MTDisplayEquation 字符"/>
    <w:basedOn w:val="33"/>
    <w:link w:val="51"/>
    <w:qFormat/>
    <w:uiPriority w:val="0"/>
    <w:rPr>
      <w:kern w:val="2"/>
      <w:sz w:val="21"/>
      <w:szCs w:val="24"/>
    </w:rPr>
  </w:style>
  <w:style w:type="character" w:customStyle="1" w:styleId="53">
    <w:name w:val="标题 2 字符"/>
    <w:basedOn w:val="33"/>
    <w:link w:val="3"/>
    <w:qFormat/>
    <w:uiPriority w:val="0"/>
    <w:rPr>
      <w:rFonts w:eastAsia="黑体"/>
      <w:b/>
      <w:kern w:val="2"/>
      <w:sz w:val="28"/>
      <w:szCs w:val="24"/>
    </w:rPr>
  </w:style>
  <w:style w:type="paragraph" w:customStyle="1" w:styleId="54">
    <w:name w:val="First Paragraph"/>
    <w:basedOn w:val="10"/>
    <w:next w:val="10"/>
    <w:qFormat/>
    <w:uiPriority w:val="0"/>
    <w:pPr>
      <w:widowControl/>
      <w:spacing w:before="180" w:after="180"/>
      <w:jc w:val="left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numbering" Target="numbering.xml"/><Relationship Id="rId56" Type="http://schemas.openxmlformats.org/officeDocument/2006/relationships/image" Target="media/image32.png"/><Relationship Id="rId55" Type="http://schemas.openxmlformats.org/officeDocument/2006/relationships/image" Target="media/image31.png"/><Relationship Id="rId54" Type="http://schemas.openxmlformats.org/officeDocument/2006/relationships/image" Target="media/image30.png"/><Relationship Id="rId53" Type="http://schemas.openxmlformats.org/officeDocument/2006/relationships/image" Target="media/image29.png"/><Relationship Id="rId52" Type="http://schemas.openxmlformats.org/officeDocument/2006/relationships/image" Target="media/image28.png"/><Relationship Id="rId51" Type="http://schemas.openxmlformats.org/officeDocument/2006/relationships/image" Target="media/image27.png"/><Relationship Id="rId50" Type="http://schemas.openxmlformats.org/officeDocument/2006/relationships/image" Target="media/image26.png"/><Relationship Id="rId5" Type="http://schemas.openxmlformats.org/officeDocument/2006/relationships/footer" Target="footer1.xml"/><Relationship Id="rId49" Type="http://schemas.openxmlformats.org/officeDocument/2006/relationships/image" Target="media/image25.png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6" Type="http://schemas.openxmlformats.org/officeDocument/2006/relationships/image" Target="media/image22.png"/><Relationship Id="rId45" Type="http://schemas.openxmlformats.org/officeDocument/2006/relationships/image" Target="media/image21.png"/><Relationship Id="rId44" Type="http://schemas.openxmlformats.org/officeDocument/2006/relationships/image" Target="media/image20.png"/><Relationship Id="rId43" Type="http://schemas.openxmlformats.org/officeDocument/2006/relationships/image" Target="media/image19.png"/><Relationship Id="rId42" Type="http://schemas.openxmlformats.org/officeDocument/2006/relationships/image" Target="media/image18.png"/><Relationship Id="rId41" Type="http://schemas.openxmlformats.org/officeDocument/2006/relationships/image" Target="media/image17.png"/><Relationship Id="rId40" Type="http://schemas.openxmlformats.org/officeDocument/2006/relationships/image" Target="media/image16.wmf"/><Relationship Id="rId4" Type="http://schemas.openxmlformats.org/officeDocument/2006/relationships/header" Target="header2.xml"/><Relationship Id="rId39" Type="http://schemas.openxmlformats.org/officeDocument/2006/relationships/oleObject" Target="embeddings/oleObject14.bin"/><Relationship Id="rId38" Type="http://schemas.openxmlformats.org/officeDocument/2006/relationships/image" Target="media/image15.wmf"/><Relationship Id="rId37" Type="http://schemas.openxmlformats.org/officeDocument/2006/relationships/oleObject" Target="embeddings/oleObject13.bin"/><Relationship Id="rId36" Type="http://schemas.openxmlformats.org/officeDocument/2006/relationships/image" Target="media/image14.wmf"/><Relationship Id="rId35" Type="http://schemas.openxmlformats.org/officeDocument/2006/relationships/oleObject" Target="embeddings/oleObject12.bin"/><Relationship Id="rId34" Type="http://schemas.openxmlformats.org/officeDocument/2006/relationships/image" Target="media/image13.wmf"/><Relationship Id="rId33" Type="http://schemas.openxmlformats.org/officeDocument/2006/relationships/oleObject" Target="embeddings/oleObject11.bin"/><Relationship Id="rId32" Type="http://schemas.openxmlformats.org/officeDocument/2006/relationships/image" Target="media/image12.wmf"/><Relationship Id="rId31" Type="http://schemas.openxmlformats.org/officeDocument/2006/relationships/oleObject" Target="embeddings/oleObject10.bin"/><Relationship Id="rId30" Type="http://schemas.openxmlformats.org/officeDocument/2006/relationships/image" Target="media/image11.wmf"/><Relationship Id="rId3" Type="http://schemas.openxmlformats.org/officeDocument/2006/relationships/header" Target="header1.xml"/><Relationship Id="rId29" Type="http://schemas.openxmlformats.org/officeDocument/2006/relationships/oleObject" Target="embeddings/oleObject9.bin"/><Relationship Id="rId28" Type="http://schemas.openxmlformats.org/officeDocument/2006/relationships/image" Target="media/image10.wmf"/><Relationship Id="rId27" Type="http://schemas.openxmlformats.org/officeDocument/2006/relationships/oleObject" Target="embeddings/oleObject8.bin"/><Relationship Id="rId26" Type="http://schemas.openxmlformats.org/officeDocument/2006/relationships/image" Target="media/image9.wmf"/><Relationship Id="rId25" Type="http://schemas.openxmlformats.org/officeDocument/2006/relationships/oleObject" Target="embeddings/oleObject7.bin"/><Relationship Id="rId24" Type="http://schemas.openxmlformats.org/officeDocument/2006/relationships/image" Target="media/image8.wmf"/><Relationship Id="rId23" Type="http://schemas.openxmlformats.org/officeDocument/2006/relationships/oleObject" Target="embeddings/oleObject6.bin"/><Relationship Id="rId22" Type="http://schemas.openxmlformats.org/officeDocument/2006/relationships/image" Target="media/image7.wmf"/><Relationship Id="rId21" Type="http://schemas.openxmlformats.org/officeDocument/2006/relationships/oleObject" Target="embeddings/oleObject5.bin"/><Relationship Id="rId20" Type="http://schemas.openxmlformats.org/officeDocument/2006/relationships/image" Target="media/image6.wmf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5.wmf"/><Relationship Id="rId17" Type="http://schemas.openxmlformats.org/officeDocument/2006/relationships/oleObject" Target="embeddings/oleObject3.bin"/><Relationship Id="rId16" Type="http://schemas.openxmlformats.org/officeDocument/2006/relationships/image" Target="media/image4.wmf"/><Relationship Id="rId15" Type="http://schemas.openxmlformats.org/officeDocument/2006/relationships/oleObject" Target="embeddings/oleObject2.bin"/><Relationship Id="rId14" Type="http://schemas.openxmlformats.org/officeDocument/2006/relationships/image" Target="media/image3.wmf"/><Relationship Id="rId13" Type="http://schemas.openxmlformats.org/officeDocument/2006/relationships/oleObject" Target="embeddings/oleObject1.bin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B0369-FEFB-4C4F-99E7-F121332CE6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华中科技大学自动化学院教学实验中心</Company>
  <Pages>14</Pages>
  <Words>2362</Words>
  <Characters>2828</Characters>
  <Lines>33</Lines>
  <Paragraphs>9</Paragraphs>
  <TotalTime>0</TotalTime>
  <ScaleCrop>false</ScaleCrop>
  <LinksUpToDate>false</LinksUpToDate>
  <CharactersWithSpaces>2997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2018-06-14T01:22:00Z</dcterms:created>
  <dc:creator>郑南雁</dc:creator>
  <cp:lastModifiedBy>Janet0125</cp:lastModifiedBy>
  <cp:lastPrinted>2005-11-28T07:18:00Z</cp:lastPrinted>
  <dcterms:modified xsi:type="dcterms:W3CDTF">2025-06-18T15:59:27Z</dcterms:modified>
  <dc:subject>运动控制技术综合实验一实验指导书</dc:subject>
  <dc:title>运动控制技术综合实验一实验指导书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MTWinEqns">
    <vt:bool>true</vt:bool>
  </property>
  <property fmtid="{D5CDD505-2E9C-101B-9397-08002B2CF9AE}" pid="4" name="KSOTemplateDocerSaveRecord">
    <vt:lpwstr>eyJoZGlkIjoiN2NhNTY1YjU4ZjYzZTA0YzNkZTMzZjI2NGMxNTY3ZGQiLCJ1c2VySWQiOiIxNDAxMjAzNjQ2In0=</vt:lpwstr>
  </property>
  <property fmtid="{D5CDD505-2E9C-101B-9397-08002B2CF9AE}" pid="5" name="ICV">
    <vt:lpwstr>ECC5128289AA42DBBB8EB2D5EE51C98A_12</vt:lpwstr>
  </property>
</Properties>
</file>