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&lt;meta name="description" content="Street, Landscape, and Abstract Photography by [Your Name]"&gt;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&lt;title&gt;[Your Name] Photography&lt;/title&gt;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padding: 20px 0;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header h1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font-size: 2.5em;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margin: 0 15px;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.section-title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font-size: 2em;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.gallery {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margin: 40px 0;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.gallery img {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width: 300px;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border: 2px solid #333;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padding: 20px 0;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footer a 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margin: 0 10px;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&lt;h1&gt;[Your Name] Photography&lt;/h1&gt;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&lt;p&gt;Specializing in Street, Landscape, and Abstract Photography&lt;/p&gt;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&lt;a href="#gallery"&gt;Gallery&lt;/a&gt;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&lt;a href="#contact"&gt;Contact&lt;/a&gt;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&lt;section id="gallery"&gt;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&lt;h2 class="section-title"&gt;Gallery&lt;/h2&gt;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class="gallery"&gt;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&lt;img src="path-to-your-image1.jpg" alt="Street Photography"&gt;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&lt;img src="path-to-your-image2.jpg" alt="Landscape Photography"&gt;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&lt;img src="path-to-your-image3.jpg" alt="Abstract Photography"&gt;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&lt;!-- Add more images as needed --&gt;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&lt;section id="contact"&gt;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&lt;h2 class="section-title"&gt;Contact&lt;/h2&gt;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 style="text-align: center;"&gt;Feel free to reach out via email or follow me on social media!&lt;/p&gt;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 style="text-align: center;"&gt;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 href="mailto:your.email@example.com"&gt;Email&lt;/a&gt; |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 href="https://www.instagram.com/yourprofile"&gt;Instagram&lt;/a&gt; |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 href="https://www.twitter.com/yourprofile"&gt;Twitter&lt;/a&gt;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&lt;p&gt;&amp;copy; 2024 [Your Name] Photography. All rights reserved.&lt;/p&gt;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