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EB90" w14:textId="77777777" w:rsidR="00E0049F" w:rsidRPr="00E005BD" w:rsidRDefault="00E0049F" w:rsidP="00E0049F">
      <w:pPr>
        <w:jc w:val="both"/>
        <w:rPr>
          <w:b/>
          <w:bCs/>
        </w:rPr>
      </w:pPr>
      <w:r w:rsidRPr="00E005BD">
        <w:rPr>
          <w:b/>
          <w:bCs/>
        </w:rPr>
        <w:t>Michael Christopher – s224830467</w:t>
      </w:r>
    </w:p>
    <w:p w14:paraId="481091FA" w14:textId="77777777" w:rsidR="00E0049F" w:rsidRDefault="00E0049F" w:rsidP="00E0049F">
      <w:pPr>
        <w:jc w:val="both"/>
        <w:rPr>
          <w:b/>
        </w:rPr>
      </w:pPr>
      <w:r w:rsidRPr="00E005BD">
        <w:rPr>
          <w:b/>
        </w:rPr>
        <w:t>CAPRI - Correlation of Air Pollution and Respiratory Illness</w:t>
      </w:r>
    </w:p>
    <w:p w14:paraId="522F4263" w14:textId="77777777" w:rsidR="00E0049F" w:rsidRPr="00C64EAA" w:rsidRDefault="00E0049F" w:rsidP="00E0049F">
      <w:pPr>
        <w:jc w:val="both"/>
        <w:rPr>
          <w:bCs/>
          <w:i/>
          <w:iCs/>
        </w:rPr>
      </w:pPr>
      <w:r>
        <w:rPr>
          <w:bCs/>
          <w:i/>
          <w:iCs/>
        </w:rPr>
        <w:t>What have been done?</w:t>
      </w:r>
    </w:p>
    <w:p w14:paraId="00D76CD0" w14:textId="77777777" w:rsidR="00E0049F" w:rsidRPr="00E0049F" w:rsidRDefault="00E0049F" w:rsidP="00E0049F">
      <w:pPr>
        <w:pStyle w:val="ListParagraph"/>
        <w:numPr>
          <w:ilvl w:val="0"/>
          <w:numId w:val="1"/>
        </w:numPr>
        <w:rPr>
          <w:b/>
          <w:bCs/>
        </w:rPr>
      </w:pPr>
      <w:r w:rsidRPr="00E0049F">
        <w:rPr>
          <w:b/>
          <w:bCs/>
        </w:rPr>
        <w:t>Onboarded Two New Team Members</w:t>
      </w:r>
      <w:r w:rsidRPr="00E0049F">
        <w:rPr>
          <w:b/>
          <w:bCs/>
        </w:rPr>
        <w:t>:</w:t>
      </w:r>
    </w:p>
    <w:p w14:paraId="66CC2D1A" w14:textId="6236AA18" w:rsidR="00E0049F" w:rsidRDefault="00E0049F" w:rsidP="00E0049F">
      <w:pPr>
        <w:pStyle w:val="ListParagraph"/>
        <w:ind w:firstLine="720"/>
      </w:pPr>
      <w:r w:rsidRPr="00E0049F">
        <w:t>We briefed the new members on the project scope, Agile workflow, and our research direction.</w:t>
      </w:r>
    </w:p>
    <w:p w14:paraId="3283E770" w14:textId="424EDEF5" w:rsidR="00E0049F" w:rsidRDefault="00E0049F" w:rsidP="00E0049F">
      <w:pPr>
        <w:pStyle w:val="ListParagraph"/>
        <w:ind w:firstLine="720"/>
      </w:pPr>
      <w:r w:rsidRPr="00E0049F">
        <w:t>So what? This ensures alignment within the team and distributes responsibilities more effectively, improving productivity and collaboration from this point forward.</w:t>
      </w:r>
    </w:p>
    <w:p w14:paraId="61605ECD" w14:textId="6A66A5D2" w:rsidR="00F55F65" w:rsidRDefault="00F55F65" w:rsidP="00E0049F">
      <w:pPr>
        <w:pStyle w:val="ListParagraph"/>
        <w:ind w:firstLine="720"/>
      </w:pPr>
      <w:r w:rsidRPr="00F55F65">
        <w:drawing>
          <wp:inline distT="0" distB="0" distL="0" distR="0" wp14:anchorId="7EF461FF" wp14:editId="6C52A231">
            <wp:extent cx="4702810" cy="2594726"/>
            <wp:effectExtent l="0" t="0" r="2540" b="0"/>
            <wp:docPr id="89495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5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368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A39E" w14:textId="77777777" w:rsidR="00E0049F" w:rsidRDefault="00E0049F" w:rsidP="00E0049F">
      <w:pPr>
        <w:pStyle w:val="ListParagraph"/>
        <w:numPr>
          <w:ilvl w:val="0"/>
          <w:numId w:val="1"/>
        </w:numPr>
        <w:rPr>
          <w:b/>
          <w:bCs/>
        </w:rPr>
      </w:pPr>
      <w:r w:rsidRPr="00E0049F">
        <w:rPr>
          <w:b/>
          <w:bCs/>
        </w:rPr>
        <w:t>Held a Brainstorming Session with Full Team</w:t>
      </w:r>
      <w:r w:rsidRPr="00E0049F">
        <w:rPr>
          <w:b/>
          <w:bCs/>
        </w:rPr>
        <w:t xml:space="preserve">: </w:t>
      </w:r>
    </w:p>
    <w:p w14:paraId="769DA003" w14:textId="77777777" w:rsidR="00E0049F" w:rsidRDefault="00E0049F" w:rsidP="00E0049F">
      <w:pPr>
        <w:pStyle w:val="ListParagraph"/>
        <w:ind w:firstLine="720"/>
      </w:pPr>
      <w:r w:rsidRPr="00E0049F">
        <w:t>Conducted a second brainstorming session, incorporating fresh perspectives from the new members. One proposed integrating an API to collect real-time AQI, and another initiated prototyping a browser-based interface using HTML/CSS.</w:t>
      </w:r>
    </w:p>
    <w:p w14:paraId="332D98A6" w14:textId="77C90A50" w:rsidR="00E0049F" w:rsidRDefault="00E0049F" w:rsidP="00E0049F">
      <w:pPr>
        <w:pStyle w:val="ListParagraph"/>
        <w:ind w:firstLine="720"/>
      </w:pPr>
      <w:r w:rsidRPr="00E0049F">
        <w:t>So what? These contributions enhance the technical feasibility and interactivity of our project, potentially increasing its real-world applicability.</w:t>
      </w:r>
    </w:p>
    <w:p w14:paraId="5FE2C5CD" w14:textId="6A146E65" w:rsidR="00F55F65" w:rsidRDefault="00F55F65" w:rsidP="00E0049F">
      <w:pPr>
        <w:pStyle w:val="ListParagraph"/>
        <w:ind w:firstLine="720"/>
      </w:pPr>
      <w:r w:rsidRPr="00F55F65">
        <w:drawing>
          <wp:inline distT="0" distB="0" distL="0" distR="0" wp14:anchorId="2CDC00EB" wp14:editId="4A14F5AC">
            <wp:extent cx="4908381" cy="2461260"/>
            <wp:effectExtent l="0" t="0" r="6985" b="0"/>
            <wp:docPr id="771546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69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354" cy="24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92B6" w14:textId="77777777" w:rsidR="00E0049F" w:rsidRDefault="00E0049F" w:rsidP="00E0049F">
      <w:pPr>
        <w:pStyle w:val="ListParagraph"/>
        <w:numPr>
          <w:ilvl w:val="0"/>
          <w:numId w:val="1"/>
        </w:numPr>
        <w:rPr>
          <w:b/>
          <w:bCs/>
        </w:rPr>
      </w:pPr>
      <w:r w:rsidRPr="00E0049F">
        <w:rPr>
          <w:b/>
          <w:bCs/>
        </w:rPr>
        <w:t>Continued Dataset Research and Curation</w:t>
      </w:r>
    </w:p>
    <w:p w14:paraId="3ABED137" w14:textId="77777777" w:rsidR="00E0049F" w:rsidRDefault="00E0049F" w:rsidP="00E0049F">
      <w:pPr>
        <w:pStyle w:val="ListParagraph"/>
        <w:ind w:firstLine="720"/>
      </w:pPr>
      <w:r w:rsidRPr="00E0049F">
        <w:t>Maintained momentum in identifying viable datasets, placing geospatial analysis temporarily on hold to focus on foundational data gathering and preprocessing.</w:t>
      </w:r>
    </w:p>
    <w:p w14:paraId="0C5343A7" w14:textId="7EE88EE5" w:rsidR="00E0049F" w:rsidRDefault="00E0049F" w:rsidP="00E0049F">
      <w:pPr>
        <w:pStyle w:val="ListParagraph"/>
        <w:ind w:firstLine="720"/>
      </w:pPr>
      <w:r w:rsidRPr="00E0049F">
        <w:lastRenderedPageBreak/>
        <w:t>So what? Clean and relevant data are prerequisites for valid analysis. Prioritising this ensures that downstream modelling will be meaningful and ethical.</w:t>
      </w:r>
    </w:p>
    <w:p w14:paraId="4032EB14" w14:textId="77777777" w:rsidR="00E0049F" w:rsidRDefault="00E0049F" w:rsidP="00E0049F">
      <w:pPr>
        <w:pStyle w:val="ListParagraph"/>
        <w:numPr>
          <w:ilvl w:val="0"/>
          <w:numId w:val="1"/>
        </w:numPr>
        <w:rPr>
          <w:b/>
          <w:bCs/>
        </w:rPr>
      </w:pPr>
      <w:r w:rsidRPr="00E0049F">
        <w:rPr>
          <w:b/>
          <w:bCs/>
        </w:rPr>
        <w:t>Curated a Resource and Inspiration Repository</w:t>
      </w:r>
    </w:p>
    <w:p w14:paraId="02813C6A" w14:textId="364CED28" w:rsidR="00E0049F" w:rsidRPr="00E0049F" w:rsidRDefault="00E0049F" w:rsidP="00E0049F">
      <w:pPr>
        <w:pStyle w:val="ListParagraph"/>
        <w:ind w:firstLine="360"/>
        <w:rPr>
          <w:b/>
          <w:bCs/>
        </w:rPr>
      </w:pPr>
      <w:r w:rsidRPr="00E0049F">
        <w:t>Finalised a list of key data sources and project inspirations, including:</w:t>
      </w:r>
    </w:p>
    <w:p w14:paraId="21A48FCF" w14:textId="77777777" w:rsidR="00E0049F" w:rsidRDefault="00E0049F" w:rsidP="00E0049F">
      <w:pPr>
        <w:pStyle w:val="ListParagraph"/>
        <w:numPr>
          <w:ilvl w:val="0"/>
          <w:numId w:val="2"/>
        </w:numPr>
      </w:pPr>
      <w:r w:rsidRPr="00E0049F">
        <w:rPr>
          <w:i/>
          <w:iCs/>
        </w:rPr>
        <w:t>IQAir Website for Inspiration -</w:t>
      </w:r>
      <w:r w:rsidRPr="00E0049F">
        <w:rPr>
          <w:b/>
          <w:bCs/>
        </w:rPr>
        <w:t xml:space="preserve"> </w:t>
      </w:r>
      <w:hyperlink r:id="rId7" w:history="1">
        <w:r w:rsidRPr="00BF36A0">
          <w:rPr>
            <w:rStyle w:val="Hyperlink"/>
          </w:rPr>
          <w:t>https://www.iqair.com/au/australia?srsltid=AfmBOorWtsas_MkP8jOKCi0y2rmyHVPll9jYE6W5q6TQXdAD_O_Zd81Y</w:t>
        </w:r>
      </w:hyperlink>
      <w:r>
        <w:t xml:space="preserve"> </w:t>
      </w:r>
    </w:p>
    <w:p w14:paraId="52164E49" w14:textId="77777777" w:rsidR="00E0049F" w:rsidRDefault="00E0049F" w:rsidP="00E0049F">
      <w:pPr>
        <w:pStyle w:val="ListParagraph"/>
        <w:numPr>
          <w:ilvl w:val="0"/>
          <w:numId w:val="2"/>
        </w:numPr>
      </w:pPr>
      <w:r w:rsidRPr="00E0049F">
        <w:rPr>
          <w:i/>
          <w:iCs/>
        </w:rPr>
        <w:t xml:space="preserve">Kaggle Air Quality Prediction Inspiration - </w:t>
      </w:r>
      <w:hyperlink r:id="rId8" w:history="1">
        <w:r w:rsidRPr="00BF36A0">
          <w:rPr>
            <w:rStyle w:val="Hyperlink"/>
          </w:rPr>
          <w:t>https://www.kaggle.com/code/hamedetezadi/air-quality-prediction</w:t>
        </w:r>
      </w:hyperlink>
      <w:r>
        <w:t xml:space="preserve"> </w:t>
      </w:r>
    </w:p>
    <w:p w14:paraId="03B08EEB" w14:textId="536C0C5C" w:rsidR="00E0049F" w:rsidRDefault="00E0049F" w:rsidP="00E0049F">
      <w:pPr>
        <w:pStyle w:val="ListParagraph"/>
        <w:numPr>
          <w:ilvl w:val="0"/>
          <w:numId w:val="2"/>
        </w:numPr>
      </w:pPr>
      <w:r w:rsidRPr="00E0049F">
        <w:rPr>
          <w:i/>
          <w:iCs/>
        </w:rPr>
        <w:t xml:space="preserve">AU Gov Data - </w:t>
      </w:r>
      <w:hyperlink r:id="rId9" w:history="1">
        <w:r w:rsidRPr="00BF36A0">
          <w:rPr>
            <w:rStyle w:val="Hyperlink"/>
          </w:rPr>
          <w:t>https://www.data.gov.au/data/dataset?q=Air+quality&amp;organization=state-of-the-environment&amp;ext_bbox=&amp;ext_bbox_lga=</w:t>
        </w:r>
      </w:hyperlink>
    </w:p>
    <w:p w14:paraId="61A6FCE0" w14:textId="480B32A6" w:rsidR="00E0049F" w:rsidRDefault="00E0049F" w:rsidP="00E0049F">
      <w:pPr>
        <w:pStyle w:val="ListParagraph"/>
        <w:numPr>
          <w:ilvl w:val="0"/>
          <w:numId w:val="2"/>
        </w:numPr>
      </w:pPr>
      <w:r w:rsidRPr="00E0049F">
        <w:rPr>
          <w:i/>
          <w:iCs/>
        </w:rPr>
        <w:t xml:space="preserve">** EPA Air Watch Hourly AQI Dataset - </w:t>
      </w:r>
      <w:hyperlink r:id="rId10" w:history="1">
        <w:r w:rsidRPr="00BF36A0">
          <w:rPr>
            <w:rStyle w:val="Hyperlink"/>
          </w:rPr>
          <w:t>https://discover.data.vic.gov.au/dataset/epa-air-watch-all-sites-air-quality-hourly-averages-yearly</w:t>
        </w:r>
      </w:hyperlink>
    </w:p>
    <w:p w14:paraId="4D7E5EB2" w14:textId="24883A31" w:rsidR="00E0049F" w:rsidRDefault="00E0049F" w:rsidP="00E0049F">
      <w:pPr>
        <w:pStyle w:val="ListParagraph"/>
        <w:numPr>
          <w:ilvl w:val="0"/>
          <w:numId w:val="2"/>
        </w:numPr>
      </w:pPr>
      <w:r w:rsidRPr="00E0049F">
        <w:rPr>
          <w:i/>
          <w:iCs/>
        </w:rPr>
        <w:t xml:space="preserve">** Australia Air Quality, State of the Environment Book - </w:t>
      </w:r>
      <w:hyperlink r:id="rId11" w:history="1">
        <w:r w:rsidRPr="00BF36A0">
          <w:rPr>
            <w:rStyle w:val="Hyperlink"/>
          </w:rPr>
          <w:t>https://soe.dcceew.gov.au/sites/default/files/2022-07/soe2021-air-quality.pdf</w:t>
        </w:r>
      </w:hyperlink>
    </w:p>
    <w:p w14:paraId="5555FCE1" w14:textId="2BEB9FD8" w:rsidR="00E0049F" w:rsidRPr="00E0049F" w:rsidRDefault="00E0049F" w:rsidP="00E0049F">
      <w:pPr>
        <w:pStyle w:val="ListParagraph"/>
        <w:numPr>
          <w:ilvl w:val="0"/>
          <w:numId w:val="2"/>
        </w:numPr>
      </w:pPr>
      <w:r w:rsidRPr="00E0049F">
        <w:rPr>
          <w:i/>
          <w:iCs/>
        </w:rPr>
        <w:t xml:space="preserve">AU Bureau of Statistics - </w:t>
      </w:r>
      <w:hyperlink r:id="rId12" w:history="1">
        <w:r w:rsidRPr="00BF36A0">
          <w:rPr>
            <w:rStyle w:val="Hyperlink"/>
            <w:i/>
            <w:iCs/>
          </w:rPr>
          <w:t>https://www.abs.gov.au/statistics/measuring-what-</w:t>
        </w:r>
        <w:r w:rsidRPr="00BF36A0">
          <w:rPr>
            <w:rStyle w:val="Hyperlink"/>
          </w:rPr>
          <w:t>matters/measuring-what-matters-themes-and-indicators/sustainable/air-quality#data-downloads</w:t>
        </w:r>
      </w:hyperlink>
      <w:r>
        <w:t xml:space="preserve"> </w:t>
      </w:r>
    </w:p>
    <w:p w14:paraId="291FDAC2" w14:textId="5ED325E5" w:rsidR="00E0049F" w:rsidRDefault="00E0049F" w:rsidP="00E0049F">
      <w:pPr>
        <w:pStyle w:val="ListParagraph"/>
      </w:pPr>
      <w:r w:rsidRPr="00E0049F">
        <w:t>** - Crucial Resources</w:t>
      </w:r>
    </w:p>
    <w:p w14:paraId="1BCD74A7" w14:textId="1D98B231" w:rsidR="00E0049F" w:rsidRDefault="00E0049F" w:rsidP="00E0049F">
      <w:pPr>
        <w:pStyle w:val="ListParagraph"/>
        <w:ind w:firstLine="720"/>
      </w:pPr>
      <w:r w:rsidRPr="00E0049F">
        <w:t>So what? These resources shape the scope and methodology of our analysis. They serve both as technical references and baselines for comparative modelling.</w:t>
      </w:r>
    </w:p>
    <w:p w14:paraId="5FF657DF" w14:textId="58BEA3C3" w:rsidR="00012047" w:rsidRDefault="00012047" w:rsidP="00E0049F">
      <w:pPr>
        <w:pStyle w:val="ListParagraph"/>
        <w:ind w:firstLine="720"/>
      </w:pPr>
      <w:r w:rsidRPr="00012047">
        <w:drawing>
          <wp:inline distT="0" distB="0" distL="0" distR="0" wp14:anchorId="249D58F8" wp14:editId="2129F7F5">
            <wp:extent cx="5180178" cy="2804160"/>
            <wp:effectExtent l="0" t="0" r="1905" b="0"/>
            <wp:docPr id="141143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34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573" cy="28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016" w14:textId="03E99406" w:rsidR="00012047" w:rsidRDefault="00012047" w:rsidP="00E0049F">
      <w:pPr>
        <w:pStyle w:val="ListParagraph"/>
        <w:ind w:firstLine="720"/>
      </w:pPr>
      <w:r>
        <w:t xml:space="preserve">Excel file from </w:t>
      </w:r>
      <w:hyperlink r:id="rId14" w:history="1">
        <w:r w:rsidRPr="00012047">
          <w:rPr>
            <w:rStyle w:val="Hyperlink"/>
          </w:rPr>
          <w:t>EPA Air Watch All Sites Air Quality Hourly Averages - Yearly - Dataset - Victorian Government Data Directory</w:t>
        </w:r>
      </w:hyperlink>
    </w:p>
    <w:p w14:paraId="1E2FB5D1" w14:textId="70CF6FF1" w:rsidR="00012047" w:rsidRDefault="00012047" w:rsidP="00E0049F">
      <w:pPr>
        <w:pStyle w:val="ListParagraph"/>
        <w:ind w:firstLine="720"/>
      </w:pPr>
      <w:r w:rsidRPr="00012047">
        <w:lastRenderedPageBreak/>
        <w:drawing>
          <wp:inline distT="0" distB="0" distL="0" distR="0" wp14:anchorId="61066104" wp14:editId="320C08D9">
            <wp:extent cx="5731510" cy="3021330"/>
            <wp:effectExtent l="0" t="0" r="2540" b="7620"/>
            <wp:docPr id="4061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87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BD5B" w14:textId="298A7613" w:rsidR="00012047" w:rsidRDefault="00012047" w:rsidP="00E0049F">
      <w:pPr>
        <w:pStyle w:val="ListParagraph"/>
        <w:ind w:firstLine="720"/>
      </w:pPr>
      <w:r>
        <w:t xml:space="preserve">CSV file from </w:t>
      </w:r>
      <w:hyperlink r:id="rId16" w:history="1">
        <w:r w:rsidRPr="00012047">
          <w:rPr>
            <w:rStyle w:val="Hyperlink"/>
          </w:rPr>
          <w:t>Air Quality Monitoring Data | Open Data Portal</w:t>
        </w:r>
      </w:hyperlink>
      <w:r>
        <w:t xml:space="preserve"> for ACT state</w:t>
      </w:r>
    </w:p>
    <w:p w14:paraId="23F867E3" w14:textId="382577DA" w:rsidR="00012047" w:rsidRDefault="00012047" w:rsidP="00E0049F">
      <w:pPr>
        <w:pStyle w:val="ListParagraph"/>
        <w:ind w:firstLine="720"/>
      </w:pPr>
      <w:r>
        <w:t xml:space="preserve">Excel file from </w:t>
      </w:r>
      <w:hyperlink r:id="rId17" w:history="1">
        <w:r w:rsidRPr="00012047">
          <w:rPr>
            <w:rStyle w:val="Hyperlink"/>
          </w:rPr>
          <w:t>Data download facility | Air Quality NSW</w:t>
        </w:r>
      </w:hyperlink>
    </w:p>
    <w:p w14:paraId="0879CCCC" w14:textId="6D37E592" w:rsidR="00DB511C" w:rsidRDefault="00DB511C" w:rsidP="00E0049F">
      <w:pPr>
        <w:pStyle w:val="ListParagraph"/>
        <w:ind w:firstLine="720"/>
      </w:pPr>
      <w:r>
        <w:t xml:space="preserve">File from </w:t>
      </w:r>
      <w:hyperlink r:id="rId18" w:history="1">
        <w:r w:rsidRPr="00DB511C">
          <w:rPr>
            <w:rStyle w:val="Hyperlink"/>
          </w:rPr>
          <w:t>Download air data | Environment, land and water | Queensland Government</w:t>
        </w:r>
      </w:hyperlink>
    </w:p>
    <w:p w14:paraId="7D17D7A5" w14:textId="74E4BAA7" w:rsidR="00012047" w:rsidRDefault="00012047" w:rsidP="00E0049F">
      <w:pPr>
        <w:pStyle w:val="ListParagraph"/>
        <w:ind w:firstLine="720"/>
      </w:pPr>
      <w:r>
        <w:t xml:space="preserve">And other data from </w:t>
      </w:r>
      <w:r w:rsidR="00DB511C">
        <w:t>other states.</w:t>
      </w:r>
    </w:p>
    <w:p w14:paraId="78BF1949" w14:textId="0957AEFD" w:rsidR="00DB511C" w:rsidRDefault="00DB511C" w:rsidP="00E0049F">
      <w:pPr>
        <w:pStyle w:val="ListParagraph"/>
        <w:ind w:firstLine="720"/>
      </w:pPr>
      <w:r w:rsidRPr="00DB511C">
        <w:drawing>
          <wp:inline distT="0" distB="0" distL="0" distR="0" wp14:anchorId="03E0DEA1" wp14:editId="5C55E324">
            <wp:extent cx="5083810" cy="2858446"/>
            <wp:effectExtent l="0" t="0" r="2540" b="0"/>
            <wp:docPr id="162276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0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659" cy="28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EB43" w14:textId="5FDCF457" w:rsidR="00DB511C" w:rsidRDefault="00DB511C" w:rsidP="00E0049F">
      <w:pPr>
        <w:pStyle w:val="ListParagraph"/>
        <w:ind w:firstLine="720"/>
      </w:pPr>
      <w:r>
        <w:t xml:space="preserve">Excel file from </w:t>
      </w:r>
      <w:hyperlink r:id="rId20" w:history="1">
        <w:r w:rsidRPr="00DB511C">
          <w:rPr>
            <w:rStyle w:val="Hyperlink"/>
          </w:rPr>
          <w:t>Chronic respiratory conditions Data - Australian Institute of Health and Welfare</w:t>
        </w:r>
      </w:hyperlink>
    </w:p>
    <w:p w14:paraId="2F9F3F40" w14:textId="77777777" w:rsidR="00E0049F" w:rsidRPr="00895F62" w:rsidRDefault="00E0049F" w:rsidP="00E0049F">
      <w:pPr>
        <w:pStyle w:val="ListParagraph"/>
        <w:numPr>
          <w:ilvl w:val="0"/>
          <w:numId w:val="1"/>
        </w:numPr>
        <w:rPr>
          <w:b/>
          <w:bCs/>
        </w:rPr>
      </w:pPr>
      <w:r w:rsidRPr="00895F62">
        <w:rPr>
          <w:b/>
          <w:bCs/>
        </w:rPr>
        <w:t>Update Agile Project Planner:</w:t>
      </w:r>
    </w:p>
    <w:p w14:paraId="61D66900" w14:textId="76582C0F" w:rsidR="00E0049F" w:rsidRDefault="00E0049F" w:rsidP="00E0049F">
      <w:pPr>
        <w:pStyle w:val="ListParagraph"/>
        <w:ind w:firstLine="720"/>
      </w:pPr>
      <w:r>
        <w:t>Revised the shared team planner to reflect new team roles, current priorities, and iterative milestones.</w:t>
      </w:r>
    </w:p>
    <w:p w14:paraId="3AB4689E" w14:textId="7EF3AB22" w:rsidR="00E0049F" w:rsidRDefault="00E0049F" w:rsidP="00E0049F">
      <w:pPr>
        <w:pStyle w:val="ListParagraph"/>
        <w:ind w:firstLine="720"/>
      </w:pPr>
      <w:r>
        <w:t>So what? This ensures transparency, accountability, and efficient sprint execution as our project’s scales.</w:t>
      </w:r>
    </w:p>
    <w:p w14:paraId="5A8DA7F9" w14:textId="7986749D" w:rsidR="000A6C57" w:rsidRDefault="000A6C57" w:rsidP="00E0049F">
      <w:pPr>
        <w:pStyle w:val="ListParagraph"/>
        <w:ind w:firstLine="720"/>
      </w:pPr>
      <w:r w:rsidRPr="000A6C57">
        <w:lastRenderedPageBreak/>
        <w:drawing>
          <wp:inline distT="0" distB="0" distL="0" distR="0" wp14:anchorId="36349C41" wp14:editId="710960B1">
            <wp:extent cx="5199275" cy="3970020"/>
            <wp:effectExtent l="0" t="0" r="1905" b="0"/>
            <wp:docPr id="4656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885" cy="39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D418" w14:textId="1EC164A2" w:rsidR="00E0049F" w:rsidRDefault="00E0049F" w:rsidP="00E0049F">
      <w:pPr>
        <w:rPr>
          <w:i/>
          <w:iCs/>
        </w:rPr>
      </w:pPr>
      <w:r w:rsidRPr="00E0049F">
        <w:rPr>
          <w:i/>
          <w:iCs/>
        </w:rPr>
        <w:t>Next actions?</w:t>
      </w:r>
    </w:p>
    <w:p w14:paraId="0B22F008" w14:textId="77777777" w:rsidR="00E0049F" w:rsidRPr="00E0049F" w:rsidRDefault="00E0049F" w:rsidP="00E0049F">
      <w:pPr>
        <w:pStyle w:val="ListParagraph"/>
        <w:numPr>
          <w:ilvl w:val="0"/>
          <w:numId w:val="3"/>
        </w:numPr>
      </w:pPr>
      <w:r w:rsidRPr="00E0049F">
        <w:rPr>
          <w:b/>
          <w:bCs/>
        </w:rPr>
        <w:t>Begin Dataset Cleaning and Integration</w:t>
      </w:r>
    </w:p>
    <w:p w14:paraId="50BB4066" w14:textId="320BD624" w:rsidR="00E0049F" w:rsidRDefault="00E0049F" w:rsidP="00E0049F">
      <w:pPr>
        <w:pStyle w:val="ListParagraph"/>
        <w:ind w:firstLine="720"/>
      </w:pPr>
      <w:r w:rsidRPr="00E0049F">
        <w:t>Initiate preprocessing pipelines to clean and merge AQI and health data (starting with EPA and AIHW datasets).</w:t>
      </w:r>
    </w:p>
    <w:p w14:paraId="1FCC70AB" w14:textId="2E0A0053" w:rsidR="00E0049F" w:rsidRPr="00E0049F" w:rsidRDefault="00E0049F" w:rsidP="00E0049F">
      <w:pPr>
        <w:pStyle w:val="ListParagraph"/>
        <w:ind w:firstLine="720"/>
      </w:pPr>
      <w:r w:rsidRPr="00E0049F">
        <w:t>Why? High-quality inputs are critical for statistical analysis and model validity. This is a necessary precursor to any predictive or correlational insights.</w:t>
      </w:r>
    </w:p>
    <w:p w14:paraId="7E7B6B93" w14:textId="77777777" w:rsidR="00E0049F" w:rsidRPr="00E0049F" w:rsidRDefault="00E0049F" w:rsidP="00E0049F">
      <w:pPr>
        <w:pStyle w:val="ListParagraph"/>
        <w:numPr>
          <w:ilvl w:val="0"/>
          <w:numId w:val="3"/>
        </w:numPr>
        <w:rPr>
          <w:b/>
          <w:bCs/>
        </w:rPr>
      </w:pPr>
      <w:r w:rsidRPr="00E0049F">
        <w:rPr>
          <w:b/>
          <w:bCs/>
        </w:rPr>
        <w:t>Explore and Evaluate AQI APIs</w:t>
      </w:r>
    </w:p>
    <w:p w14:paraId="075FB6EF" w14:textId="77777777" w:rsidR="00E0049F" w:rsidRDefault="00E0049F" w:rsidP="00E0049F">
      <w:pPr>
        <w:pStyle w:val="ListParagraph"/>
        <w:ind w:firstLine="720"/>
      </w:pPr>
      <w:r>
        <w:t>L</w:t>
      </w:r>
      <w:r>
        <w:t>ist potential real-time AQI APIs and assess their integration viability in a prototype environment.</w:t>
      </w:r>
    </w:p>
    <w:p w14:paraId="310601A9" w14:textId="52F7CC26" w:rsidR="00E0049F" w:rsidRDefault="00E0049F" w:rsidP="00E0049F">
      <w:pPr>
        <w:pStyle w:val="ListParagraph"/>
        <w:ind w:firstLine="720"/>
      </w:pPr>
      <w:r>
        <w:t>Why? This will support dynamic and user-facing features, enhancing the project's interactivity and value.</w:t>
      </w:r>
    </w:p>
    <w:p w14:paraId="1BE272FE" w14:textId="77777777" w:rsidR="00E0049F" w:rsidRPr="00E0049F" w:rsidRDefault="00E0049F" w:rsidP="00E0049F">
      <w:pPr>
        <w:pStyle w:val="ListParagraph"/>
        <w:numPr>
          <w:ilvl w:val="0"/>
          <w:numId w:val="3"/>
        </w:numPr>
        <w:rPr>
          <w:b/>
          <w:bCs/>
        </w:rPr>
      </w:pPr>
      <w:r w:rsidRPr="00E0049F">
        <w:rPr>
          <w:b/>
          <w:bCs/>
        </w:rPr>
        <w:t>Draft Initial Visualisation Concepts</w:t>
      </w:r>
    </w:p>
    <w:p w14:paraId="5C96E02A" w14:textId="77777777" w:rsidR="00E0049F" w:rsidRDefault="00E0049F" w:rsidP="00E0049F">
      <w:pPr>
        <w:pStyle w:val="ListParagraph"/>
        <w:ind w:firstLine="720"/>
      </w:pPr>
      <w:r>
        <w:t>Develop early mock-ups or low-fidelity prototypes for data visualisations (e.g., temporal charts, pollution trends).</w:t>
      </w:r>
    </w:p>
    <w:p w14:paraId="1A45A3C5" w14:textId="5B1F589A" w:rsidR="00E0049F" w:rsidRDefault="00E0049F" w:rsidP="00E0049F">
      <w:pPr>
        <w:pStyle w:val="ListParagraph"/>
        <w:ind w:firstLine="720"/>
      </w:pPr>
      <w:r>
        <w:t>Why? Early visual feedback can reveal gaps in data or storytelling, allowing for adjustments before full implementation.</w:t>
      </w:r>
    </w:p>
    <w:p w14:paraId="6758DC1A" w14:textId="77777777" w:rsidR="00E0049F" w:rsidRPr="00E0049F" w:rsidRDefault="00E0049F" w:rsidP="00E0049F">
      <w:pPr>
        <w:pStyle w:val="ListParagraph"/>
        <w:numPr>
          <w:ilvl w:val="0"/>
          <w:numId w:val="3"/>
        </w:numPr>
        <w:rPr>
          <w:b/>
          <w:bCs/>
        </w:rPr>
      </w:pPr>
      <w:r w:rsidRPr="00E0049F">
        <w:rPr>
          <w:b/>
          <w:bCs/>
        </w:rPr>
        <w:t>Revisit Geospatial Analysis Roadmap</w:t>
      </w:r>
    </w:p>
    <w:p w14:paraId="6BE8C926" w14:textId="77777777" w:rsidR="00E0049F" w:rsidRDefault="00E0049F" w:rsidP="00E0049F">
      <w:pPr>
        <w:pStyle w:val="ListParagraph"/>
        <w:ind w:firstLine="720"/>
      </w:pPr>
      <w:r>
        <w:t>After foundational data work, revisit tools (e.g., Folium, GeoPandas) for mapping and regional comparisons.</w:t>
      </w:r>
    </w:p>
    <w:p w14:paraId="01D75794" w14:textId="1C2C55EB" w:rsidR="00E0049F" w:rsidRDefault="00E0049F" w:rsidP="00E0049F">
      <w:pPr>
        <w:pStyle w:val="ListParagraph"/>
        <w:ind w:firstLine="720"/>
      </w:pPr>
      <w:r>
        <w:t>Why? Spatial insights are central to linking air quality and health outcomes geographically, which is the project's core aim.</w:t>
      </w:r>
    </w:p>
    <w:p w14:paraId="057DC08D" w14:textId="6190B244" w:rsidR="00E0049F" w:rsidRPr="00E0049F" w:rsidRDefault="00E0049F" w:rsidP="00E0049F">
      <w:pPr>
        <w:pStyle w:val="ListParagraph"/>
        <w:ind w:left="1440"/>
      </w:pPr>
    </w:p>
    <w:sectPr w:rsidR="00E0049F" w:rsidRPr="00E0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25A8"/>
    <w:multiLevelType w:val="hybridMultilevel"/>
    <w:tmpl w:val="BE16D98A"/>
    <w:lvl w:ilvl="0" w:tplc="73E826D2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i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A79CB"/>
    <w:multiLevelType w:val="hybridMultilevel"/>
    <w:tmpl w:val="0E9A7E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653"/>
    <w:multiLevelType w:val="multilevel"/>
    <w:tmpl w:val="482A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326627">
    <w:abstractNumId w:val="1"/>
  </w:num>
  <w:num w:numId="2" w16cid:durableId="229577399">
    <w:abstractNumId w:val="0"/>
  </w:num>
  <w:num w:numId="3" w16cid:durableId="36834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F"/>
    <w:rsid w:val="00012047"/>
    <w:rsid w:val="000A6C57"/>
    <w:rsid w:val="000B3C1F"/>
    <w:rsid w:val="000B7B09"/>
    <w:rsid w:val="00395CCF"/>
    <w:rsid w:val="00895F62"/>
    <w:rsid w:val="00B5255B"/>
    <w:rsid w:val="00CD475E"/>
    <w:rsid w:val="00DB511C"/>
    <w:rsid w:val="00E0049F"/>
    <w:rsid w:val="00F55F65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AB37"/>
  <w15:chartTrackingRefBased/>
  <w15:docId w15:val="{9E6EDAB4-A58A-49D3-B43D-E102F26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9F"/>
  </w:style>
  <w:style w:type="paragraph" w:styleId="Heading1">
    <w:name w:val="heading 1"/>
    <w:basedOn w:val="Normal"/>
    <w:next w:val="Normal"/>
    <w:link w:val="Heading1Char"/>
    <w:uiPriority w:val="9"/>
    <w:qFormat/>
    <w:rsid w:val="000B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4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0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hamedetezadi/air-quality-predictio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apps.des.qld.gov.au/air-quality/downloa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iqair.com/au/australia?srsltid=AfmBOorWtsas_MkP8jOKCi0y2rmyHVPll9jYE6W5q6TQXdAD_O_Zd81Y" TargetMode="External"/><Relationship Id="rId12" Type="http://schemas.openxmlformats.org/officeDocument/2006/relationships/hyperlink" Target="https://www.abs.gov.au/statistics/measuring-what-matters/measuring-what-matters-themes-and-indicators/sustainable/air-quality#data-downloads" TargetMode="External"/><Relationship Id="rId17" Type="http://schemas.openxmlformats.org/officeDocument/2006/relationships/hyperlink" Target="https://www.airquality.nsw.gov.au/air-quality-data-services/data-download-fac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.act.gov.au/Environment/Air-Quality-Monitoring-Data/94a5-zqnn/about_data" TargetMode="External"/><Relationship Id="rId20" Type="http://schemas.openxmlformats.org/officeDocument/2006/relationships/hyperlink" Target="https://www.aihw.gov.au/reports-data/health-conditions-disability-deaths/chronic-respiratory-conditions/da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e.dcceew.gov.au/sites/default/files/2022-07/soe2021-air-quality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iscover.data.vic.gov.au/dataset/epa-air-watch-all-sites-air-quality-hourly-averages-yearly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ta.gov.au/data/dataset?q=Air+quality&amp;organization=state-of-the-environment&amp;ext_bbox=&amp;ext_bbox_lga=" TargetMode="External"/><Relationship Id="rId14" Type="http://schemas.openxmlformats.org/officeDocument/2006/relationships/hyperlink" Target="https://discover.data.vic.gov.au/dataset/epa-air-watch-all-sites-air-quality-hourly-averages-yearl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7</cp:revision>
  <dcterms:created xsi:type="dcterms:W3CDTF">2025-08-03T10:47:00Z</dcterms:created>
  <dcterms:modified xsi:type="dcterms:W3CDTF">2025-08-03T11:12:00Z</dcterms:modified>
</cp:coreProperties>
</file>