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8A050" w14:textId="77777777" w:rsidR="00B07E3D" w:rsidRPr="00B07E3D" w:rsidRDefault="00B07E3D" w:rsidP="00B07E3D">
      <w:pPr>
        <w:rPr>
          <w:b/>
          <w:bCs/>
        </w:rPr>
      </w:pPr>
      <w:r w:rsidRPr="00B07E3D">
        <w:rPr>
          <w:b/>
          <w:bCs/>
        </w:rPr>
        <w:t xml:space="preserve">Michael Christopher – s224830467 </w:t>
      </w:r>
    </w:p>
    <w:p w14:paraId="7FFAFEB1" w14:textId="77777777" w:rsidR="00B07E3D" w:rsidRPr="00B07E3D" w:rsidRDefault="00B07E3D" w:rsidP="00B07E3D">
      <w:pPr>
        <w:rPr>
          <w:b/>
          <w:bCs/>
        </w:rPr>
      </w:pPr>
      <w:r w:rsidRPr="00B07E3D">
        <w:rPr>
          <w:b/>
          <w:bCs/>
        </w:rPr>
        <w:t xml:space="preserve">CAPRI - Correlation of Air Pollution and Respiratory Illness </w:t>
      </w:r>
    </w:p>
    <w:p w14:paraId="67376759" w14:textId="5B09C023" w:rsidR="00CD475E" w:rsidRDefault="00B07E3D" w:rsidP="00B07E3D">
      <w:pPr>
        <w:rPr>
          <w:i/>
          <w:iCs/>
        </w:rPr>
      </w:pPr>
      <w:r w:rsidRPr="00B07E3D">
        <w:rPr>
          <w:i/>
          <w:iCs/>
        </w:rPr>
        <w:t>What have been done?</w:t>
      </w:r>
    </w:p>
    <w:p w14:paraId="688E9F8A" w14:textId="77777777" w:rsidR="00B07E3D" w:rsidRDefault="00B07E3D" w:rsidP="00B07E3D">
      <w:pPr>
        <w:pStyle w:val="ListParagraph"/>
        <w:numPr>
          <w:ilvl w:val="0"/>
          <w:numId w:val="1"/>
        </w:numPr>
      </w:pPr>
      <w:r w:rsidRPr="00B07E3D">
        <w:rPr>
          <w:b/>
          <w:bCs/>
        </w:rPr>
        <w:t>Finalised Data Collection for Air Quality Index</w:t>
      </w:r>
    </w:p>
    <w:p w14:paraId="64AD4E61" w14:textId="77777777" w:rsidR="00B07E3D" w:rsidRDefault="00B07E3D" w:rsidP="00B07E3D">
      <w:pPr>
        <w:pStyle w:val="ListParagraph"/>
        <w:ind w:firstLine="720"/>
      </w:pPr>
      <w:r w:rsidRPr="00B07E3D">
        <w:t>Completed the acquisition of AQI datasets across multiple regions, ensuring coverage for core pollutants (CO, NO₂, O₃, PM10, PM2.5).</w:t>
      </w:r>
    </w:p>
    <w:p w14:paraId="1BD32472" w14:textId="7A6DE313" w:rsidR="00B07E3D" w:rsidRDefault="00B07E3D" w:rsidP="00B07E3D">
      <w:pPr>
        <w:pStyle w:val="ListParagraph"/>
        <w:ind w:firstLine="720"/>
      </w:pPr>
      <w:r w:rsidRPr="00B07E3D">
        <w:rPr>
          <w:i/>
          <w:iCs/>
        </w:rPr>
        <w:t>So what?</w:t>
      </w:r>
      <w:r w:rsidRPr="00B07E3D">
        <w:t xml:space="preserve"> This establishes a solid foundation for analysis, ensuring our models are supported by comprehensive and reliable inputs.</w:t>
      </w:r>
    </w:p>
    <w:p w14:paraId="38DDDD97" w14:textId="494F8170" w:rsidR="00B07E3D" w:rsidRDefault="00B07E3D" w:rsidP="00B07E3D">
      <w:r>
        <w:tab/>
        <w:t xml:space="preserve">Data from </w:t>
      </w:r>
      <w:hyperlink r:id="rId5" w:history="1">
        <w:r w:rsidRPr="00436F3F">
          <w:rPr>
            <w:rStyle w:val="Hyperlink"/>
          </w:rPr>
          <w:t>https://discover.data.vic.gov.au/dataset/epa-air-watch-all-sites-air-quality-hourly-averages-yearly</w:t>
        </w:r>
      </w:hyperlink>
      <w:r>
        <w:t xml:space="preserve"> </w:t>
      </w:r>
    </w:p>
    <w:p w14:paraId="2F89EE3F" w14:textId="3584A30B" w:rsidR="00B07E3D" w:rsidRDefault="00B07E3D" w:rsidP="00B07E3D">
      <w:r w:rsidRPr="00B07E3D">
        <w:drawing>
          <wp:inline distT="0" distB="0" distL="0" distR="0" wp14:anchorId="3C6F9FC2" wp14:editId="47809392">
            <wp:extent cx="5731510" cy="2705100"/>
            <wp:effectExtent l="0" t="0" r="2540" b="0"/>
            <wp:docPr id="162346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8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F195" w14:textId="3BD6492A" w:rsidR="00B07E3D" w:rsidRDefault="00B07E3D" w:rsidP="00B07E3D">
      <w:r>
        <w:tab/>
        <w:t xml:space="preserve">Data from </w:t>
      </w:r>
      <w:hyperlink r:id="rId7" w:history="1">
        <w:r w:rsidRPr="00B07E3D">
          <w:rPr>
            <w:rStyle w:val="Hyperlink"/>
          </w:rPr>
          <w:t>Air Pollution in Victoria: Real-time Air Quality Index Visual Map</w:t>
        </w:r>
      </w:hyperlink>
      <w:r>
        <w:t xml:space="preserve"> </w:t>
      </w:r>
    </w:p>
    <w:p w14:paraId="6DE3DB8C" w14:textId="2EC60EE1" w:rsidR="00B07E3D" w:rsidRDefault="00B07E3D" w:rsidP="00B07E3D">
      <w:r w:rsidRPr="00B07E3D">
        <w:lastRenderedPageBreak/>
        <w:drawing>
          <wp:inline distT="0" distB="0" distL="0" distR="0" wp14:anchorId="7F358AA7" wp14:editId="78EDBA47">
            <wp:extent cx="3048425" cy="6096851"/>
            <wp:effectExtent l="0" t="0" r="0" b="0"/>
            <wp:docPr id="208549299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92999" name="Picture 1" descr="A screenshot of a t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C585" w14:textId="77777777" w:rsidR="00B07E3D" w:rsidRDefault="00B07E3D" w:rsidP="00B07E3D">
      <w:pPr>
        <w:pStyle w:val="ListParagraph"/>
        <w:numPr>
          <w:ilvl w:val="0"/>
          <w:numId w:val="1"/>
        </w:numPr>
      </w:pPr>
      <w:r w:rsidRPr="00B07E3D">
        <w:rPr>
          <w:b/>
          <w:bCs/>
        </w:rPr>
        <w:t>Developed Data Cleaning &amp; Preprocessing Script</w:t>
      </w:r>
    </w:p>
    <w:p w14:paraId="3ABD9F00" w14:textId="77777777" w:rsidR="00B07E3D" w:rsidRDefault="00B07E3D" w:rsidP="00B07E3D">
      <w:pPr>
        <w:pStyle w:val="ListParagraph"/>
        <w:ind w:firstLine="720"/>
      </w:pPr>
      <w:r w:rsidRPr="00B07E3D">
        <w:t>Implemented Python scripts to handle missing values, align timestamps, and standardise pollutant units across datasets.</w:t>
      </w:r>
    </w:p>
    <w:p w14:paraId="5D32D747" w14:textId="50F74FCF" w:rsidR="00B07E3D" w:rsidRDefault="00B07E3D" w:rsidP="00B07E3D">
      <w:pPr>
        <w:pStyle w:val="ListParagraph"/>
        <w:ind w:firstLine="720"/>
      </w:pPr>
      <w:r w:rsidRPr="00B07E3D">
        <w:rPr>
          <w:i/>
          <w:iCs/>
        </w:rPr>
        <w:t>So what?</w:t>
      </w:r>
      <w:r w:rsidRPr="00B07E3D">
        <w:t xml:space="preserve"> Automated preprocessing streamlines future updates, reduces error risk, and ensures consistent quality in downstream modelling.</w:t>
      </w:r>
    </w:p>
    <w:p w14:paraId="168927D0" w14:textId="2859756B" w:rsidR="00B07E3D" w:rsidRDefault="00B07E3D" w:rsidP="00B07E3D">
      <w:r w:rsidRPr="00B07E3D">
        <w:drawing>
          <wp:inline distT="0" distB="0" distL="0" distR="0" wp14:anchorId="0AFA5DB8" wp14:editId="442303FB">
            <wp:extent cx="5731510" cy="1525905"/>
            <wp:effectExtent l="0" t="0" r="2540" b="0"/>
            <wp:docPr id="138768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80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A4A9" w14:textId="624311D2" w:rsidR="00B07E3D" w:rsidRDefault="00B07E3D" w:rsidP="00B07E3D">
      <w:r>
        <w:lastRenderedPageBreak/>
        <w:t xml:space="preserve">In this case, I use a formula in </w:t>
      </w:r>
      <w:hyperlink r:id="rId10" w:history="1">
        <w:r w:rsidRPr="00436F3F">
          <w:rPr>
            <w:rStyle w:val="Hyperlink"/>
          </w:rPr>
          <w:t>https://document.airnow.</w:t>
        </w:r>
        <w:r w:rsidRPr="00436F3F">
          <w:rPr>
            <w:rStyle w:val="Hyperlink"/>
          </w:rPr>
          <w:t>g</w:t>
        </w:r>
        <w:r w:rsidRPr="00436F3F">
          <w:rPr>
            <w:rStyle w:val="Hyperlink"/>
          </w:rPr>
          <w:t>ov/technical-assistance-document-for-the-reporting-of-daily-air-quailty.pdf</w:t>
        </w:r>
      </w:hyperlink>
      <w:r>
        <w:t xml:space="preserve"> to calculate the AQI</w:t>
      </w:r>
    </w:p>
    <w:p w14:paraId="6CDF695B" w14:textId="22EE4F55" w:rsidR="00B07E3D" w:rsidRDefault="00B07E3D" w:rsidP="00B07E3D">
      <w:r w:rsidRPr="00B07E3D">
        <w:drawing>
          <wp:inline distT="0" distB="0" distL="0" distR="0" wp14:anchorId="2B663929" wp14:editId="530FDC81">
            <wp:extent cx="5287113" cy="5858693"/>
            <wp:effectExtent l="0" t="0" r="8890" b="8890"/>
            <wp:docPr id="567401063" name="Picture 1" descr="A paper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01063" name="Picture 1" descr="A paper with text and im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995E" w14:textId="54E1FF62" w:rsidR="00B07E3D" w:rsidRDefault="00B07E3D" w:rsidP="00B07E3D">
      <w:r w:rsidRPr="00B07E3D">
        <w:lastRenderedPageBreak/>
        <w:drawing>
          <wp:inline distT="0" distB="0" distL="0" distR="0" wp14:anchorId="7D0F2E89" wp14:editId="5CA8C236">
            <wp:extent cx="5731510" cy="3390900"/>
            <wp:effectExtent l="0" t="0" r="2540" b="0"/>
            <wp:docPr id="1166765696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65696" name="Picture 1" descr="A table with numbers and lett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0258" w14:textId="7137289D" w:rsidR="00B07E3D" w:rsidRPr="00B07E3D" w:rsidRDefault="00B07E3D" w:rsidP="00B07E3D">
      <w:r w:rsidRPr="00B07E3D">
        <w:drawing>
          <wp:inline distT="0" distB="0" distL="0" distR="0" wp14:anchorId="6C1E0B1D" wp14:editId="4300A414">
            <wp:extent cx="5731510" cy="5206365"/>
            <wp:effectExtent l="0" t="0" r="2540" b="0"/>
            <wp:docPr id="7658425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4250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4C1B" w14:textId="77777777" w:rsidR="00B07E3D" w:rsidRDefault="00B07E3D" w:rsidP="00B07E3D">
      <w:pPr>
        <w:pStyle w:val="ListParagraph"/>
        <w:numPr>
          <w:ilvl w:val="0"/>
          <w:numId w:val="1"/>
        </w:numPr>
      </w:pPr>
      <w:r w:rsidRPr="00B07E3D">
        <w:rPr>
          <w:b/>
          <w:bCs/>
        </w:rPr>
        <w:lastRenderedPageBreak/>
        <w:t>Tested API Call with WAQI (World Air Quality Index) API</w:t>
      </w:r>
    </w:p>
    <w:p w14:paraId="70D9D1AC" w14:textId="77777777" w:rsidR="00B07E3D" w:rsidRDefault="00B07E3D" w:rsidP="00B07E3D">
      <w:pPr>
        <w:pStyle w:val="ListParagraph"/>
        <w:ind w:firstLine="720"/>
      </w:pPr>
      <w:r w:rsidRPr="00B07E3D">
        <w:t>Successfully wrote and executed test code to fetch real-time AQI data, validating the feasibility of API-based integration.</w:t>
      </w:r>
    </w:p>
    <w:p w14:paraId="11597B7E" w14:textId="55030B6A" w:rsidR="00B07E3D" w:rsidRDefault="00B07E3D" w:rsidP="00B07E3D">
      <w:pPr>
        <w:pStyle w:val="ListParagraph"/>
        <w:ind w:firstLine="720"/>
      </w:pPr>
      <w:r w:rsidRPr="00B07E3D">
        <w:rPr>
          <w:i/>
          <w:iCs/>
        </w:rPr>
        <w:t>So what?</w:t>
      </w:r>
      <w:r w:rsidRPr="00B07E3D">
        <w:t xml:space="preserve"> This capability enables dynamic data ingestion, supporting future extensions like interactive dashboards or predictive monitoring.</w:t>
      </w:r>
    </w:p>
    <w:p w14:paraId="12779E2C" w14:textId="3E7D5FF9" w:rsidR="00B07E3D" w:rsidRDefault="00B07E3D" w:rsidP="00B07E3D">
      <w:r w:rsidRPr="00B07E3D">
        <w:drawing>
          <wp:inline distT="0" distB="0" distL="0" distR="0" wp14:anchorId="6AD79804" wp14:editId="75B587BD">
            <wp:extent cx="5731510" cy="4055745"/>
            <wp:effectExtent l="0" t="0" r="2540" b="1905"/>
            <wp:docPr id="14757609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6093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6C53" w14:textId="77777777" w:rsidR="0025770D" w:rsidRPr="0025770D" w:rsidRDefault="0025770D" w:rsidP="0025770D">
      <w:pPr>
        <w:pStyle w:val="ListParagraph"/>
        <w:numPr>
          <w:ilvl w:val="0"/>
          <w:numId w:val="1"/>
        </w:numPr>
      </w:pPr>
      <w:r w:rsidRPr="0025770D">
        <w:rPr>
          <w:b/>
          <w:bCs/>
        </w:rPr>
        <w:t>Air Quality Prediction Models</w:t>
      </w:r>
    </w:p>
    <w:p w14:paraId="20707978" w14:textId="77777777" w:rsidR="0025770D" w:rsidRDefault="0025770D" w:rsidP="0025770D">
      <w:pPr>
        <w:pStyle w:val="ListParagraph"/>
        <w:ind w:firstLine="720"/>
      </w:pPr>
      <w:r w:rsidRPr="0025770D">
        <w:t>Began predictive modelling using multiple machine learning approaches (e.g., Linear Regression, Random Forest, Gradient Boosting, etc.) to forecast AQI values, aiming to identify the model with the best predictive performance.</w:t>
      </w:r>
    </w:p>
    <w:p w14:paraId="569BBDD1" w14:textId="06CB7D0D" w:rsidR="0025770D" w:rsidRDefault="0025770D" w:rsidP="0025770D">
      <w:r w:rsidRPr="0025770D">
        <w:lastRenderedPageBreak/>
        <w:drawing>
          <wp:inline distT="0" distB="0" distL="0" distR="0" wp14:anchorId="47890DA0" wp14:editId="63A37ABE">
            <wp:extent cx="5731510" cy="4415155"/>
            <wp:effectExtent l="0" t="0" r="2540" b="4445"/>
            <wp:docPr id="114644928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9282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D77E" w14:textId="162423F7" w:rsidR="0025770D" w:rsidRPr="0025770D" w:rsidRDefault="0025770D" w:rsidP="0025770D">
      <w:r w:rsidRPr="0025770D">
        <w:lastRenderedPageBreak/>
        <w:drawing>
          <wp:inline distT="0" distB="0" distL="0" distR="0" wp14:anchorId="03847687" wp14:editId="713F1F59">
            <wp:extent cx="4420217" cy="6182588"/>
            <wp:effectExtent l="0" t="0" r="0" b="8890"/>
            <wp:docPr id="393567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6740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AA1C" w14:textId="67ED94C0" w:rsidR="0056184F" w:rsidRPr="0056184F" w:rsidRDefault="0056184F" w:rsidP="0025770D">
      <w:r w:rsidRPr="0025770D">
        <w:rPr>
          <w:b/>
          <w:bCs/>
        </w:rPr>
        <w:t>Next actions?</w:t>
      </w:r>
    </w:p>
    <w:p w14:paraId="3325FAF8" w14:textId="77777777" w:rsidR="0056184F" w:rsidRPr="0056184F" w:rsidRDefault="0056184F" w:rsidP="0056184F">
      <w:pPr>
        <w:numPr>
          <w:ilvl w:val="0"/>
          <w:numId w:val="2"/>
        </w:numPr>
      </w:pPr>
      <w:r w:rsidRPr="0056184F">
        <w:t>Refine preprocessing pipeline for full dataset integration with health data (AIHW).</w:t>
      </w:r>
    </w:p>
    <w:p w14:paraId="5319CD3E" w14:textId="77777777" w:rsidR="0056184F" w:rsidRPr="0056184F" w:rsidRDefault="0056184F" w:rsidP="0056184F">
      <w:pPr>
        <w:numPr>
          <w:ilvl w:val="0"/>
          <w:numId w:val="2"/>
        </w:numPr>
      </w:pPr>
      <w:r w:rsidRPr="0056184F">
        <w:t>Begin exploratory data analysis (EDA) to identify patterns and validate dataset reliability.</w:t>
      </w:r>
    </w:p>
    <w:p w14:paraId="1FE39280" w14:textId="77777777" w:rsidR="0056184F" w:rsidRDefault="0056184F" w:rsidP="0056184F">
      <w:pPr>
        <w:numPr>
          <w:ilvl w:val="0"/>
          <w:numId w:val="2"/>
        </w:numPr>
      </w:pPr>
      <w:r w:rsidRPr="0056184F">
        <w:t>Prototype initial visualisations (e.g., pollutant trends, heatmaps) for technical and non-technical audiences.</w:t>
      </w:r>
    </w:p>
    <w:p w14:paraId="00A6FD01" w14:textId="2066BBA4" w:rsidR="0025770D" w:rsidRPr="0056184F" w:rsidRDefault="0025770D" w:rsidP="0056184F">
      <w:pPr>
        <w:numPr>
          <w:ilvl w:val="0"/>
          <w:numId w:val="2"/>
        </w:numPr>
      </w:pPr>
      <w:r>
        <w:t>Work more on the machine learning modelling so it is more in depth and meaningful.</w:t>
      </w:r>
    </w:p>
    <w:p w14:paraId="329DF3EA" w14:textId="77777777" w:rsidR="0056184F" w:rsidRPr="00B07E3D" w:rsidRDefault="0056184F" w:rsidP="00B07E3D"/>
    <w:sectPr w:rsidR="0056184F" w:rsidRPr="00B0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95CF7"/>
    <w:multiLevelType w:val="hybridMultilevel"/>
    <w:tmpl w:val="1DA6C2AA"/>
    <w:lvl w:ilvl="0" w:tplc="2294FD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A7A06"/>
    <w:multiLevelType w:val="multilevel"/>
    <w:tmpl w:val="1820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936379">
    <w:abstractNumId w:val="0"/>
  </w:num>
  <w:num w:numId="2" w16cid:durableId="179929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89"/>
    <w:rsid w:val="0025770D"/>
    <w:rsid w:val="0056184F"/>
    <w:rsid w:val="00832289"/>
    <w:rsid w:val="00B07E3D"/>
    <w:rsid w:val="00B5255B"/>
    <w:rsid w:val="00C17CDD"/>
    <w:rsid w:val="00CD475E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F807"/>
  <w15:chartTrackingRefBased/>
  <w15:docId w15:val="{A28E4BBB-45D6-4DAD-8ED7-3F503C12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2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7E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E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qicn.org/map/victoria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iscover.data.vic.gov.au/dataset/epa-air-watch-all-sites-air-quality-hourly-averages-yearly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document.airnow.gov/technical-assistance-document-for-the-reporting-of-daily-air-quailty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3</cp:revision>
  <dcterms:created xsi:type="dcterms:W3CDTF">2025-08-31T12:17:00Z</dcterms:created>
  <dcterms:modified xsi:type="dcterms:W3CDTF">2025-08-31T12:47:00Z</dcterms:modified>
</cp:coreProperties>
</file>