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999D0" w14:textId="713021DB" w:rsidR="00E006B2" w:rsidRPr="003D22A5" w:rsidRDefault="003D22A5" w:rsidP="003D22A5">
      <w:pPr>
        <w:jc w:val="center"/>
        <w:rPr>
          <w:b/>
          <w:bCs/>
        </w:rPr>
      </w:pPr>
      <w:r w:rsidRPr="003D22A5">
        <w:rPr>
          <w:b/>
          <w:bCs/>
        </w:rPr>
        <w:t>What new AI-Related Jobs Will be Created?</w:t>
      </w:r>
    </w:p>
    <w:p w14:paraId="4C0D76D5" w14:textId="39C00FB8" w:rsidR="003D22A5" w:rsidRDefault="003D22A5" w:rsidP="003D22A5">
      <w:pPr>
        <w:jc w:val="center"/>
        <w:rPr>
          <w:b/>
          <w:bCs/>
        </w:rPr>
      </w:pPr>
      <w:r w:rsidRPr="003D22A5">
        <w:rPr>
          <w:b/>
          <w:bCs/>
        </w:rPr>
        <w:t>Michael Christopher – s224830467</w:t>
      </w:r>
    </w:p>
    <w:p w14:paraId="2A1C6614" w14:textId="703C3274" w:rsidR="00554A20" w:rsidRPr="00554A20" w:rsidRDefault="00554A20" w:rsidP="00554A20">
      <w:pPr>
        <w:ind w:firstLine="720"/>
        <w:jc w:val="both"/>
      </w:pPr>
      <w:r w:rsidRPr="00554A20">
        <w:t xml:space="preserve">Artificial Intelligence (AI) is generating new potential for human-AI collaboration in addition to automating monotonous activities. New types of knowledge are becoming </w:t>
      </w:r>
      <w:r w:rsidRPr="00554A20">
        <w:t>more</w:t>
      </w:r>
      <w:r w:rsidRPr="00554A20">
        <w:t xml:space="preserve"> necessary as businesses use AI more widely. The AI Ethics Compliance Officer position, which is not yet common but may soon become important, is one exciting future role. Making sure AI systems adhere by industry rules, legal frameworks, and ethical standards would be the main responsibility of this position. Artificial intelligence poses serious concerns of abuse, prejudice, and a lack of transparency as it increasingly influences decision-making in fields including banking, healthcare, and law enforcement. By serving as a liaison between technical teams, legislators, and the </w:t>
      </w:r>
      <w:r w:rsidRPr="00554A20">
        <w:t>public</w:t>
      </w:r>
      <w:r w:rsidRPr="00554A20">
        <w:t>, an AI Ethics Compliance Officer would guarantee that AI systems continue to be just, open, and reliable.</w:t>
      </w:r>
    </w:p>
    <w:p w14:paraId="4DBCE2BC" w14:textId="6B8B33B8" w:rsidR="003D22A5" w:rsidRDefault="00876DC5" w:rsidP="003D22A5">
      <w:pPr>
        <w:jc w:val="both"/>
      </w:pPr>
      <w:r>
        <w:tab/>
      </w:r>
      <w:r w:rsidRPr="00876DC5">
        <w:t>The AI Ethics Compliance Officer is a future-oriented role designed to oversee the ethical deployment, governance, and accountability of artificial intelligence systems within organizations. This position extends beyond traditional compliance functions, ensuring that AI technologies are aligned with both regulatory frameworks and societal values. Unlike standard compliance officers, AI Ethics Compliance Officers would specifically monitor issues such as algorithmic bias, transparency, explainability, and potential misuse of sensitive data. They would act as intermediaries between developers, regulators, and stakeholders, ensuring that AI systems remain not only legally compliant but also ethically trustworthy (Schäfer et al., 2022).</w:t>
      </w:r>
    </w:p>
    <w:p w14:paraId="52702C39" w14:textId="77777777" w:rsidR="00876DC5" w:rsidRPr="00876DC5" w:rsidRDefault="00876DC5" w:rsidP="00876DC5">
      <w:pPr>
        <w:jc w:val="both"/>
      </w:pPr>
      <w:r>
        <w:tab/>
      </w:r>
      <w:r w:rsidRPr="00876DC5">
        <w:t>The growing complexity of AI systems and the drawbacks of current compliance frameworks require this specialized position. According to McManus-Barnett and Goffard (2024), traditional compliance officers are already overwhelmed by the scope of their duties, which are sometimes characterized as "everything, everywhere, all at once." Without specific training, adding AI oversight to their portfolios may reduce efficiency and raise corporate risk. AI also raises special ethical issues that aren't always reducible to precise legal guidelines. For instance, compliance cannot be automated or entrusted alone to legal teams because to the indecision of certain AI ethical quandaries (Brennan, 2023). A dedicated AI Ethics Compliance Officer helps firms avoid financial, regulatory, and reputational problems by paying close attention to these new issues.</w:t>
      </w:r>
    </w:p>
    <w:p w14:paraId="5C007A28" w14:textId="77777777" w:rsidR="00876DC5" w:rsidRPr="00876DC5" w:rsidRDefault="00876DC5" w:rsidP="00876DC5">
      <w:pPr>
        <w:jc w:val="both"/>
      </w:pPr>
      <w:r>
        <w:tab/>
      </w:r>
      <w:r w:rsidRPr="00876DC5">
        <w:t xml:space="preserve">Both the complexity of compliance and the interdisciplinary nature of AI are reflected in the education and experience needed for this position. Krenitsky (2020) argues that future compliance specialists will require sophisticated abilities in communication, flexibility, and critical thinking. This expands to include technical fluency in AI and machine learning, a foundation in ethics or philosophy, and familiarity with international regulatory frameworks in the context of AI ethics. Lower-skilled people </w:t>
      </w:r>
      <w:r w:rsidRPr="00876DC5">
        <w:lastRenderedPageBreak/>
        <w:t>might be trained, even though highly qualified experts with expertise in data science or law might be desirable. Effective AI Ethics Compliance Officers could be created from employees with excellent analytical and ethical reasoning skills through organized upskilling programs.</w:t>
      </w:r>
      <w:r>
        <w:t xml:space="preserve"> </w:t>
      </w:r>
      <w:r w:rsidRPr="00876DC5">
        <w:t>The position will probably require at least a mid-to-high level of training, combining legal, technological, and ethical knowledge, given the stakes, which range from biased employment algorithms to defective financial systems (Schäfer et al., 2022).</w:t>
      </w:r>
    </w:p>
    <w:p w14:paraId="1DF01D71" w14:textId="77EE920F" w:rsidR="00876DC5" w:rsidRPr="00876DC5" w:rsidRDefault="00876DC5" w:rsidP="00876DC5">
      <w:pPr>
        <w:jc w:val="both"/>
      </w:pPr>
      <w:r>
        <w:tab/>
      </w:r>
      <w:r w:rsidRPr="00876DC5">
        <w:t>In summary, the AI Ethics Compliance Officer is a critical future role to ensure responsible AI governance. Organizations cannot rely solely on existing compliance structures, as AI presents unique challenges that demand specialized oversight. With the right mix of technical knowledge, ethical awareness, and regulatory insight, professionals in this position will play a central role in safeguarding both organizations and society.</w:t>
      </w:r>
    </w:p>
    <w:p w14:paraId="29701390" w14:textId="77DFDC46" w:rsidR="00951A77" w:rsidRDefault="00951A77" w:rsidP="003D22A5">
      <w:pPr>
        <w:jc w:val="both"/>
      </w:pPr>
      <w:r w:rsidRPr="00951A77">
        <w:rPr>
          <w:b/>
          <w:bCs/>
        </w:rPr>
        <w:t>References:</w:t>
      </w:r>
      <w:r w:rsidRPr="00951A77">
        <w:rPr>
          <w:b/>
          <w:bCs/>
        </w:rPr>
        <w:br/>
      </w:r>
      <w:r w:rsidRPr="00951A77">
        <w:t>Brennan, L. (2023). Ai ethical compliance is undecidable. </w:t>
      </w:r>
      <w:r w:rsidRPr="00951A77">
        <w:rPr>
          <w:i/>
          <w:iCs/>
        </w:rPr>
        <w:t>Hastings Sci. &amp; Tech. LJ</w:t>
      </w:r>
      <w:r w:rsidRPr="00951A77">
        <w:t>, </w:t>
      </w:r>
      <w:r w:rsidRPr="00951A77">
        <w:rPr>
          <w:i/>
          <w:iCs/>
        </w:rPr>
        <w:t>14</w:t>
      </w:r>
      <w:r w:rsidRPr="00951A77">
        <w:t>, 311.</w:t>
      </w:r>
    </w:p>
    <w:p w14:paraId="3F3CDF5E" w14:textId="46619A7A" w:rsidR="00876DC5" w:rsidRDefault="00951A77" w:rsidP="003D22A5">
      <w:pPr>
        <w:jc w:val="both"/>
      </w:pPr>
      <w:r w:rsidRPr="00951A77">
        <w:t>Krenitsky, J. (2020). The compliance and ethics officer of the future: What skills are necessary?. </w:t>
      </w:r>
      <w:r w:rsidRPr="00951A77">
        <w:rPr>
          <w:i/>
          <w:iCs/>
        </w:rPr>
        <w:t>Journal of Financial Compliance</w:t>
      </w:r>
      <w:r w:rsidRPr="00951A77">
        <w:t>, </w:t>
      </w:r>
      <w:r w:rsidRPr="00951A77">
        <w:rPr>
          <w:i/>
          <w:iCs/>
        </w:rPr>
        <w:t>3</w:t>
      </w:r>
      <w:r w:rsidRPr="00951A77">
        <w:t>(3), 255-261.</w:t>
      </w:r>
    </w:p>
    <w:p w14:paraId="2A86BDA5" w14:textId="2CB41DA9" w:rsidR="00951A77" w:rsidRDefault="00951A77" w:rsidP="003D22A5">
      <w:pPr>
        <w:jc w:val="both"/>
      </w:pPr>
      <w:proofErr w:type="spellStart"/>
      <w:r w:rsidRPr="00951A77">
        <w:t>Mcmanus</w:t>
      </w:r>
      <w:proofErr w:type="spellEnd"/>
      <w:r w:rsidRPr="00951A77">
        <w:t>-Barnett, N., &amp; Goffard, O. (2024). Everything, everywhere, all at once: The impossible mission of compliance officers. </w:t>
      </w:r>
      <w:r w:rsidRPr="00951A77">
        <w:rPr>
          <w:i/>
          <w:iCs/>
        </w:rPr>
        <w:t>Journal of Financial Compliance</w:t>
      </w:r>
      <w:r w:rsidRPr="00951A77">
        <w:t>, </w:t>
      </w:r>
      <w:r w:rsidRPr="00951A77">
        <w:rPr>
          <w:i/>
          <w:iCs/>
        </w:rPr>
        <w:t>7</w:t>
      </w:r>
      <w:r w:rsidRPr="00951A77">
        <w:t>(4), 353-367.</w:t>
      </w:r>
    </w:p>
    <w:p w14:paraId="0502947E" w14:textId="7D8754B5" w:rsidR="00951A77" w:rsidRPr="00951A77" w:rsidRDefault="00951A77" w:rsidP="003D22A5">
      <w:pPr>
        <w:jc w:val="both"/>
      </w:pPr>
      <w:r w:rsidRPr="00951A77">
        <w:t xml:space="preserve">Schäfer, M., Schneider, J., Drechsler, K., &amp; </w:t>
      </w:r>
      <w:proofErr w:type="spellStart"/>
      <w:r w:rsidRPr="00951A77">
        <w:t>vom</w:t>
      </w:r>
      <w:proofErr w:type="spellEnd"/>
      <w:r w:rsidRPr="00951A77">
        <w:t xml:space="preserve"> Brocke, J. (2022). AI governance: are Chief AI Officers and AI Risk Officers needed?.</w:t>
      </w:r>
    </w:p>
    <w:sectPr w:rsidR="00951A77" w:rsidRPr="00951A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B2"/>
    <w:rsid w:val="003D22A5"/>
    <w:rsid w:val="00554A20"/>
    <w:rsid w:val="00876DC5"/>
    <w:rsid w:val="00951A77"/>
    <w:rsid w:val="00E006B2"/>
    <w:rsid w:val="00E70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AFE2"/>
  <w15:chartTrackingRefBased/>
  <w15:docId w15:val="{87D9C662-38A0-4E9B-8C93-2CDC4844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6B2"/>
    <w:rPr>
      <w:rFonts w:eastAsiaTheme="majorEastAsia" w:cstheme="majorBidi"/>
      <w:color w:val="272727" w:themeColor="text1" w:themeTint="D8"/>
    </w:rPr>
  </w:style>
  <w:style w:type="paragraph" w:styleId="Title">
    <w:name w:val="Title"/>
    <w:basedOn w:val="Normal"/>
    <w:next w:val="Normal"/>
    <w:link w:val="TitleChar"/>
    <w:uiPriority w:val="10"/>
    <w:qFormat/>
    <w:rsid w:val="00E00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6B2"/>
    <w:pPr>
      <w:spacing w:before="160"/>
      <w:jc w:val="center"/>
    </w:pPr>
    <w:rPr>
      <w:i/>
      <w:iCs/>
      <w:color w:val="404040" w:themeColor="text1" w:themeTint="BF"/>
    </w:rPr>
  </w:style>
  <w:style w:type="character" w:customStyle="1" w:styleId="QuoteChar">
    <w:name w:val="Quote Char"/>
    <w:basedOn w:val="DefaultParagraphFont"/>
    <w:link w:val="Quote"/>
    <w:uiPriority w:val="29"/>
    <w:rsid w:val="00E006B2"/>
    <w:rPr>
      <w:i/>
      <w:iCs/>
      <w:color w:val="404040" w:themeColor="text1" w:themeTint="BF"/>
    </w:rPr>
  </w:style>
  <w:style w:type="paragraph" w:styleId="ListParagraph">
    <w:name w:val="List Paragraph"/>
    <w:basedOn w:val="Normal"/>
    <w:uiPriority w:val="34"/>
    <w:qFormat/>
    <w:rsid w:val="00E006B2"/>
    <w:pPr>
      <w:ind w:left="720"/>
      <w:contextualSpacing/>
    </w:pPr>
  </w:style>
  <w:style w:type="character" w:styleId="IntenseEmphasis">
    <w:name w:val="Intense Emphasis"/>
    <w:basedOn w:val="DefaultParagraphFont"/>
    <w:uiPriority w:val="21"/>
    <w:qFormat/>
    <w:rsid w:val="00E006B2"/>
    <w:rPr>
      <w:i/>
      <w:iCs/>
      <w:color w:val="0F4761" w:themeColor="accent1" w:themeShade="BF"/>
    </w:rPr>
  </w:style>
  <w:style w:type="paragraph" w:styleId="IntenseQuote">
    <w:name w:val="Intense Quote"/>
    <w:basedOn w:val="Normal"/>
    <w:next w:val="Normal"/>
    <w:link w:val="IntenseQuoteChar"/>
    <w:uiPriority w:val="30"/>
    <w:qFormat/>
    <w:rsid w:val="00E00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6B2"/>
    <w:rPr>
      <w:i/>
      <w:iCs/>
      <w:color w:val="0F4761" w:themeColor="accent1" w:themeShade="BF"/>
    </w:rPr>
  </w:style>
  <w:style w:type="character" w:styleId="IntenseReference">
    <w:name w:val="Intense Reference"/>
    <w:basedOn w:val="DefaultParagraphFont"/>
    <w:uiPriority w:val="32"/>
    <w:qFormat/>
    <w:rsid w:val="00E006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2</cp:revision>
  <dcterms:created xsi:type="dcterms:W3CDTF">2025-08-26T13:57:00Z</dcterms:created>
  <dcterms:modified xsi:type="dcterms:W3CDTF">2025-08-26T15:33:00Z</dcterms:modified>
</cp:coreProperties>
</file>