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328DF" w14:textId="73B889C0" w:rsidR="009244E6" w:rsidRPr="009244E6" w:rsidRDefault="009244E6" w:rsidP="009244E6">
      <w:pPr>
        <w:rPr>
          <w:b/>
        </w:rPr>
      </w:pPr>
      <w:bookmarkStart w:id="0" w:name="_GoBack"/>
      <w:bookmarkEnd w:id="0"/>
      <w:r w:rsidRPr="009244E6">
        <w:rPr>
          <w:b/>
        </w:rPr>
        <w:t>Taxonomic complexity in eyebrights (Euphrasia</w:t>
      </w:r>
      <w:r>
        <w:rPr>
          <w:b/>
        </w:rPr>
        <w:t xml:space="preserve"> L.</w:t>
      </w:r>
      <w:r w:rsidRPr="009244E6">
        <w:rPr>
          <w:b/>
        </w:rPr>
        <w:t>, Orobanchaceae) and the British flora</w:t>
      </w:r>
    </w:p>
    <w:p w14:paraId="0BEF4FA9" w14:textId="77777777" w:rsidR="00751202" w:rsidRDefault="00751202">
      <w:pPr>
        <w:rPr>
          <w:b/>
        </w:rPr>
      </w:pPr>
    </w:p>
    <w:p w14:paraId="55653504" w14:textId="4FB6CE1D" w:rsidR="00751202" w:rsidRPr="008B0204" w:rsidRDefault="00751202" w:rsidP="00751202">
      <w:pPr>
        <w:rPr>
          <w:b/>
        </w:rPr>
      </w:pPr>
      <w:commentRangeStart w:id="1"/>
      <w:r>
        <w:rPr>
          <w:b/>
        </w:rPr>
        <w:t>Lay Summary:</w:t>
      </w:r>
      <w:commentRangeEnd w:id="1"/>
      <w:r>
        <w:rPr>
          <w:rStyle w:val="CommentReference"/>
        </w:rPr>
        <w:commentReference w:id="1"/>
      </w:r>
    </w:p>
    <w:p w14:paraId="77E46457" w14:textId="3DD9CBBC" w:rsidR="008B0204" w:rsidRDefault="008B0204">
      <w:pPr>
        <w:rPr>
          <w:b/>
        </w:rPr>
      </w:pPr>
    </w:p>
    <w:p w14:paraId="164784F1" w14:textId="7428A8FD" w:rsidR="007B33E7" w:rsidRDefault="008B0204">
      <w:pPr>
        <w:rPr>
          <w:b/>
        </w:rPr>
      </w:pPr>
      <w:commentRangeStart w:id="2"/>
      <w:r>
        <w:rPr>
          <w:b/>
        </w:rPr>
        <w:t>Summary:</w:t>
      </w:r>
      <w:commentRangeEnd w:id="2"/>
      <w:r w:rsidR="00D22018">
        <w:rPr>
          <w:rStyle w:val="CommentReference"/>
        </w:rPr>
        <w:commentReference w:id="2"/>
      </w:r>
    </w:p>
    <w:p w14:paraId="54A3D214" w14:textId="2BBF3E3B" w:rsidR="0012377A" w:rsidRDefault="0012377A"/>
    <w:p w14:paraId="0B02D229" w14:textId="77777777" w:rsidR="00A545C6" w:rsidRPr="00A545C6" w:rsidRDefault="00FE03E4" w:rsidP="00A545C6">
      <w:pPr>
        <w:rPr>
          <w:rFonts w:ascii="Times New Roman" w:eastAsia="Times New Roman" w:hAnsi="Times New Roman" w:cs="Times New Roman"/>
        </w:rPr>
      </w:pPr>
      <w:r>
        <w:t xml:space="preserve">Many plant groups are taxonomically complex with species that are difficult to distinguish. The main factors driving this complexity include apomixis, selfing, hybridisation, and polyploidy. Plant parasitism is a potential driving force of taxonomic complexity that has, however, been largely overlooked. In this thesis I use two main systems to explore these factors; the British flora and a hemiparasitic genus of plants, </w:t>
      </w:r>
      <w:r>
        <w:rPr>
          <w:i/>
          <w:iCs/>
        </w:rPr>
        <w:t>Euphrasia</w:t>
      </w:r>
      <w:r>
        <w:t xml:space="preserve">. The British flora is an excellent system with a wealth of large and comprehensive ecological and genetic data sets available, while </w:t>
      </w:r>
      <w:r>
        <w:rPr>
          <w:i/>
          <w:iCs/>
        </w:rPr>
        <w:t>Euphrasia</w:t>
      </w:r>
      <w:r>
        <w:t xml:space="preserve"> is a tractable experimental system exhibiting rampant hybridisation, variation in ploidy level and mating system, and able to parasitise a wide range of plant species. The main aim of this thesis is to understand the role of hybridisation, polyploidy, and parasitism in driving taxonomic complexity in </w:t>
      </w:r>
      <w:r>
        <w:rPr>
          <w:i/>
        </w:rPr>
        <w:t>Euphrasia</w:t>
      </w:r>
      <w:r w:rsidR="008156CA">
        <w:t xml:space="preserve"> and the British flora</w:t>
      </w:r>
      <w:r>
        <w:t xml:space="preserve">. I first review the frequency and importance of cross ploidy hybridisation across plants, and based on a literature review and survey of the British flora find it to be more common than usually appreciated. Next, I investigate how hybridisation is affected by phylogenetic relationships and genetic distance between species across the British flora. I find that the probability of hybridisation is impacted mainly by parental genetic distance, ploidy level differences, and the extent of geographical overlap. Then, I investigate a single contact zone between a diploid and tetraploid species of </w:t>
      </w:r>
      <w:r>
        <w:rPr>
          <w:i/>
          <w:iCs/>
        </w:rPr>
        <w:t>Euphrasia</w:t>
      </w:r>
      <w:r>
        <w:rPr>
          <w:iCs/>
        </w:rPr>
        <w:t>, and find</w:t>
      </w:r>
      <w:r>
        <w:t xml:space="preserve"> little evidence of contemporary hybridisation, however demographic modelling supports a model with low levels of gene flow. In the second part of the thesis, I use common garden experiments to understand the nature of species differences in the taxonomically complex, hemiparasitic genus </w:t>
      </w:r>
      <w:r>
        <w:rPr>
          <w:i/>
        </w:rPr>
        <w:t>Euphrasia</w:t>
      </w:r>
      <w:r>
        <w:t xml:space="preserve">. I show that firstly, traits used to identify species in </w:t>
      </w:r>
      <w:r>
        <w:rPr>
          <w:i/>
        </w:rPr>
        <w:t>Euphrasia</w:t>
      </w:r>
      <w:r>
        <w:t xml:space="preserve"> are plastic, and change depending on the host plant species used. I go on to show that </w:t>
      </w:r>
      <w:r>
        <w:rPr>
          <w:i/>
        </w:rPr>
        <w:t>Euphrasia</w:t>
      </w:r>
      <w:r>
        <w:t xml:space="preserve"> exhibit both conserved and host specific interactions across many different host species, which potentially reveals cryptic specialisation. </w:t>
      </w:r>
      <w:r w:rsidR="00A545C6" w:rsidRPr="00A545C6">
        <w:t>This thesis shows how integrated analyses incorporating genetic and ecological data can be used to explore the many and diverse factors underlying taxonomic complexity in plants.</w:t>
      </w:r>
    </w:p>
    <w:p w14:paraId="3104BA77" w14:textId="06FB35ED" w:rsidR="00FE03E4" w:rsidRDefault="00FE03E4" w:rsidP="00FE03E4"/>
    <w:p w14:paraId="25511665" w14:textId="77777777" w:rsidR="0020737B" w:rsidRDefault="0020737B"/>
    <w:p w14:paraId="6179F353" w14:textId="77777777" w:rsidR="007B33E7" w:rsidRDefault="007B33E7">
      <w:pPr>
        <w:rPr>
          <w:b/>
        </w:rPr>
      </w:pPr>
    </w:p>
    <w:p w14:paraId="1C8F84FC" w14:textId="700DCE66" w:rsidR="004C1336" w:rsidRPr="007B33E7" w:rsidRDefault="00DD6593">
      <w:pPr>
        <w:rPr>
          <w:b/>
        </w:rPr>
      </w:pPr>
      <w:r w:rsidRPr="007B33E7">
        <w:rPr>
          <w:b/>
        </w:rPr>
        <w:t>[add some plant photos</w:t>
      </w:r>
      <w:r w:rsidR="00C13E73">
        <w:rPr>
          <w:b/>
        </w:rPr>
        <w:t>?</w:t>
      </w:r>
      <w:r w:rsidRPr="007B33E7">
        <w:rPr>
          <w:b/>
        </w:rPr>
        <w:t>]</w:t>
      </w:r>
    </w:p>
    <w:p w14:paraId="24D3C889" w14:textId="77777777" w:rsidR="00DD6593" w:rsidRDefault="00DD6593"/>
    <w:p w14:paraId="3F8C365F" w14:textId="77777777" w:rsidR="004411EE" w:rsidRDefault="004411EE" w:rsidP="001F153A">
      <w:pPr>
        <w:rPr>
          <w:b/>
        </w:rPr>
      </w:pPr>
    </w:p>
    <w:p w14:paraId="2CF00972" w14:textId="3B10DD60" w:rsidR="004411EE" w:rsidRDefault="001D5D25" w:rsidP="001F153A">
      <w:pPr>
        <w:rPr>
          <w:b/>
        </w:rPr>
      </w:pPr>
      <w:r>
        <w:rPr>
          <w:b/>
        </w:rPr>
        <w:t>[TOC, list of figures(?)</w:t>
      </w:r>
      <w:r w:rsidR="009C4337">
        <w:rPr>
          <w:b/>
        </w:rPr>
        <w:t xml:space="preserve">, </w:t>
      </w:r>
      <w:r w:rsidR="007354AE">
        <w:rPr>
          <w:b/>
        </w:rPr>
        <w:t>references not yet added]</w:t>
      </w:r>
    </w:p>
    <w:p w14:paraId="1A1CBADA" w14:textId="77777777" w:rsidR="004411EE" w:rsidRDefault="004411EE" w:rsidP="001F153A">
      <w:pPr>
        <w:rPr>
          <w:b/>
        </w:rPr>
      </w:pPr>
    </w:p>
    <w:p w14:paraId="365F8B16" w14:textId="77777777" w:rsidR="004411EE" w:rsidRDefault="004411EE" w:rsidP="001F153A">
      <w:pPr>
        <w:rPr>
          <w:b/>
        </w:rPr>
      </w:pPr>
    </w:p>
    <w:p w14:paraId="4578ED8F" w14:textId="77777777" w:rsidR="004411EE" w:rsidRDefault="004411EE" w:rsidP="001F153A">
      <w:pPr>
        <w:rPr>
          <w:b/>
        </w:rPr>
      </w:pPr>
    </w:p>
    <w:p w14:paraId="3395513C" w14:textId="77777777" w:rsidR="004411EE" w:rsidRDefault="004411EE" w:rsidP="001F153A">
      <w:pPr>
        <w:rPr>
          <w:b/>
        </w:rPr>
      </w:pPr>
    </w:p>
    <w:p w14:paraId="5CEB08AB" w14:textId="77777777" w:rsidR="004411EE" w:rsidRDefault="004411EE" w:rsidP="001F153A">
      <w:pPr>
        <w:rPr>
          <w:b/>
        </w:rPr>
      </w:pPr>
    </w:p>
    <w:p w14:paraId="2275C1CF" w14:textId="77777777" w:rsidR="004411EE" w:rsidRDefault="004411EE" w:rsidP="001F153A">
      <w:pPr>
        <w:rPr>
          <w:b/>
        </w:rPr>
      </w:pPr>
    </w:p>
    <w:p w14:paraId="751ED5F2" w14:textId="77777777" w:rsidR="004411EE" w:rsidRDefault="004411EE" w:rsidP="001F153A">
      <w:pPr>
        <w:rPr>
          <w:b/>
        </w:rPr>
      </w:pPr>
    </w:p>
    <w:p w14:paraId="6FBEBF0E" w14:textId="43430F0E" w:rsidR="004411EE" w:rsidRDefault="004411EE" w:rsidP="001F153A">
      <w:pPr>
        <w:rPr>
          <w:b/>
        </w:rPr>
      </w:pPr>
    </w:p>
    <w:p w14:paraId="1FFC6149" w14:textId="77777777" w:rsidR="0066289C" w:rsidRDefault="0066289C" w:rsidP="001F153A">
      <w:pPr>
        <w:rPr>
          <w:b/>
        </w:rPr>
      </w:pPr>
    </w:p>
    <w:p w14:paraId="71B5A75C" w14:textId="19FE835E" w:rsidR="001F153A" w:rsidRDefault="006B14DE" w:rsidP="001F153A">
      <w:pPr>
        <w:rPr>
          <w:b/>
        </w:rPr>
      </w:pPr>
      <w:r>
        <w:rPr>
          <w:b/>
        </w:rPr>
        <w:t>Chapter 1</w:t>
      </w:r>
      <w:r w:rsidR="0050450F">
        <w:rPr>
          <w:b/>
        </w:rPr>
        <w:t xml:space="preserve"> -</w:t>
      </w:r>
      <w:r>
        <w:rPr>
          <w:b/>
        </w:rPr>
        <w:t xml:space="preserve"> General </w:t>
      </w:r>
      <w:r w:rsidR="008B0204">
        <w:rPr>
          <w:b/>
        </w:rPr>
        <w:t>Introduction</w:t>
      </w:r>
      <w:r w:rsidR="00D22018">
        <w:rPr>
          <w:b/>
        </w:rPr>
        <w:t>:</w:t>
      </w:r>
    </w:p>
    <w:p w14:paraId="27B7BC4D" w14:textId="4EBF8B2C" w:rsidR="00E405BB" w:rsidRDefault="00E405BB" w:rsidP="001F153A">
      <w:pPr>
        <w:rPr>
          <w:b/>
        </w:rPr>
      </w:pPr>
    </w:p>
    <w:p w14:paraId="254AEF7A" w14:textId="0A6E0C6A" w:rsidR="00E405BB" w:rsidRDefault="00E405BB" w:rsidP="006B14DE">
      <w:pPr>
        <w:ind w:firstLine="720"/>
        <w:rPr>
          <w:b/>
        </w:rPr>
      </w:pPr>
      <w:r>
        <w:rPr>
          <w:b/>
        </w:rPr>
        <w:t xml:space="preserve">Taxonomic complexity in plants: </w:t>
      </w:r>
    </w:p>
    <w:p w14:paraId="3ADF023E" w14:textId="77777777" w:rsidR="00E405BB" w:rsidRPr="00E405BB" w:rsidRDefault="00E405BB" w:rsidP="001F153A">
      <w:pPr>
        <w:rPr>
          <w:b/>
        </w:rPr>
      </w:pPr>
    </w:p>
    <w:p w14:paraId="4F625F1F" w14:textId="17FD423B" w:rsidR="00A679CD" w:rsidRDefault="0045786E" w:rsidP="00C162A2">
      <w:r>
        <w:t>Much of biology is built upon the idea that the diversity we see in nature can be categorised into discrete units, which at its heart is the concept of a species. Ever since this task has been embarked upon, difficulties have emerged as to the precise placement of certain species, mainly because the processes that give rise to species are in constant motion</w:t>
      </w:r>
      <w:r w:rsidR="0038723A">
        <w:t xml:space="preserve"> (ref)</w:t>
      </w:r>
      <w:r>
        <w:t xml:space="preserve">. Arguably </w:t>
      </w:r>
      <w:r w:rsidR="009066DF">
        <w:t xml:space="preserve">among </w:t>
      </w:r>
      <w:r>
        <w:t>the most difficult groups to classify are collectively placed under the umbrella term of ‘taxonomically complex groups’ (TCGs).</w:t>
      </w:r>
      <w:r w:rsidR="0038723A">
        <w:t xml:space="preserve"> </w:t>
      </w:r>
      <w:r w:rsidR="007E7C3D">
        <w:t xml:space="preserve">A </w:t>
      </w:r>
      <w:r w:rsidR="0038723A">
        <w:t>TCG</w:t>
      </w:r>
      <w:r w:rsidR="001F153A">
        <w:t xml:space="preserve"> </w:t>
      </w:r>
      <w:r w:rsidR="00E27B75">
        <w:t xml:space="preserve">is </w:t>
      </w:r>
      <w:r w:rsidR="0038723A">
        <w:t xml:space="preserve">here defined as </w:t>
      </w:r>
      <w:r w:rsidR="00E27B75">
        <w:t>one</w:t>
      </w:r>
      <w:r w:rsidR="00C162A2">
        <w:t xml:space="preserve"> where it is difficult to categorise the biodiversity present</w:t>
      </w:r>
      <w:r w:rsidR="009066DF">
        <w:t xml:space="preserve"> due to underlying processes which blur species boundaries</w:t>
      </w:r>
      <w:r w:rsidR="00C162A2">
        <w:t xml:space="preserve"> (ref).</w:t>
      </w:r>
      <w:r w:rsidR="0038723A">
        <w:t xml:space="preserve"> </w:t>
      </w:r>
      <w:r w:rsidR="00FD6811">
        <w:t>TCGs are problematic, not only in terms of classification but also as to how to best conserve them (</w:t>
      </w:r>
      <w:commentRangeStart w:id="3"/>
      <w:r w:rsidR="00FD6811">
        <w:t>refs</w:t>
      </w:r>
      <w:commentRangeEnd w:id="3"/>
      <w:r w:rsidR="00FD6811">
        <w:rPr>
          <w:rStyle w:val="CommentReference"/>
        </w:rPr>
        <w:commentReference w:id="3"/>
      </w:r>
      <w:r w:rsidR="00FD6811">
        <w:t xml:space="preserve">). </w:t>
      </w:r>
      <w:r w:rsidR="0038723A">
        <w:t>While TCGs are present across the</w:t>
      </w:r>
      <w:r w:rsidR="00034581">
        <w:t xml:space="preserve"> whole</w:t>
      </w:r>
      <w:r w:rsidR="0038723A">
        <w:t xml:space="preserve"> tree of life (</w:t>
      </w:r>
      <w:commentRangeStart w:id="4"/>
      <w:r w:rsidR="0038723A">
        <w:t>refs</w:t>
      </w:r>
      <w:commentRangeEnd w:id="4"/>
      <w:r w:rsidR="0038723A">
        <w:rPr>
          <w:rStyle w:val="CommentReference"/>
        </w:rPr>
        <w:commentReference w:id="4"/>
      </w:r>
      <w:r w:rsidR="0038723A">
        <w:t>)</w:t>
      </w:r>
      <w:r w:rsidR="001062F3">
        <w:t xml:space="preserve">, </w:t>
      </w:r>
      <w:r w:rsidR="004B1D7E">
        <w:t>TCG’s are presented with remarkable frequency and abundance in plants</w:t>
      </w:r>
      <w:r w:rsidR="00B8656B">
        <w:t xml:space="preserve">, </w:t>
      </w:r>
      <w:r w:rsidR="00710C6C">
        <w:t>and</w:t>
      </w:r>
      <w:r w:rsidR="003C47E0">
        <w:t xml:space="preserve"> particularly common</w:t>
      </w:r>
      <w:r w:rsidR="00710C6C">
        <w:t xml:space="preserve"> in certain families such as </w:t>
      </w:r>
      <w:r w:rsidR="00B8656B">
        <w:t xml:space="preserve">Poaceae, </w:t>
      </w:r>
      <w:proofErr w:type="spellStart"/>
      <w:r w:rsidR="00B8656B">
        <w:t>Rosaceae</w:t>
      </w:r>
      <w:proofErr w:type="spellEnd"/>
      <w:r w:rsidR="00B8656B">
        <w:t>, and Asteraceae (ref)</w:t>
      </w:r>
      <w:r w:rsidR="00736FA1">
        <w:t>.</w:t>
      </w:r>
    </w:p>
    <w:p w14:paraId="5DF8F8E0" w14:textId="77777777" w:rsidR="00A679CD" w:rsidRDefault="00A679CD" w:rsidP="00C162A2"/>
    <w:p w14:paraId="3160CEDC" w14:textId="0DCB5165" w:rsidR="00D41B41" w:rsidRPr="000A72F2" w:rsidRDefault="00965DB7" w:rsidP="00D41B41">
      <w:r>
        <w:t xml:space="preserve">Many TCGs are the result of </w:t>
      </w:r>
      <w:r w:rsidR="00E20C55">
        <w:t xml:space="preserve">plant </w:t>
      </w:r>
      <w:r>
        <w:t>populations</w:t>
      </w:r>
      <w:r w:rsidR="00E20C55">
        <w:t xml:space="preserve"> that no lon</w:t>
      </w:r>
      <w:r w:rsidR="00677543">
        <w:t>ger undergo sexual, random mating (</w:t>
      </w:r>
      <w:commentRangeStart w:id="8"/>
      <w:r w:rsidR="00677543">
        <w:t>ref</w:t>
      </w:r>
      <w:commentRangeEnd w:id="8"/>
      <w:r w:rsidR="00F331EF">
        <w:rPr>
          <w:rStyle w:val="CommentReference"/>
        </w:rPr>
        <w:commentReference w:id="8"/>
      </w:r>
      <w:r w:rsidR="00677543">
        <w:t>).</w:t>
      </w:r>
      <w:r w:rsidR="007A14AD">
        <w:t xml:space="preserve"> </w:t>
      </w:r>
      <w:r w:rsidR="00F331EF">
        <w:t>One</w:t>
      </w:r>
      <w:r w:rsidR="007A14AD">
        <w:t xml:space="preserve"> widespread phenomenon </w:t>
      </w:r>
      <w:r w:rsidR="00F331EF">
        <w:t xml:space="preserve">(in 1% of known plant species; </w:t>
      </w:r>
      <w:commentRangeStart w:id="9"/>
      <w:r w:rsidR="00F331EF">
        <w:t>ref</w:t>
      </w:r>
      <w:commentRangeEnd w:id="9"/>
      <w:r w:rsidR="00F331EF">
        <w:rPr>
          <w:rStyle w:val="CommentReference"/>
        </w:rPr>
        <w:commentReference w:id="9"/>
      </w:r>
      <w:r w:rsidR="00F331EF">
        <w:t xml:space="preserve">) </w:t>
      </w:r>
      <w:r w:rsidR="007A14AD">
        <w:t>is apomixis (or agamospermy), the asexual production of seed</w:t>
      </w:r>
      <w:r w:rsidR="00D41B41">
        <w:t xml:space="preserve"> which can </w:t>
      </w:r>
      <w:r w:rsidR="00DD3044">
        <w:t>establish</w:t>
      </w:r>
      <w:r w:rsidR="00D41B41">
        <w:t xml:space="preserve"> subtly different lineages</w:t>
      </w:r>
      <w:r w:rsidR="00DD3044">
        <w:t xml:space="preserve"> from the sexual diploid progenitors</w:t>
      </w:r>
      <w:r w:rsidR="00D41B41">
        <w:t>. Only one lineage above genus level</w:t>
      </w:r>
      <w:r w:rsidR="008E6E19">
        <w:t xml:space="preserve"> (</w:t>
      </w:r>
      <w:r w:rsidR="00D41B41">
        <w:rPr>
          <w:i/>
        </w:rPr>
        <w:t>Houttuynia</w:t>
      </w:r>
      <w:r w:rsidR="008E6E19">
        <w:t>;</w:t>
      </w:r>
      <w:r w:rsidR="008E6E19">
        <w:rPr>
          <w:i/>
        </w:rPr>
        <w:t xml:space="preserve"> </w:t>
      </w:r>
      <w:commentRangeStart w:id="10"/>
      <w:r w:rsidR="00D41B41">
        <w:t>ref</w:t>
      </w:r>
      <w:commentRangeEnd w:id="10"/>
      <w:r w:rsidR="00F331EF">
        <w:rPr>
          <w:rStyle w:val="CommentReference"/>
        </w:rPr>
        <w:commentReference w:id="10"/>
      </w:r>
      <w:r w:rsidR="00D41B41">
        <w:t xml:space="preserve">) is known to be persistently apomictic </w:t>
      </w:r>
      <w:r w:rsidR="00DD3044">
        <w:t>over a</w:t>
      </w:r>
      <w:r w:rsidR="00D41B41">
        <w:t xml:space="preserve"> significant timescale</w:t>
      </w:r>
      <w:r w:rsidR="008E6E19">
        <w:t>, while all other apomictic taxa occupy the tips of the plant tree of life</w:t>
      </w:r>
      <w:r w:rsidR="005E3475">
        <w:t xml:space="preserve">; examples include </w:t>
      </w:r>
      <w:proofErr w:type="spellStart"/>
      <w:r w:rsidR="005E3475">
        <w:rPr>
          <w:i/>
        </w:rPr>
        <w:t>Hieracium</w:t>
      </w:r>
      <w:proofErr w:type="spellEnd"/>
      <w:r w:rsidR="005E3475">
        <w:t xml:space="preserve">, </w:t>
      </w:r>
      <w:proofErr w:type="spellStart"/>
      <w:r w:rsidR="005E3475">
        <w:rPr>
          <w:i/>
        </w:rPr>
        <w:t>Taraxacum</w:t>
      </w:r>
      <w:proofErr w:type="spellEnd"/>
      <w:r w:rsidR="005E3475">
        <w:t xml:space="preserve">, </w:t>
      </w:r>
      <w:proofErr w:type="spellStart"/>
      <w:r w:rsidR="005E3475">
        <w:rPr>
          <w:i/>
        </w:rPr>
        <w:t>Rubus</w:t>
      </w:r>
      <w:proofErr w:type="spellEnd"/>
      <w:r w:rsidR="005E3475">
        <w:t xml:space="preserve">, </w:t>
      </w:r>
      <w:r w:rsidR="005E3475">
        <w:rPr>
          <w:i/>
        </w:rPr>
        <w:t>Alchemilla</w:t>
      </w:r>
      <w:r w:rsidR="0002767A">
        <w:t xml:space="preserve">, and </w:t>
      </w:r>
      <w:proofErr w:type="spellStart"/>
      <w:r w:rsidR="0002767A">
        <w:rPr>
          <w:i/>
        </w:rPr>
        <w:t>Poa</w:t>
      </w:r>
      <w:proofErr w:type="spellEnd"/>
      <w:r w:rsidR="0002767A">
        <w:t xml:space="preserve"> (refs)</w:t>
      </w:r>
      <w:r w:rsidR="00D41B41">
        <w:t xml:space="preserve">. However, this observation masks the fact that </w:t>
      </w:r>
      <w:r w:rsidR="00F331EF">
        <w:t>apomictic taxa can</w:t>
      </w:r>
      <w:r w:rsidR="001A2F5B">
        <w:t xml:space="preserve"> iteratively generate novel lineages through hybridisation with sexual diploid progenitors, as seen in the well-known examples </w:t>
      </w:r>
      <w:r w:rsidR="00DB40AC">
        <w:t>in</w:t>
      </w:r>
      <w:r w:rsidR="001A2F5B">
        <w:t xml:space="preserve"> </w:t>
      </w:r>
      <w:proofErr w:type="spellStart"/>
      <w:r w:rsidR="001A2F5B">
        <w:rPr>
          <w:i/>
        </w:rPr>
        <w:t>Sorbus</w:t>
      </w:r>
      <w:proofErr w:type="spellEnd"/>
      <w:r w:rsidR="001A2F5B">
        <w:t xml:space="preserve"> (ref). Hybridisation </w:t>
      </w:r>
      <w:r w:rsidR="000A72F2">
        <w:t xml:space="preserve">can also generate TCGs </w:t>
      </w:r>
      <w:r w:rsidR="001A2F5B">
        <w:t xml:space="preserve">in conjunction with </w:t>
      </w:r>
      <w:r w:rsidR="000A72F2">
        <w:t xml:space="preserve">high levels of selfing </w:t>
      </w:r>
      <w:r w:rsidR="00DC7FC2">
        <w:t xml:space="preserve">and </w:t>
      </w:r>
      <w:r w:rsidR="000A72F2">
        <w:t xml:space="preserve">is another way of generating different localised lineages which are difficult to classify (e.g. </w:t>
      </w:r>
      <w:r w:rsidR="000A72F2">
        <w:rPr>
          <w:i/>
        </w:rPr>
        <w:t>Euphrasia</w:t>
      </w:r>
      <w:r w:rsidR="000A72F2">
        <w:t xml:space="preserve">, </w:t>
      </w:r>
      <w:proofErr w:type="spellStart"/>
      <w:r w:rsidR="000A72F2">
        <w:rPr>
          <w:i/>
        </w:rPr>
        <w:t>Epipactis</w:t>
      </w:r>
      <w:proofErr w:type="spellEnd"/>
      <w:r w:rsidR="000A72F2">
        <w:t xml:space="preserve">; </w:t>
      </w:r>
      <w:commentRangeStart w:id="11"/>
      <w:r w:rsidR="000A72F2">
        <w:t>refs</w:t>
      </w:r>
      <w:commentRangeEnd w:id="11"/>
      <w:r w:rsidR="002872DE">
        <w:rPr>
          <w:rStyle w:val="CommentReference"/>
        </w:rPr>
        <w:commentReference w:id="11"/>
      </w:r>
      <w:r w:rsidR="000A72F2">
        <w:t xml:space="preserve">). </w:t>
      </w:r>
      <w:r w:rsidR="00DB40AC">
        <w:t xml:space="preserve">Recurrent hybridisation coupled with polyploidisation has led to the generation of </w:t>
      </w:r>
      <w:r w:rsidR="00C224C9">
        <w:t>complexes of plants, especially at high latitudes (ref) and multiple ploidy levels both within and between species are an almost universal feature of TCGs.</w:t>
      </w:r>
      <w:r w:rsidR="008F5120">
        <w:t xml:space="preserve"> Lastly, unusual cytogenetic features in some plant groups, for example unbalanced parental genomic contributions in permanent odd ploidy roses (</w:t>
      </w:r>
      <w:commentRangeStart w:id="12"/>
      <w:r w:rsidR="008F5120">
        <w:t>ref</w:t>
      </w:r>
      <w:commentRangeEnd w:id="12"/>
      <w:r w:rsidR="00580123">
        <w:rPr>
          <w:rStyle w:val="CommentReference"/>
        </w:rPr>
        <w:commentReference w:id="12"/>
      </w:r>
      <w:r w:rsidR="008F5120">
        <w:t>) and permanent translocation heterozygotes in evening primroses (</w:t>
      </w:r>
      <w:commentRangeStart w:id="13"/>
      <w:r w:rsidR="008F5120">
        <w:t>ref</w:t>
      </w:r>
      <w:commentRangeEnd w:id="13"/>
      <w:r w:rsidR="00580123">
        <w:rPr>
          <w:rStyle w:val="CommentReference"/>
        </w:rPr>
        <w:commentReference w:id="13"/>
      </w:r>
      <w:r w:rsidR="008F5120">
        <w:t>), generate TCGs that have defied classification for over a hundred years.</w:t>
      </w:r>
    </w:p>
    <w:p w14:paraId="3C4C12F1" w14:textId="77777777" w:rsidR="00E405BB" w:rsidRDefault="00E405BB" w:rsidP="00C162A2"/>
    <w:p w14:paraId="3FADCD40" w14:textId="77777777" w:rsidR="001C3AAF" w:rsidRDefault="00B47EEE" w:rsidP="00B31C0C">
      <w:r>
        <w:t xml:space="preserve"> </w:t>
      </w:r>
    </w:p>
    <w:p w14:paraId="0753E27C" w14:textId="77777777" w:rsidR="001C3AAF" w:rsidRDefault="001C3AAF" w:rsidP="00B31C0C">
      <w:pPr>
        <w:rPr>
          <w:b/>
        </w:rPr>
      </w:pPr>
    </w:p>
    <w:p w14:paraId="64B6D970" w14:textId="77777777" w:rsidR="001C3AAF" w:rsidRDefault="001C3AAF" w:rsidP="00B31C0C">
      <w:pPr>
        <w:rPr>
          <w:b/>
        </w:rPr>
      </w:pPr>
    </w:p>
    <w:p w14:paraId="587910E1" w14:textId="77777777" w:rsidR="001C3AAF" w:rsidRDefault="001C3AAF" w:rsidP="00B31C0C">
      <w:pPr>
        <w:rPr>
          <w:b/>
        </w:rPr>
      </w:pPr>
    </w:p>
    <w:p w14:paraId="2EFADF36" w14:textId="77777777" w:rsidR="001C3AAF" w:rsidRDefault="001C3AAF" w:rsidP="00B31C0C">
      <w:pPr>
        <w:rPr>
          <w:b/>
        </w:rPr>
      </w:pPr>
    </w:p>
    <w:p w14:paraId="06729152" w14:textId="77777777" w:rsidR="001C3AAF" w:rsidRDefault="001C3AAF" w:rsidP="00B31C0C">
      <w:pPr>
        <w:rPr>
          <w:b/>
        </w:rPr>
      </w:pPr>
    </w:p>
    <w:p w14:paraId="7C130BDF" w14:textId="77777777" w:rsidR="001C3AAF" w:rsidRDefault="001C3AAF" w:rsidP="00B31C0C">
      <w:pPr>
        <w:rPr>
          <w:b/>
        </w:rPr>
      </w:pPr>
    </w:p>
    <w:p w14:paraId="0F28833F" w14:textId="77777777" w:rsidR="001C3AAF" w:rsidRDefault="001C3AAF" w:rsidP="00B31C0C">
      <w:pPr>
        <w:rPr>
          <w:b/>
        </w:rPr>
      </w:pPr>
    </w:p>
    <w:p w14:paraId="48CFDE47" w14:textId="77777777" w:rsidR="001C3AAF" w:rsidRDefault="001C3AAF" w:rsidP="00B31C0C">
      <w:pPr>
        <w:rPr>
          <w:b/>
        </w:rPr>
      </w:pPr>
    </w:p>
    <w:p w14:paraId="340EC73F" w14:textId="77777777" w:rsidR="001C3AAF" w:rsidRDefault="001C3AAF" w:rsidP="00B31C0C">
      <w:pPr>
        <w:rPr>
          <w:b/>
        </w:rPr>
      </w:pPr>
    </w:p>
    <w:p w14:paraId="526A2969" w14:textId="77777777" w:rsidR="00E03C21" w:rsidRDefault="00E03C21" w:rsidP="00B31C0C">
      <w:pPr>
        <w:rPr>
          <w:b/>
        </w:rPr>
      </w:pPr>
    </w:p>
    <w:p w14:paraId="68FA9BD3" w14:textId="18862E8F" w:rsidR="00D22018" w:rsidRDefault="00CE6923" w:rsidP="006B14DE">
      <w:pPr>
        <w:ind w:firstLine="720"/>
      </w:pPr>
      <w:r>
        <w:rPr>
          <w:b/>
        </w:rPr>
        <w:lastRenderedPageBreak/>
        <w:t>The role of hybridisation in taxonomic complexity</w:t>
      </w:r>
      <w:r w:rsidR="00E03C21">
        <w:t>:</w:t>
      </w:r>
    </w:p>
    <w:p w14:paraId="109E475A" w14:textId="76AD805A" w:rsidR="00CF7DD7" w:rsidRDefault="00CF7DD7" w:rsidP="00CF7DD7"/>
    <w:p w14:paraId="3F196405" w14:textId="4F25E2DD" w:rsidR="00803890" w:rsidRDefault="001D3EE9" w:rsidP="00CF7DD7">
      <w:r>
        <w:t>Hybridisation</w:t>
      </w:r>
      <w:r w:rsidR="00DB15B1">
        <w:t>, defined here</w:t>
      </w:r>
      <w:r>
        <w:t xml:space="preserve"> </w:t>
      </w:r>
      <w:r w:rsidR="00DB15B1">
        <w:t>a</w:t>
      </w:r>
      <w:r>
        <w:t>s the exchange of genetic material between different species, is an important factor driving taxonomic complexity.</w:t>
      </w:r>
      <w:r w:rsidR="00DB15B1">
        <w:t xml:space="preserve"> </w:t>
      </w:r>
      <w:r w:rsidR="00F064D6">
        <w:t xml:space="preserve">The role of hybridisation is not simple </w:t>
      </w:r>
      <w:r w:rsidR="00AF604F">
        <w:t xml:space="preserve">however, </w:t>
      </w:r>
      <w:r w:rsidR="00F064D6">
        <w:t>as many different outcomes are possible. Hybridisation can be destructive, where rare species may lose their genetic integrity</w:t>
      </w:r>
      <w:r w:rsidR="00EB3E33">
        <w:t>, resulting</w:t>
      </w:r>
      <w:r w:rsidR="00F064D6">
        <w:t xml:space="preserve"> in</w:t>
      </w:r>
      <w:r w:rsidR="00EB3E33">
        <w:t xml:space="preserve"> populations of</w:t>
      </w:r>
      <w:r w:rsidR="00F064D6">
        <w:t xml:space="preserve"> entirely hybrid genotypes (</w:t>
      </w:r>
      <w:commentRangeStart w:id="14"/>
      <w:r w:rsidR="00F064D6">
        <w:t>refs</w:t>
      </w:r>
      <w:commentRangeEnd w:id="14"/>
      <w:r w:rsidR="007744B3">
        <w:rPr>
          <w:rStyle w:val="CommentReference"/>
        </w:rPr>
        <w:commentReference w:id="14"/>
      </w:r>
      <w:r w:rsidR="00F064D6">
        <w:t>). On the other hand hybridisation can be creative, by allowing adaptive traits to move between species</w:t>
      </w:r>
      <w:r w:rsidR="00DC3CE8">
        <w:t xml:space="preserve"> (</w:t>
      </w:r>
      <w:commentRangeStart w:id="15"/>
      <w:r w:rsidR="00DC3CE8">
        <w:t>ref</w:t>
      </w:r>
      <w:commentRangeEnd w:id="15"/>
      <w:r w:rsidR="007744B3">
        <w:rPr>
          <w:rStyle w:val="CommentReference"/>
        </w:rPr>
        <w:commentReference w:id="15"/>
      </w:r>
      <w:r w:rsidR="00DC3CE8">
        <w:t>)</w:t>
      </w:r>
      <w:r w:rsidR="00F064D6">
        <w:t>, and can even lead to speciation</w:t>
      </w:r>
      <w:r w:rsidR="00DC3CE8">
        <w:t xml:space="preserve"> (</w:t>
      </w:r>
      <w:commentRangeStart w:id="16"/>
      <w:r w:rsidR="00DC3CE8">
        <w:t>ref</w:t>
      </w:r>
      <w:commentRangeEnd w:id="16"/>
      <w:r w:rsidR="007744B3">
        <w:rPr>
          <w:rStyle w:val="CommentReference"/>
        </w:rPr>
        <w:commentReference w:id="16"/>
      </w:r>
      <w:r w:rsidR="00DC3CE8">
        <w:t>)</w:t>
      </w:r>
      <w:r w:rsidR="00F064D6">
        <w:t>.</w:t>
      </w:r>
      <w:r w:rsidR="00D14DE6">
        <w:t xml:space="preserve"> Many TCGs involve hybridisation which blurs species boundaries, coupled with processes that may allow the hybrid derivatives to persist (</w:t>
      </w:r>
      <w:commentRangeStart w:id="17"/>
      <w:r w:rsidR="00D14DE6">
        <w:t>ref</w:t>
      </w:r>
      <w:commentRangeEnd w:id="17"/>
      <w:r w:rsidR="007744B3">
        <w:rPr>
          <w:rStyle w:val="CommentReference"/>
        </w:rPr>
        <w:commentReference w:id="17"/>
      </w:r>
      <w:r w:rsidR="00D14DE6">
        <w:t xml:space="preserve">). Examples include </w:t>
      </w:r>
      <w:r w:rsidR="00D14DE6" w:rsidRPr="00D14DE6">
        <w:rPr>
          <w:b/>
        </w:rPr>
        <w:t>agamic complexes</w:t>
      </w:r>
      <w:r w:rsidR="00D14DE6">
        <w:t>, in which hybridisation is combined with a mode of asexual reproduction to propagate lineages</w:t>
      </w:r>
      <w:r w:rsidR="00F873C7">
        <w:t xml:space="preserve"> (</w:t>
      </w:r>
      <w:commentRangeStart w:id="18"/>
      <w:r w:rsidR="00F873C7">
        <w:t>ref</w:t>
      </w:r>
      <w:commentRangeEnd w:id="18"/>
      <w:r w:rsidR="007744B3">
        <w:rPr>
          <w:rStyle w:val="CommentReference"/>
        </w:rPr>
        <w:commentReference w:id="18"/>
      </w:r>
      <w:r w:rsidR="00F873C7">
        <w:t>)</w:t>
      </w:r>
      <w:r w:rsidR="00D14DE6">
        <w:t xml:space="preserve">, </w:t>
      </w:r>
      <w:r w:rsidR="00D14DE6" w:rsidRPr="00D14DE6">
        <w:rPr>
          <w:b/>
        </w:rPr>
        <w:t>polyploid complexes</w:t>
      </w:r>
      <w:r w:rsidR="00D14DE6">
        <w:t xml:space="preserve">, where the hybrid derivatives are sexual polyploids (ref), and </w:t>
      </w:r>
      <w:r w:rsidR="00D14DE6">
        <w:rPr>
          <w:b/>
        </w:rPr>
        <w:t>homogamic complexes</w:t>
      </w:r>
      <w:r w:rsidR="00D14DE6">
        <w:t xml:space="preserve"> (or homoploid complexes</w:t>
      </w:r>
      <w:r w:rsidR="00C84EA4">
        <w:t xml:space="preserve">, e.g. </w:t>
      </w:r>
      <w:r w:rsidR="00C84EA4">
        <w:rPr>
          <w:i/>
        </w:rPr>
        <w:t>Helianthus</w:t>
      </w:r>
      <w:r w:rsidR="00C84EA4">
        <w:t xml:space="preserve"> (ref)</w:t>
      </w:r>
      <w:r w:rsidR="00D14DE6">
        <w:t>), where hybrid derivatives are mainly diploid</w:t>
      </w:r>
      <w:r w:rsidR="00032315">
        <w:t xml:space="preserve"> (ref)</w:t>
      </w:r>
      <w:r w:rsidR="00D14DE6">
        <w:t>.</w:t>
      </w:r>
      <w:r w:rsidR="001C3AAF">
        <w:t xml:space="preserve"> </w:t>
      </w:r>
      <w:r w:rsidR="00803890">
        <w:t>Not only is hybridisation important in generating biological diversity and complexity, it is also a common phenomenon both geographically, and phylogenetically</w:t>
      </w:r>
      <w:r w:rsidR="00CA6E55">
        <w:t xml:space="preserve"> (refs)</w:t>
      </w:r>
      <w:r w:rsidR="00803890">
        <w:t>.</w:t>
      </w:r>
      <w:r w:rsidR="001C3AAF">
        <w:t xml:space="preserve"> </w:t>
      </w:r>
      <w:r w:rsidR="00E943FA">
        <w:t xml:space="preserve">The clear and widespread abundance of this phenomenon means it has had, and continues to have, a profound </w:t>
      </w:r>
      <w:r w:rsidR="00D453BA">
        <w:t>effect</w:t>
      </w:r>
      <w:r w:rsidR="00E943FA">
        <w:t xml:space="preserve"> on the evolution of plants.</w:t>
      </w:r>
    </w:p>
    <w:p w14:paraId="7E8AD9A1" w14:textId="77777777" w:rsidR="00803890" w:rsidRDefault="00803890" w:rsidP="00CF7DD7"/>
    <w:p w14:paraId="368F94F3" w14:textId="2B90C81E" w:rsidR="00D22018" w:rsidRDefault="00220A22" w:rsidP="006B14DE">
      <w:pPr>
        <w:ind w:firstLine="720"/>
      </w:pPr>
      <w:r>
        <w:rPr>
          <w:b/>
        </w:rPr>
        <w:t>The role of ploidy variation in taxonomic complexity</w:t>
      </w:r>
      <w:r w:rsidR="001E3F80">
        <w:t>:</w:t>
      </w:r>
    </w:p>
    <w:p w14:paraId="688A737B" w14:textId="18E223EB" w:rsidR="00CF7DD7" w:rsidRDefault="00CF7DD7" w:rsidP="00CF7DD7"/>
    <w:p w14:paraId="64661E6F" w14:textId="43D8013A" w:rsidR="00E10A02" w:rsidRDefault="00D20970" w:rsidP="00CF7DD7">
      <w:commentRangeStart w:id="19"/>
      <w:r w:rsidRPr="009772C8">
        <w:t xml:space="preserve">Polyploidy </w:t>
      </w:r>
      <w:commentRangeEnd w:id="19"/>
      <w:r w:rsidR="0049119E">
        <w:rPr>
          <w:rStyle w:val="CommentReference"/>
        </w:rPr>
        <w:commentReference w:id="19"/>
      </w:r>
      <w:r w:rsidRPr="009772C8">
        <w:t xml:space="preserve">is the condition where a cell contains more than two sets of chromosomes </w:t>
      </w:r>
      <w:r w:rsidRPr="00FF5E86">
        <w:t>as a result of wh</w:t>
      </w:r>
      <w:r w:rsidRPr="009772C8">
        <w:t>ole genome duplication (WGD)</w:t>
      </w:r>
      <w:r w:rsidR="00D270DF">
        <w:t>, and is featured in almost all TCGs</w:t>
      </w:r>
      <w:r w:rsidRPr="009772C8">
        <w:t>.</w:t>
      </w:r>
      <w:r>
        <w:t xml:space="preserve"> </w:t>
      </w:r>
      <w:r w:rsidRPr="009772C8">
        <w:t xml:space="preserve">The two major routes to polyploidy are either through </w:t>
      </w:r>
      <w:r>
        <w:t>WGD</w:t>
      </w:r>
      <w:r w:rsidRPr="009772C8">
        <w:t xml:space="preserve"> of a single species chromosome complement, known as </w:t>
      </w:r>
      <w:proofErr w:type="spellStart"/>
      <w:r w:rsidRPr="009772C8">
        <w:t>autopolyploidy</w:t>
      </w:r>
      <w:proofErr w:type="spellEnd"/>
      <w:r w:rsidRPr="009772C8">
        <w:t xml:space="preserve"> or through hybridisation between two species</w:t>
      </w:r>
      <w:r>
        <w:t xml:space="preserve"> followed by WGD</w:t>
      </w:r>
      <w:r w:rsidRPr="009772C8">
        <w:t xml:space="preserve">, known as </w:t>
      </w:r>
      <w:proofErr w:type="spellStart"/>
      <w:r w:rsidRPr="009772C8">
        <w:t>allopolyploidy</w:t>
      </w:r>
      <w:proofErr w:type="spellEnd"/>
      <w:r w:rsidR="0001528F">
        <w:t xml:space="preserve"> (however, there are other mechanisms; see</w:t>
      </w:r>
      <w:r>
        <w:t xml:space="preserve"> </w:t>
      </w:r>
      <w:r>
        <w:fldChar w:fldCharType="begin"/>
      </w:r>
      <w:r>
        <w:instrText xml:space="preserve"> ADDIN EN.CITE &lt;EndNote&gt;&lt;Cite&gt;&lt;Author&gt;Ramsey&lt;/Author&gt;&lt;Year&gt;1998&lt;/Year&gt;&lt;RecNum&gt;918&lt;/RecNum&gt;&lt;DisplayText&gt;(Ramsey and Schemske, 1998)&lt;/DisplayText&gt;&lt;record&gt;&lt;rec-number&gt;918&lt;/rec-number&gt;&lt;foreign-keys&gt;&lt;key app="EN" db-id="rv5pzvwrkefxw5ez0dn5522yetsaer2px2s0" timestamp="1541432212"&gt;918&lt;/key&gt;&lt;/foreign-keys&gt;&lt;ref-type name="Journal Article"&gt;17&lt;/ref-type&gt;&lt;contributors&gt;&lt;authors&gt;&lt;author&gt;Ramsey, J.&lt;/author&gt;&lt;author&gt;Schemske, D. W.&lt;/author&gt;&lt;/authors&gt;&lt;/contributors&gt;&lt;titles&gt;&lt;title&gt;Pathways, mechanisms, and rates of polyploid formation in flowering plants&lt;/title&gt;&lt;secondary-title&gt;Annual Review of Ecology and Systematics&lt;/secondary-title&gt;&lt;/titles&gt;&lt;periodical&gt;&lt;full-title&gt;Annual Review of Ecology and Systematics&lt;/full-title&gt;&lt;/periodical&gt;&lt;pages&gt;467-501&lt;/pages&gt;&lt;volume&gt;29&lt;/volume&gt;&lt;dates&gt;&lt;year&gt;1998&lt;/year&gt;&lt;/dates&gt;&lt;isbn&gt;0066-4162&lt;/isbn&gt;&lt;accession-num&gt;WOS:000077648200017&lt;/accession-num&gt;&lt;urls&gt;&lt;related-urls&gt;&lt;url&gt;&amp;lt;Go to ISI&amp;gt;://WOS:000077648200017&lt;/url&gt;&lt;/related-urls&gt;&lt;/urls&gt;&lt;electronic-resource-num&gt;10.1146/annurev.ecolsys.29.1.467&lt;/electronic-resource-num&gt;&lt;/record&gt;&lt;/Cite&gt;&lt;/EndNote&gt;</w:instrText>
      </w:r>
      <w:r>
        <w:fldChar w:fldCharType="separate"/>
      </w:r>
      <w:r>
        <w:rPr>
          <w:noProof/>
        </w:rPr>
        <w:t>(Ramsey and Schemske, 1998)</w:t>
      </w:r>
      <w:r>
        <w:fldChar w:fldCharType="end"/>
      </w:r>
      <w:r w:rsidR="0001528F">
        <w:t>)</w:t>
      </w:r>
      <w:r w:rsidRPr="009772C8">
        <w:t xml:space="preserve">. Although </w:t>
      </w:r>
      <w:r>
        <w:t xml:space="preserve">the majority of </w:t>
      </w:r>
      <w:r w:rsidRPr="009772C8">
        <w:t>plant species are diploid (~67%</w:t>
      </w:r>
      <w:r>
        <w:t xml:space="preserve">, </w:t>
      </w:r>
      <w:r>
        <w:fldChar w:fldCharType="begin"/>
      </w:r>
      <w:r>
        <w:instrText xml:space="preserve"> ADDIN EN.CITE &lt;EndNote&gt;&lt;Cite&gt;&lt;Author&gt;Rice&lt;/Author&gt;&lt;Year&gt;2019&lt;/Year&gt;&lt;RecNum&gt;1189&lt;/RecNum&gt;&lt;DisplayText&gt;(Rice et al., 2019)&lt;/DisplayText&gt;&lt;record&gt;&lt;rec-number&gt;1189&lt;/rec-number&gt;&lt;foreign-keys&gt;&lt;key app="EN" db-id="rv5pzvwrkefxw5ez0dn5522yetsaer2px2s0" timestamp="1572954354"&gt;1189&lt;/key&gt;&lt;/foreign-keys&gt;&lt;ref-type name="Journal Article"&gt;17&lt;/ref-type&gt;&lt;contributors&gt;&lt;authors&gt;&lt;author&gt;Rice, A.&lt;/author&gt;&lt;author&gt;Smarda, P.&lt;/author&gt;&lt;author&gt;Novosolov, M.&lt;/author&gt;&lt;author&gt;Drori, M.&lt;/author&gt;&lt;author&gt;Glick, L.&lt;/author&gt;&lt;author&gt;Sabath, N.&lt;/author&gt;&lt;author&gt;Meiri, S.&lt;/author&gt;&lt;author&gt;Belmaker, J.&lt;/author&gt;&lt;author&gt;Mayrose, I.&lt;/author&gt;&lt;/authors&gt;&lt;/contributors&gt;&lt;titles&gt;&lt;title&gt;The global biogeography of polyploid plants&lt;/title&gt;&lt;secondary-title&gt;Nature Ecology &amp;amp; Evolution&lt;/secondary-title&gt;&lt;/titles&gt;&lt;periodical&gt;&lt;full-title&gt;Nature Ecology &amp;amp; Evolution&lt;/full-title&gt;&lt;/periodical&gt;&lt;pages&gt;265-+&lt;/pages&gt;&lt;volume&gt;3&lt;/volume&gt;&lt;number&gt;2&lt;/number&gt;&lt;dates&gt;&lt;year&gt;2019&lt;/year&gt;&lt;pub-dates&gt;&lt;date&gt;Feb&lt;/date&gt;&lt;/pub-dates&gt;&lt;/dates&gt;&lt;isbn&gt;2397-334X&lt;/isbn&gt;&lt;accession-num&gt;WOS:000457125600026&lt;/accession-num&gt;&lt;urls&gt;&lt;related-urls&gt;&lt;url&gt;&amp;lt;Go to ISI&amp;gt;://WOS:000457125600026&lt;/url&gt;&lt;/related-urls&gt;&lt;/urls&gt;&lt;electronic-resource-num&gt;10.1038/s41559-018-0787-9&lt;/electronic-resource-num&gt;&lt;/record&gt;&lt;/Cite&gt;&lt;/EndNote&gt;</w:instrText>
      </w:r>
      <w:r>
        <w:fldChar w:fldCharType="separate"/>
      </w:r>
      <w:r>
        <w:rPr>
          <w:noProof/>
        </w:rPr>
        <w:t>(Rice et al., 2019)</w:t>
      </w:r>
      <w:r>
        <w:fldChar w:fldCharType="end"/>
      </w:r>
      <w:r w:rsidRPr="009772C8">
        <w:t xml:space="preserve">, extensive variability in ploidy levels exist </w:t>
      </w:r>
      <w:r w:rsidR="0001528F">
        <w:t>across all flowering plants</w:t>
      </w:r>
      <w:r w:rsidRPr="009772C8">
        <w:t xml:space="preserve"> </w:t>
      </w:r>
      <w:r>
        <w:fldChar w:fldCharType="begin">
          <w:fldData xml:space="preserve">PEVuZE5vdGU+PENpdGU+PEF1dGhvcj5Lb2xhcjwvQXV0aG9yPjxZZWFyPjIwMTc8L1llYXI+PFJl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</w:fldData>
        </w:fldChar>
      </w:r>
      <w:r>
        <w:instrText xml:space="preserve"> ADDIN EN.CITE </w:instrText>
      </w:r>
      <w:r>
        <w:fldChar w:fldCharType="begin">
          <w:fldData xml:space="preserve">PEVuZE5vdGU+PENpdGU+PEF1dGhvcj5Lb2xhcjwvQXV0aG9yPjxZZWFyPjIwMTc8L1llYXI+PFJl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</w:fldData>
        </w:fldChar>
      </w:r>
      <w:r>
        <w:instrText xml:space="preserve"> ADDIN EN.CITE.DATA </w:instrText>
      </w:r>
      <w:r>
        <w:fldChar w:fldCharType="end"/>
      </w:r>
      <w:r>
        <w:fldChar w:fldCharType="separate"/>
      </w:r>
      <w:r>
        <w:rPr>
          <w:noProof/>
        </w:rPr>
        <w:t>(Kolar et al., 2017, Soltis et al., 2010)</w:t>
      </w:r>
      <w:r>
        <w:fldChar w:fldCharType="end"/>
      </w:r>
      <w:r>
        <w:t>. Both the spatial and phylogenetic distribution of ploidy variation are unlikely to be uniform however, due to climatic and clade specific effects on unreduced gamete formation</w:t>
      </w:r>
      <w:r w:rsidR="0001528F">
        <w:t xml:space="preserve">, which is the main driver </w:t>
      </w:r>
      <w:r w:rsidR="0049119E">
        <w:t xml:space="preserve">in the creation </w:t>
      </w:r>
      <w:r w:rsidR="0001528F">
        <w:t>of polyploid organisms</w:t>
      </w:r>
      <w:r>
        <w:t xml:space="preserve"> </w:t>
      </w:r>
      <w:r>
        <w:fldChar w:fldCharType="begin">
          <w:fldData xml:space="preserve">PEVuZE5vdGU+PENpdGU+PEF1dGhvcj5LcmVpbmVyPC9BdXRob3I+PFllYXI+MjAxNzwvWWVhcj48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</w:fldData>
        </w:fldChar>
      </w:r>
      <w:r>
        <w:instrText xml:space="preserve"> ADDIN EN.CITE </w:instrText>
      </w:r>
      <w:r>
        <w:fldChar w:fldCharType="begin">
          <w:fldData xml:space="preserve">PEVuZE5vdGU+PENpdGU+PEF1dGhvcj5LcmVpbmVyPC9BdXRob3I+PFllYXI+MjAxNzwvWWVhcj48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</w:fldData>
        </w:fldChar>
      </w:r>
      <w:r>
        <w:instrText xml:space="preserve"> ADDIN EN.CITE.DATA </w:instrText>
      </w:r>
      <w:r>
        <w:fldChar w:fldCharType="end"/>
      </w:r>
      <w:r>
        <w:fldChar w:fldCharType="separate"/>
      </w:r>
      <w:r>
        <w:rPr>
          <w:noProof/>
        </w:rPr>
        <w:t>(Kreiner et al., 2017a, Bretagnolle and Thompson, 1995, Rice et al., 2019)</w:t>
      </w:r>
      <w:r>
        <w:fldChar w:fldCharType="end"/>
      </w:r>
      <w:r>
        <w:t xml:space="preserve">. </w:t>
      </w:r>
    </w:p>
    <w:p w14:paraId="72BAD1F1" w14:textId="77777777" w:rsidR="00E10A02" w:rsidRDefault="00E10A02" w:rsidP="00CF7DD7"/>
    <w:p w14:paraId="5E0F850B" w14:textId="7BDE1508" w:rsidR="0001528F" w:rsidRDefault="004A324D" w:rsidP="00CF7DD7">
      <w:r>
        <w:t>Polyploids drive taxonomic complexity by reducing gene flow between populations that differ in ploidy level, and is also correlated with high levels of selfing and apomixis. These latter two processes are responsible for maintaining segregate lines, which may possess overlapping or novel morphology to the parental species. In certain genera, recurrent polyploidisation can generate taxa of ever higher ploidy levels, some of which may persist to form new species, or backcross with parental species to form a complex reticulate phylogeny.</w:t>
      </w:r>
      <w:r w:rsidR="00D13E09" w:rsidRPr="009772C8">
        <w:t xml:space="preserve"> </w:t>
      </w:r>
      <w:r w:rsidR="00E10A02">
        <w:t xml:space="preserve">It is also now clear that ploidy varies extensively even within species, and while allopolyploids tend to be classified as new species, </w:t>
      </w:r>
      <w:proofErr w:type="spellStart"/>
      <w:r w:rsidR="00E10A02">
        <w:t>autopolyploids</w:t>
      </w:r>
      <w:proofErr w:type="spellEnd"/>
      <w:r w:rsidR="00E10A02">
        <w:t xml:space="preserve"> generated at the population level, are rarely warranted species status. </w:t>
      </w:r>
      <w:proofErr w:type="spellStart"/>
      <w:r w:rsidR="00E10A02">
        <w:t>Autopolyploids</w:t>
      </w:r>
      <w:proofErr w:type="spellEnd"/>
      <w:r w:rsidR="00E10A02">
        <w:t xml:space="preserve"> tend to show strong geographical structuring, and can in some cases bear differing morphologies (refs). These cases are currently treated as polyploid complexes, and defy simple classification.</w:t>
      </w:r>
    </w:p>
    <w:p w14:paraId="2DE82715" w14:textId="50B3E49D" w:rsidR="004A324D" w:rsidRDefault="004A324D" w:rsidP="00CF7DD7"/>
    <w:p w14:paraId="20562D02" w14:textId="77777777" w:rsidR="00A10933" w:rsidRDefault="00A10933" w:rsidP="00CF7DD7"/>
    <w:p w14:paraId="25711C74" w14:textId="7F5D4E6D" w:rsidR="0001528F" w:rsidRDefault="0001528F" w:rsidP="00CF7DD7"/>
    <w:p w14:paraId="3876A7F3" w14:textId="77777777" w:rsidR="00D20970" w:rsidRDefault="00D20970" w:rsidP="00CF7DD7"/>
    <w:p w14:paraId="2416A024" w14:textId="652F9EFA" w:rsidR="00E5030A" w:rsidRDefault="00E5030A" w:rsidP="006B14DE">
      <w:pPr>
        <w:ind w:firstLine="720"/>
      </w:pPr>
      <w:r w:rsidRPr="00B31C0C">
        <w:rPr>
          <w:b/>
        </w:rPr>
        <w:lastRenderedPageBreak/>
        <w:t>Novel features of taxonomic complexity; parasitism and plasticity</w:t>
      </w:r>
    </w:p>
    <w:p w14:paraId="130A3F9A" w14:textId="77777777" w:rsidR="00E5030A" w:rsidRDefault="00E5030A" w:rsidP="00E5030A"/>
    <w:p w14:paraId="242F017B" w14:textId="112A7CA3" w:rsidR="00CF7DD7" w:rsidRDefault="00E5030A" w:rsidP="00E5030A">
      <w:r>
        <w:t xml:space="preserve">Parasitic plants total around 1% of all angiosperm species, with some genera being particularly speciose such as </w:t>
      </w:r>
      <w:proofErr w:type="spellStart"/>
      <w:r>
        <w:rPr>
          <w:i/>
        </w:rPr>
        <w:t>Pedicularis</w:t>
      </w:r>
      <w:proofErr w:type="spellEnd"/>
      <w:r>
        <w:rPr>
          <w:i/>
        </w:rPr>
        <w:t xml:space="preserve"> </w:t>
      </w:r>
      <w:r>
        <w:t xml:space="preserve">(c.a. 650sp), </w:t>
      </w:r>
      <w:r>
        <w:rPr>
          <w:i/>
        </w:rPr>
        <w:t>Euphrasia</w:t>
      </w:r>
      <w:r>
        <w:t xml:space="preserve"> (c.a. 246-350sp), and </w:t>
      </w:r>
      <w:proofErr w:type="spellStart"/>
      <w:r>
        <w:rPr>
          <w:i/>
        </w:rPr>
        <w:t>Thesium</w:t>
      </w:r>
      <w:proofErr w:type="spellEnd"/>
      <w:r>
        <w:rPr>
          <w:i/>
        </w:rPr>
        <w:t xml:space="preserve"> </w:t>
      </w:r>
      <w:r>
        <w:t>(c.a. 300sp) (</w:t>
      </w:r>
      <w:commentRangeStart w:id="20"/>
      <w:r>
        <w:t>ref</w:t>
      </w:r>
      <w:commentRangeEnd w:id="20"/>
      <w:r>
        <w:rPr>
          <w:rStyle w:val="CommentReference"/>
        </w:rPr>
        <w:commentReference w:id="20"/>
      </w:r>
      <w:r>
        <w:t>s). How different host species may influence parasitic plant phenotypes however, has been little explored in relation to taxonomic complexity (ref). Yet it is well known that different host species can dramatically impact the growth, development, and evolution of parasitic plant individuals (</w:t>
      </w:r>
      <w:commentRangeStart w:id="21"/>
      <w:r>
        <w:t>ref</w:t>
      </w:r>
      <w:commentRangeEnd w:id="21"/>
      <w:r w:rsidR="00846A7E">
        <w:rPr>
          <w:rStyle w:val="CommentReference"/>
        </w:rPr>
        <w:commentReference w:id="21"/>
      </w:r>
      <w:r>
        <w:t xml:space="preserve">). There are two main ways in which the parasitic lifestyle may contribute to taxonomic complexity. Firstly, parasitic plant species present a plastic phenotype when utilising different host species, which may be substantial enough to confuse species identification. For example, a suite of traits used in species discrimination in the Orobanchaceae, including corolla length, node to first flower, and plant height all vary in relation to host quality. Secondly, differential host use can drive the evolution of cryptic taxa, which has been seen in the plant genus </w:t>
      </w:r>
      <w:proofErr w:type="spellStart"/>
      <w:r>
        <w:rPr>
          <w:i/>
        </w:rPr>
        <w:t>Orobanche</w:t>
      </w:r>
      <w:proofErr w:type="spellEnd"/>
      <w:r>
        <w:t>, specialising on different host species (ref).</w:t>
      </w:r>
    </w:p>
    <w:p w14:paraId="25FC21D4" w14:textId="77777777" w:rsidR="00E5030A" w:rsidRDefault="00E5030A" w:rsidP="00E5030A"/>
    <w:p w14:paraId="4A8864A8" w14:textId="5BB6110A" w:rsidR="00D22018" w:rsidRDefault="00D22018" w:rsidP="006B14DE">
      <w:pPr>
        <w:ind w:firstLine="720"/>
      </w:pPr>
      <w:r w:rsidRPr="00B31C0C">
        <w:rPr>
          <w:b/>
        </w:rPr>
        <w:t xml:space="preserve">The genus </w:t>
      </w:r>
      <w:r w:rsidRPr="00B31C0C">
        <w:rPr>
          <w:b/>
          <w:i/>
        </w:rPr>
        <w:t>Euphrasia</w:t>
      </w:r>
      <w:r w:rsidR="00B31C0C">
        <w:t>:</w:t>
      </w:r>
    </w:p>
    <w:p w14:paraId="5C8FF4BD" w14:textId="7630E420" w:rsidR="00CF7DD7" w:rsidRDefault="00CF7DD7" w:rsidP="00CF7DD7"/>
    <w:p w14:paraId="4CAC8EBE" w14:textId="25AB90B7" w:rsidR="00CF7DD7" w:rsidRPr="007B5BA2" w:rsidRDefault="009D3531" w:rsidP="00CF7DD7">
      <w:r>
        <w:t xml:space="preserve">The genus </w:t>
      </w:r>
      <w:r>
        <w:rPr>
          <w:i/>
        </w:rPr>
        <w:t>Euphrasia</w:t>
      </w:r>
      <w:r>
        <w:t xml:space="preserve"> (also known as eyebrights) are a large group of hemiparasitic plants</w:t>
      </w:r>
      <w:r w:rsidR="00866133">
        <w:t xml:space="preserve"> in the Orobanchaceae</w:t>
      </w:r>
      <w:r>
        <w:t xml:space="preserve"> numbering around 260 species worldwide (ref)</w:t>
      </w:r>
      <w:r w:rsidR="00866133">
        <w:t xml:space="preserve">. </w:t>
      </w:r>
      <w:r w:rsidR="007B5BA2">
        <w:t xml:space="preserve">The hemiparasitic condition is scattered throughout the plant phylogeny (ref) and is characterised by the ability of a plant to form a haustorium to draw nutrients and water from a host plant, while simultaneously being able to photosynthesise. </w:t>
      </w:r>
      <w:r w:rsidR="00866133">
        <w:rPr>
          <w:i/>
        </w:rPr>
        <w:t xml:space="preserve">Euphrasia </w:t>
      </w:r>
      <w:r w:rsidR="00866133">
        <w:t>were chosen as a focal group</w:t>
      </w:r>
      <w:r w:rsidR="007B5BA2">
        <w:t xml:space="preserve"> in the study of taxonomic complexity</w:t>
      </w:r>
      <w:r w:rsidR="00866133">
        <w:t xml:space="preserve"> for a number of reasons. </w:t>
      </w:r>
      <w:r w:rsidR="007B5BA2">
        <w:t>Firstly,</w:t>
      </w:r>
      <w:r w:rsidR="00866133">
        <w:t xml:space="preserve"> </w:t>
      </w:r>
      <w:r w:rsidR="006E6197">
        <w:t xml:space="preserve">the </w:t>
      </w:r>
      <w:r w:rsidR="00866133">
        <w:t>taxonomic complexity</w:t>
      </w:r>
      <w:r w:rsidR="006E6197">
        <w:t xml:space="preserve"> of </w:t>
      </w:r>
      <w:r w:rsidR="006E6197">
        <w:rPr>
          <w:i/>
        </w:rPr>
        <w:t>Euphrasia</w:t>
      </w:r>
      <w:r w:rsidR="00866133">
        <w:t xml:space="preserve"> in the UK </w:t>
      </w:r>
      <w:r w:rsidR="006E6197">
        <w:t xml:space="preserve">is </w:t>
      </w:r>
      <w:r w:rsidR="00866133">
        <w:t xml:space="preserve">reflected in the hundreds of </w:t>
      </w:r>
      <w:r w:rsidR="007B5BA2">
        <w:t>taxon</w:t>
      </w:r>
      <w:r w:rsidR="00866133">
        <w:t xml:space="preserve"> names littered in the taxonomic literature (ref), and in the great</w:t>
      </w:r>
      <w:r w:rsidR="007B5BA2">
        <w:t xml:space="preserve"> </w:t>
      </w:r>
      <w:r w:rsidR="00866133">
        <w:t>diversity</w:t>
      </w:r>
      <w:r w:rsidR="007B5BA2">
        <w:t xml:space="preserve"> of morphologies</w:t>
      </w:r>
      <w:r w:rsidR="00866133">
        <w:t xml:space="preserve"> found in the field. They </w:t>
      </w:r>
      <w:r w:rsidR="004C2282">
        <w:t xml:space="preserve">also </w:t>
      </w:r>
      <w:r w:rsidR="00866133">
        <w:t xml:space="preserve">exhibit rampant hybridisation, with 69 hybrid combinations reported to date, and have high rates of selfing in small flowered species (ref). </w:t>
      </w:r>
      <w:r w:rsidR="00CF5BFC">
        <w:t xml:space="preserve">The possession of two different ploidy levels in the UK species (2n=2x=22 and 2n=4x=44) allows for the integration of ploidy into hybridisation and morphological data. </w:t>
      </w:r>
      <w:r w:rsidR="007B5BA2">
        <w:t>In addition, b</w:t>
      </w:r>
      <w:r w:rsidR="00866133">
        <w:t xml:space="preserve">eing generalist parasites, </w:t>
      </w:r>
      <w:r w:rsidR="00866133">
        <w:rPr>
          <w:i/>
        </w:rPr>
        <w:t>Euphrasia</w:t>
      </w:r>
      <w:r w:rsidR="00866133">
        <w:t xml:space="preserve"> can gain benefit from a wide variety of plant species which in turn impact the morphology, growth, and fitness of the parasitic </w:t>
      </w:r>
      <w:r w:rsidR="00866133">
        <w:rPr>
          <w:i/>
        </w:rPr>
        <w:t>Euphrasia</w:t>
      </w:r>
      <w:r w:rsidR="00866133">
        <w:t xml:space="preserve"> plants. </w:t>
      </w:r>
      <w:r w:rsidR="00CF5BFC">
        <w:t>Lastly, f</w:t>
      </w:r>
      <w:r w:rsidR="007B5BA2">
        <w:t xml:space="preserve">rom a horticultural point of view, </w:t>
      </w:r>
      <w:r w:rsidR="007B5BA2">
        <w:rPr>
          <w:i/>
        </w:rPr>
        <w:t>Euphrasia</w:t>
      </w:r>
      <w:r w:rsidR="007B5BA2">
        <w:t xml:space="preserve"> are easily brought into cultivation, and their annual life history facilitates experimental work within </w:t>
      </w:r>
      <w:r w:rsidR="00CF5BFC">
        <w:t xml:space="preserve">the </w:t>
      </w:r>
      <w:r w:rsidR="007B5BA2">
        <w:t xml:space="preserve">timeframe </w:t>
      </w:r>
      <w:r w:rsidR="00CF5BFC">
        <w:t>of a PhD.</w:t>
      </w:r>
    </w:p>
    <w:p w14:paraId="06EABBBD" w14:textId="77777777" w:rsidR="00CF7DD7" w:rsidRDefault="00CF7DD7" w:rsidP="00CF7DD7"/>
    <w:p w14:paraId="3CE3374C" w14:textId="2347243E" w:rsidR="001D4BD8" w:rsidRPr="00A755C2" w:rsidRDefault="00E7498D" w:rsidP="006B14DE">
      <w:pPr>
        <w:ind w:firstLine="720"/>
        <w:rPr>
          <w:b/>
        </w:rPr>
      </w:pPr>
      <w:r>
        <w:rPr>
          <w:b/>
        </w:rPr>
        <w:t>Questions, aims, and approaches</w:t>
      </w:r>
      <w:r w:rsidR="001C104E">
        <w:rPr>
          <w:b/>
        </w:rPr>
        <w:t>:</w:t>
      </w:r>
    </w:p>
    <w:p w14:paraId="38B14305" w14:textId="77777777" w:rsidR="00A755C2" w:rsidRDefault="00A755C2"/>
    <w:p w14:paraId="3DD710B3" w14:textId="623C10CA" w:rsidR="00A1236B" w:rsidRPr="00A1236B" w:rsidRDefault="004C2282">
      <w:r>
        <w:t>The main aim of my thesis is to investigate aspects of taxonomic complexity in</w:t>
      </w:r>
      <w:r w:rsidR="00B9747B">
        <w:t xml:space="preserve"> postglacial</w:t>
      </w:r>
      <w:r>
        <w:t xml:space="preserve"> </w:t>
      </w:r>
      <w:r>
        <w:rPr>
          <w:i/>
        </w:rPr>
        <w:t>Euphrasia</w:t>
      </w:r>
      <w:r>
        <w:t>, and across the British flora, with heavy emphasis on hybridisation</w:t>
      </w:r>
      <w:r w:rsidR="001E2DD6">
        <w:t xml:space="preserve">, </w:t>
      </w:r>
      <w:r>
        <w:t>polyploidy,</w:t>
      </w:r>
      <w:r w:rsidR="001E2DD6">
        <w:t xml:space="preserve"> parasitism</w:t>
      </w:r>
      <w:r w:rsidR="00922ADF">
        <w:t>,</w:t>
      </w:r>
      <w:r>
        <w:t xml:space="preserve"> and their interaction.</w:t>
      </w:r>
      <w:r w:rsidR="001E2DD6">
        <w:t xml:space="preserve"> </w:t>
      </w:r>
      <w:r w:rsidR="001F153A">
        <w:t>Th</w:t>
      </w:r>
      <w:r w:rsidR="001E2DD6">
        <w:t>e</w:t>
      </w:r>
      <w:r w:rsidR="001F153A">
        <w:t xml:space="preserve"> thesis is split into two parts which target different aspects of taxonomic complexity, and draw on broader themes</w:t>
      </w:r>
      <w:r w:rsidR="00137E4D">
        <w:t xml:space="preserve"> in evolutionary biology</w:t>
      </w:r>
      <w:r w:rsidR="001F153A">
        <w:t>.</w:t>
      </w:r>
      <w:r w:rsidR="00F4311C">
        <w:t xml:space="preserve"> The first part concentrates on the contributions of hybridisation to taxonomic complexity in plants, with a case study in the genus </w:t>
      </w:r>
      <w:r w:rsidR="00F4311C">
        <w:rPr>
          <w:i/>
        </w:rPr>
        <w:t>Euphrasia</w:t>
      </w:r>
      <w:r w:rsidR="00F4311C">
        <w:t xml:space="preserve">. Here, </w:t>
      </w:r>
      <w:r w:rsidR="00174CDD">
        <w:t>I firstly ask</w:t>
      </w:r>
      <w:r w:rsidR="00F4311C">
        <w:t xml:space="preserve"> how prevalent hybridisation</w:t>
      </w:r>
      <w:r w:rsidR="00174CDD">
        <w:t xml:space="preserve"> is</w:t>
      </w:r>
      <w:r w:rsidR="00F4311C">
        <w:t xml:space="preserve"> between plants that differ in ploidy level, and </w:t>
      </w:r>
      <w:r w:rsidR="00174CDD">
        <w:t xml:space="preserve">whether </w:t>
      </w:r>
      <w:r w:rsidR="00F4311C">
        <w:t>it</w:t>
      </w:r>
      <w:r w:rsidR="00174CDD">
        <w:t xml:space="preserve"> is</w:t>
      </w:r>
      <w:r w:rsidR="00F4311C">
        <w:t xml:space="preserve"> a significant evolutionary phenomenon</w:t>
      </w:r>
      <w:r w:rsidR="00D11B65">
        <w:t xml:space="preserve"> (Chapter 2)</w:t>
      </w:r>
      <w:r w:rsidR="00174CDD">
        <w:t>.</w:t>
      </w:r>
      <w:r w:rsidR="004C0045">
        <w:t xml:space="preserve"> </w:t>
      </w:r>
      <w:r w:rsidR="00D11B65">
        <w:t xml:space="preserve">The interaction between ploidy level and hybridisation is a poorly explored topic and scattered across the literature. I bring together a </w:t>
      </w:r>
      <w:r w:rsidR="00DD5283">
        <w:t>comprehensive list</w:t>
      </w:r>
      <w:r w:rsidR="00D11B65">
        <w:t xml:space="preserve"> of examples, and synthesise current knowledge on this topic.</w:t>
      </w:r>
      <w:r w:rsidR="00216927">
        <w:t xml:space="preserve"> </w:t>
      </w:r>
      <w:r w:rsidR="004C0045">
        <w:t xml:space="preserve">After </w:t>
      </w:r>
      <w:r w:rsidR="004C0045">
        <w:lastRenderedPageBreak/>
        <w:t>understanding this global variation, I concentrate on the British flora, and model the probability of hybridisation across the flora</w:t>
      </w:r>
      <w:r w:rsidR="00A1236B">
        <w:t xml:space="preserve"> (Chapter 3)</w:t>
      </w:r>
      <w:r w:rsidR="004C0045">
        <w:t>. Significantly, this model includes phylogenetic relationships, and genetic distances based on the first complete DNA barcode dataset across a flora, which previous studies have not been able to comprehensively address</w:t>
      </w:r>
      <w:r w:rsidR="00A1236B">
        <w:t xml:space="preserve"> (refs)</w:t>
      </w:r>
      <w:r w:rsidR="004C0045">
        <w:t>.</w:t>
      </w:r>
      <w:r w:rsidR="00A1236B">
        <w:t xml:space="preserve"> Then, I focus on the promiscuous genus </w:t>
      </w:r>
      <w:r w:rsidR="00A1236B">
        <w:rPr>
          <w:i/>
        </w:rPr>
        <w:t>Euphrasia</w:t>
      </w:r>
      <w:r w:rsidR="00A1236B">
        <w:t xml:space="preserve"> and ask whether</w:t>
      </w:r>
      <w:r w:rsidR="00F4311C">
        <w:t xml:space="preserve"> we see evidence of hybridisation between divergent species of different ploidy at a fine spatial scale</w:t>
      </w:r>
      <w:r w:rsidR="00A1236B">
        <w:t>.</w:t>
      </w:r>
      <w:r w:rsidR="00F4311C">
        <w:t xml:space="preserve"> </w:t>
      </w:r>
      <w:r w:rsidR="00A1236B">
        <w:t xml:space="preserve">Using reduced representation sequencing of genome wide markers (genotyping by sequencing; GBS), I use a combination of classical population genetic tools and demographic simulation, to understand the pattern of hybridisation in a </w:t>
      </w:r>
      <w:r w:rsidR="00A1236B">
        <w:rPr>
          <w:i/>
        </w:rPr>
        <w:t>Euphrasia</w:t>
      </w:r>
      <w:r w:rsidR="00A1236B">
        <w:t xml:space="preserve"> contact zone</w:t>
      </w:r>
      <w:r w:rsidR="002B5C44">
        <w:t xml:space="preserve"> (Chapter 4)</w:t>
      </w:r>
      <w:r w:rsidR="00A1236B">
        <w:t>.</w:t>
      </w:r>
    </w:p>
    <w:p w14:paraId="2007AB1E" w14:textId="77777777" w:rsidR="00A1236B" w:rsidRDefault="00A1236B"/>
    <w:p w14:paraId="20AC4BC6" w14:textId="568F2931" w:rsidR="00D6110D" w:rsidRPr="00294FDF" w:rsidRDefault="00F4311C">
      <w:r>
        <w:t>In the second part of the thesis</w:t>
      </w:r>
      <w:r w:rsidR="00CF7DD7">
        <w:t>, t</w:t>
      </w:r>
      <w:r w:rsidR="00937EF1">
        <w:t xml:space="preserve">wo novel features of taxonomic complexity - </w:t>
      </w:r>
      <w:r w:rsidR="00CF7DD7">
        <w:t xml:space="preserve">phenotypic plasticity and parasitism </w:t>
      </w:r>
      <w:r w:rsidR="00937EF1">
        <w:t xml:space="preserve">- </w:t>
      </w:r>
      <w:r w:rsidR="00CF7DD7">
        <w:t xml:space="preserve">are explored in the parasitic plant genus </w:t>
      </w:r>
      <w:r w:rsidR="00CF7DD7">
        <w:rPr>
          <w:i/>
        </w:rPr>
        <w:t>Euphrasia</w:t>
      </w:r>
      <w:r w:rsidR="00CF7DD7">
        <w:t xml:space="preserve">. </w:t>
      </w:r>
      <w:r w:rsidR="005A79A0">
        <w:t>I use c</w:t>
      </w:r>
      <w:r w:rsidR="00CF7DD7">
        <w:t xml:space="preserve">ommon garden experiments to ask </w:t>
      </w:r>
      <w:r w:rsidR="008778A1">
        <w:t>firstly</w:t>
      </w:r>
      <w:r w:rsidR="00CF7DD7">
        <w:t xml:space="preserve"> how different host species affect the morphology of </w:t>
      </w:r>
      <w:r w:rsidR="00CF7DD7">
        <w:rPr>
          <w:i/>
        </w:rPr>
        <w:t>Euphrasia</w:t>
      </w:r>
      <w:r w:rsidR="00CF7DD7">
        <w:t xml:space="preserve"> and the ability to discriminate between </w:t>
      </w:r>
      <w:r w:rsidR="008778A1" w:rsidRPr="008778A1">
        <w:rPr>
          <w:i/>
        </w:rPr>
        <w:t>Euphrasia</w:t>
      </w:r>
      <w:r w:rsidR="008778A1">
        <w:t xml:space="preserve"> </w:t>
      </w:r>
      <w:r w:rsidR="00CF7DD7" w:rsidRPr="008778A1">
        <w:t>species</w:t>
      </w:r>
      <w:r w:rsidR="002B5C44">
        <w:t xml:space="preserve"> (Chapter 5)</w:t>
      </w:r>
      <w:r w:rsidR="008778A1">
        <w:t>.</w:t>
      </w:r>
      <w:r w:rsidR="005E7FDA">
        <w:t xml:space="preserve"> </w:t>
      </w:r>
      <w:r w:rsidR="00E15F3D">
        <w:t xml:space="preserve">This was investigated using a single species of </w:t>
      </w:r>
      <w:r w:rsidR="00E15F3D">
        <w:rPr>
          <w:i/>
        </w:rPr>
        <w:t>Euphrasia</w:t>
      </w:r>
      <w:r w:rsidR="00E15F3D">
        <w:t xml:space="preserve"> grown across eight different host species</w:t>
      </w:r>
      <w:r w:rsidR="006509D2">
        <w:t xml:space="preserve">, where various morphological traits of </w:t>
      </w:r>
      <w:r w:rsidR="006509D2">
        <w:rPr>
          <w:i/>
        </w:rPr>
        <w:t xml:space="preserve">Euphrasia </w:t>
      </w:r>
      <w:r w:rsidR="006509D2">
        <w:t>were quantified</w:t>
      </w:r>
      <w:r w:rsidR="00D94E0C">
        <w:t xml:space="preserve">. </w:t>
      </w:r>
      <w:r w:rsidR="00294FDF">
        <w:t xml:space="preserve">Lastly, I look at the role of host parasite interactions to understand host specialisation in the genus, by growing multiple </w:t>
      </w:r>
      <w:r w:rsidR="00294FDF">
        <w:rPr>
          <w:i/>
        </w:rPr>
        <w:t>Euphrasia</w:t>
      </w:r>
      <w:r w:rsidR="00294FDF">
        <w:t xml:space="preserve"> and multiple host species together</w:t>
      </w:r>
      <w:r w:rsidR="002B5C44">
        <w:t xml:space="preserve"> (Chapter 6)</w:t>
      </w:r>
      <w:r w:rsidR="00294FDF">
        <w:t>.</w:t>
      </w:r>
    </w:p>
    <w:p w14:paraId="7B1DED68" w14:textId="4629BAD2" w:rsidR="00CF7DD7" w:rsidRDefault="00CF7DD7"/>
    <w:p w14:paraId="49F0F6DC" w14:textId="3C3B3754" w:rsidR="00CF7DD7" w:rsidRDefault="00CF7DD7"/>
    <w:p w14:paraId="46C67073" w14:textId="45D4CAF0" w:rsidR="00CF7DD7" w:rsidRDefault="00CF7DD7"/>
    <w:p w14:paraId="0F7A26E4" w14:textId="5C32BA2A" w:rsidR="00CF7DD7" w:rsidRDefault="00CF7DD7"/>
    <w:p w14:paraId="211CC616" w14:textId="67E7F1E3" w:rsidR="00CF7DD7" w:rsidRDefault="00CF7DD7"/>
    <w:p w14:paraId="48377EA3" w14:textId="1401FFA5" w:rsidR="00CF7DD7" w:rsidRDefault="00CF7DD7"/>
    <w:p w14:paraId="2BB91AE9" w14:textId="77777777" w:rsidR="00CF7DD7" w:rsidRDefault="00CF7DD7"/>
    <w:p w14:paraId="61407F29" w14:textId="77777777" w:rsidR="00A755C2" w:rsidRDefault="00A755C2">
      <w:pPr>
        <w:rPr>
          <w:b/>
        </w:rPr>
      </w:pPr>
      <w:r>
        <w:rPr>
          <w:b/>
        </w:rPr>
        <w:br w:type="page"/>
      </w:r>
    </w:p>
    <w:p w14:paraId="5E84C1CA" w14:textId="30505842" w:rsidR="00D6110D" w:rsidRDefault="0050450F" w:rsidP="00D6110D">
      <w:pPr>
        <w:rPr>
          <w:b/>
        </w:rPr>
      </w:pPr>
      <w:r>
        <w:rPr>
          <w:b/>
        </w:rPr>
        <w:lastRenderedPageBreak/>
        <w:t>Chapter 7 - g</w:t>
      </w:r>
      <w:r w:rsidR="00D6110D">
        <w:rPr>
          <w:b/>
        </w:rPr>
        <w:t>eneral discussion:</w:t>
      </w:r>
    </w:p>
    <w:p w14:paraId="12BB0CAE" w14:textId="5B0E00AB" w:rsidR="00D6110D" w:rsidRDefault="00D6110D" w:rsidP="00D6110D"/>
    <w:p w14:paraId="433C8B45" w14:textId="7D85C83F" w:rsidR="009F4FA6" w:rsidRDefault="00B13F3B" w:rsidP="00116615">
      <w:pPr>
        <w:ind w:firstLine="720"/>
        <w:rPr>
          <w:b/>
        </w:rPr>
      </w:pPr>
      <w:r>
        <w:rPr>
          <w:b/>
        </w:rPr>
        <w:t>The</w:t>
      </w:r>
      <w:r w:rsidR="0075161F">
        <w:rPr>
          <w:b/>
        </w:rPr>
        <w:t xml:space="preserve"> interaction and importance of ploidy and hybridisation:</w:t>
      </w:r>
    </w:p>
    <w:p w14:paraId="0529AC9C" w14:textId="459D179A" w:rsidR="009C4337" w:rsidRDefault="009C4337" w:rsidP="00E266A9"/>
    <w:p w14:paraId="369F5AB1" w14:textId="2DC033DB" w:rsidR="00E266A9" w:rsidRPr="00A918D9" w:rsidRDefault="0094045A" w:rsidP="00E266A9">
      <w:r>
        <w:t>The first part of my thesis investigates the interaction between ploidy variation and hybridisation</w:t>
      </w:r>
      <w:r w:rsidR="00B27556">
        <w:t xml:space="preserve"> at different scales</w:t>
      </w:r>
      <w:r>
        <w:t>. While it is generally thought that ploidy level acts as a significant barrier to hybridisation in plants (ref), a literature review (Chapter 2) across flowering plants shows strong evidence that hybridisation between ploidy levels is common in many groups of plants</w:t>
      </w:r>
      <w:r w:rsidR="00A843F1">
        <w:t>. Such interactions can have long lasting evolutionary consequences</w:t>
      </w:r>
      <w:r w:rsidR="00541071">
        <w:t xml:space="preserve"> disproportional in effect to the frequency of their occurrence</w:t>
      </w:r>
      <w:r w:rsidR="00A843F1">
        <w:t>, such as new lineage or species formation</w:t>
      </w:r>
      <w:r w:rsidR="00304A53">
        <w:t>, and may be being amplified by global change</w:t>
      </w:r>
      <w:r w:rsidR="00A843F1">
        <w:t>.</w:t>
      </w:r>
      <w:r w:rsidR="00CC6F58">
        <w:t xml:space="preserve"> At a smaller scale, the British flora provides an excellent framework for studying hybridisation</w:t>
      </w:r>
      <w:r w:rsidR="00153330">
        <w:t xml:space="preserve"> and polyploidy</w:t>
      </w:r>
      <w:r w:rsidR="00CC6F58">
        <w:t xml:space="preserve"> due to the wealth of morphological, ecological, and genetic data.</w:t>
      </w:r>
      <w:r w:rsidR="00A321F1">
        <w:t xml:space="preserve"> At this flora wide level, I find (</w:t>
      </w:r>
      <w:proofErr w:type="spellStart"/>
      <w:r w:rsidR="00A321F1">
        <w:t>phylo</w:t>
      </w:r>
      <w:proofErr w:type="spellEnd"/>
      <w:r w:rsidR="00A321F1">
        <w:t>)genetic factors and ploidy level to be important in predicting whether a species pair will form a hybrid (Chapter 3).</w:t>
      </w:r>
      <w:r w:rsidR="00541071">
        <w:t xml:space="preserve"> Species of differing ploidy level are less likely to form hybrids, but the model indicates that the barrier is porous.</w:t>
      </w:r>
      <w:r w:rsidR="00555F29">
        <w:t xml:space="preserve"> At a finer scale still, I use the genus </w:t>
      </w:r>
      <w:r w:rsidR="00555F29">
        <w:rPr>
          <w:i/>
        </w:rPr>
        <w:t>Euphrasia</w:t>
      </w:r>
      <w:r w:rsidR="00555F29">
        <w:t xml:space="preserve"> to investigate a contact zone between two species of differing ploidy level</w:t>
      </w:r>
      <w:r w:rsidR="000A57C9">
        <w:t xml:space="preserve"> (Chapter 4)</w:t>
      </w:r>
      <w:r w:rsidR="00555F29">
        <w:t xml:space="preserve">. Although I found evidence for hybridisation lacking using conventional population genetic tools, </w:t>
      </w:r>
      <w:r w:rsidR="0001503A">
        <w:t>demographic modelling indicates there may be limited ongoing gene flow between these two species.</w:t>
      </w:r>
      <w:r w:rsidR="00541071">
        <w:t xml:space="preserve"> </w:t>
      </w:r>
      <w:r w:rsidR="00D06219">
        <w:t xml:space="preserve">Overall, </w:t>
      </w:r>
      <w:r w:rsidR="00A918D9">
        <w:t xml:space="preserve">hybridisation between ploidy levels is common globally, but may be rare in particular study systems. In the TCG </w:t>
      </w:r>
      <w:r w:rsidR="00A918D9">
        <w:rPr>
          <w:i/>
        </w:rPr>
        <w:t>Euphrasia</w:t>
      </w:r>
      <w:r w:rsidR="00A918D9">
        <w:t xml:space="preserve">, even rare hybridisation between ploidy levels may be sufficient to </w:t>
      </w:r>
      <w:r w:rsidR="00BC6BBC">
        <w:t>generate new species.</w:t>
      </w:r>
    </w:p>
    <w:p w14:paraId="405330E9" w14:textId="4ADB8844" w:rsidR="0075161F" w:rsidRDefault="0075161F" w:rsidP="0075161F"/>
    <w:p w14:paraId="6307662D" w14:textId="46EFEDE2" w:rsidR="0075161F" w:rsidRDefault="0075161F" w:rsidP="00116615">
      <w:pPr>
        <w:ind w:firstLine="360"/>
        <w:rPr>
          <w:b/>
        </w:rPr>
      </w:pPr>
      <w:r>
        <w:rPr>
          <w:b/>
        </w:rPr>
        <w:t>Evidence of parasitism playing a role in taxonomic complexity:</w:t>
      </w:r>
    </w:p>
    <w:p w14:paraId="3CA8B9FB" w14:textId="0551D037" w:rsidR="00E266A9" w:rsidRDefault="00E266A9" w:rsidP="00E266A9"/>
    <w:p w14:paraId="4104599B" w14:textId="7C01E337" w:rsidR="00794413" w:rsidRPr="00150380" w:rsidRDefault="00E266A9" w:rsidP="00E266A9">
      <w:r>
        <w:t>My resu</w:t>
      </w:r>
      <w:r w:rsidR="00D828E8">
        <w:t xml:space="preserve">lts </w:t>
      </w:r>
      <w:r w:rsidR="00116615">
        <w:t xml:space="preserve">using common garden experiments on </w:t>
      </w:r>
      <w:r w:rsidR="00116615">
        <w:rPr>
          <w:i/>
        </w:rPr>
        <w:t>Euphrasia</w:t>
      </w:r>
      <w:r w:rsidR="00116615">
        <w:t xml:space="preserve"> show that the hemiparasitic habit can contribute to taxonomic complexity.</w:t>
      </w:r>
      <w:r w:rsidR="005C0F39">
        <w:t xml:space="preserve"> In the first experiment</w:t>
      </w:r>
      <w:r w:rsidR="00597B70">
        <w:t xml:space="preserve"> (Chapter 5)</w:t>
      </w:r>
      <w:r w:rsidR="00AD13FE">
        <w:t xml:space="preserve">, the results suggest that although some species were consistently morphologically distinct (e.g. </w:t>
      </w:r>
      <w:r w:rsidR="00AD13FE">
        <w:rPr>
          <w:i/>
        </w:rPr>
        <w:t xml:space="preserve">Euphrasia </w:t>
      </w:r>
      <w:proofErr w:type="spellStart"/>
      <w:r w:rsidR="00AD13FE">
        <w:rPr>
          <w:i/>
        </w:rPr>
        <w:t>micrantha</w:t>
      </w:r>
      <w:proofErr w:type="spellEnd"/>
      <w:r w:rsidR="00AD13FE">
        <w:t>), other closely related species overlap in many traits and sometimes could not be reliably told apart in a common garden setting. It is suggested that there may be differential natural selection for local ecological conditions in the wild, that more clearly separate species</w:t>
      </w:r>
      <w:r w:rsidR="00B038A6">
        <w:t xml:space="preserve"> or even populations</w:t>
      </w:r>
      <w:r w:rsidR="00DE5047">
        <w:t xml:space="preserve"> within </w:t>
      </w:r>
      <w:r w:rsidR="00774E6F">
        <w:t>species</w:t>
      </w:r>
      <w:r w:rsidR="00AD13FE">
        <w:t>.</w:t>
      </w:r>
      <w:r w:rsidR="003E43AB">
        <w:t xml:space="preserve"> There is also considerable phenotypic plasticity in relation to the host species being </w:t>
      </w:r>
      <w:proofErr w:type="spellStart"/>
      <w:r w:rsidR="003E43AB">
        <w:t>parasitised</w:t>
      </w:r>
      <w:proofErr w:type="spellEnd"/>
      <w:r w:rsidR="003E43AB">
        <w:t xml:space="preserve">, with only a few </w:t>
      </w:r>
      <w:r w:rsidR="003E43AB">
        <w:rPr>
          <w:i/>
        </w:rPr>
        <w:t xml:space="preserve">Euphrasia </w:t>
      </w:r>
      <w:r w:rsidR="003E43AB">
        <w:t>traits (e.g. node to first flower) showing consistency between host species.</w:t>
      </w:r>
      <w:r w:rsidR="00C55CA4">
        <w:t xml:space="preserve"> Next, we investigate host-parasite interactions across a range of host-</w:t>
      </w:r>
      <w:r w:rsidR="00C55CA4">
        <w:rPr>
          <w:i/>
        </w:rPr>
        <w:t>Euphrasia</w:t>
      </w:r>
      <w:r w:rsidR="00C55CA4">
        <w:t xml:space="preserve"> species combinations </w:t>
      </w:r>
      <w:r w:rsidR="00E33CD1">
        <w:t>to see if there is evidence of host specificity (Chapter 6).</w:t>
      </w:r>
      <w:r w:rsidR="008F285C">
        <w:t xml:space="preserve"> I find evidence of host parasite interactions,  which could be responsible for local host adaptation</w:t>
      </w:r>
      <w:r w:rsidR="00794413">
        <w:t>,</w:t>
      </w:r>
      <w:r w:rsidR="008F285C">
        <w:t xml:space="preserve"> and in turn may drive the evolution of cryptic speciation. </w:t>
      </w:r>
      <w:r w:rsidR="00FB6858">
        <w:t>Although this hypothesis is consistent with my results, more work would need to be done to prove local adaptation in the wild.</w:t>
      </w:r>
      <w:r w:rsidR="00150380">
        <w:t xml:space="preserve"> In sum, host species influence both the morphology and fitness of </w:t>
      </w:r>
      <w:r w:rsidR="00150380">
        <w:rPr>
          <w:i/>
        </w:rPr>
        <w:t>Euphrasia</w:t>
      </w:r>
      <w:r w:rsidR="00150380">
        <w:t xml:space="preserve"> individuals, creating the potential for species confusion through phenotypic plasticity and cryptic specialisation of </w:t>
      </w:r>
      <w:r w:rsidR="00150380">
        <w:rPr>
          <w:i/>
        </w:rPr>
        <w:t>Euphrasia</w:t>
      </w:r>
      <w:r w:rsidR="00150380">
        <w:t xml:space="preserve"> on certain host species.</w:t>
      </w:r>
    </w:p>
    <w:p w14:paraId="38361846" w14:textId="50FCA0E5" w:rsidR="0075161F" w:rsidRDefault="0075161F" w:rsidP="0075161F"/>
    <w:p w14:paraId="06B54B69" w14:textId="741AA2EE" w:rsidR="00150380" w:rsidRDefault="00150380" w:rsidP="0075161F"/>
    <w:p w14:paraId="3CE96F9C" w14:textId="09FD3646" w:rsidR="00150380" w:rsidRDefault="00150380" w:rsidP="0075161F"/>
    <w:p w14:paraId="5217BFFE" w14:textId="742D65B0" w:rsidR="00150380" w:rsidRDefault="00150380" w:rsidP="0075161F"/>
    <w:p w14:paraId="35C2B742" w14:textId="77777777" w:rsidR="00150380" w:rsidRDefault="00150380" w:rsidP="0075161F"/>
    <w:p w14:paraId="7E048F6E" w14:textId="7AD1351F" w:rsidR="0075161F" w:rsidRPr="0075161F" w:rsidRDefault="0075161F" w:rsidP="00116615">
      <w:pPr>
        <w:ind w:firstLine="360"/>
        <w:rPr>
          <w:b/>
        </w:rPr>
      </w:pPr>
      <w:r>
        <w:rPr>
          <w:b/>
        </w:rPr>
        <w:lastRenderedPageBreak/>
        <w:t>Critique and further study - main problems in the thesis:</w:t>
      </w:r>
    </w:p>
    <w:p w14:paraId="5DC835A1" w14:textId="77777777" w:rsidR="00116615" w:rsidRDefault="00116615" w:rsidP="00116615"/>
    <w:p w14:paraId="356E924B" w14:textId="595EB628" w:rsidR="00171C4B" w:rsidRPr="00984E2C" w:rsidRDefault="00116615" w:rsidP="00116615">
      <w:r>
        <w:t xml:space="preserve">Given the broad </w:t>
      </w:r>
      <w:r w:rsidR="00E17117">
        <w:t>aims</w:t>
      </w:r>
      <w:r>
        <w:t xml:space="preserve"> of the thesis, there are </w:t>
      </w:r>
      <w:r w:rsidR="00D1024C">
        <w:t xml:space="preserve">areas which could benefit from further study </w:t>
      </w:r>
      <w:r w:rsidR="00E17117">
        <w:t>or</w:t>
      </w:r>
      <w:r w:rsidR="00D1024C">
        <w:t xml:space="preserve"> include more comprehensive datasets.</w:t>
      </w:r>
      <w:r w:rsidR="00DA77D2">
        <w:t xml:space="preserve"> </w:t>
      </w:r>
      <w:r w:rsidR="00E17117">
        <w:t>In particular, an increased taxonomic scope would help to generalise more across plants. Good data is available for the British flora</w:t>
      </w:r>
      <w:r w:rsidR="00171C4B">
        <w:t xml:space="preserve"> (Chapter </w:t>
      </w:r>
      <w:r w:rsidR="00E54751">
        <w:t>3</w:t>
      </w:r>
      <w:r w:rsidR="00171C4B">
        <w:t>)</w:t>
      </w:r>
      <w:r w:rsidR="00E17117">
        <w:t>, but this is not so for many other floras, especially in tropical regions of the world. Regions with data available (i.e. temperate regions) may also not be representative of the processes operating elsewhere</w:t>
      </w:r>
      <w:r w:rsidR="00171C4B">
        <w:t>, as these same regions are for the most part highly degraded habitats</w:t>
      </w:r>
      <w:r w:rsidR="00622BA5">
        <w:t xml:space="preserve"> with disturbed ecological and evolutionary processes</w:t>
      </w:r>
      <w:r w:rsidR="00E17117">
        <w:t xml:space="preserve">. </w:t>
      </w:r>
      <w:r w:rsidR="00E54751">
        <w:t>The GBS study (Chapter 4) investigated only one contact zone, and a limited number of individuals. A single contact zone does not represent the whole spectrum of possibility, and ideally multiple contact zones across multiple species which do and do not differ in their ploidy level would have been ideal. Hybrid individuals may also have been missed due to the small sample sizes.</w:t>
      </w:r>
      <w:r w:rsidR="00C5518A">
        <w:t xml:space="preserve"> In the </w:t>
      </w:r>
      <w:r w:rsidR="00EE1176">
        <w:t xml:space="preserve">latter </w:t>
      </w:r>
      <w:r w:rsidR="00C5518A">
        <w:t>growth experiment</w:t>
      </w:r>
      <w:r w:rsidR="00EE1176">
        <w:t xml:space="preserve"> (Chapter 6), relating host preferences to </w:t>
      </w:r>
      <w:r w:rsidR="00EE1176">
        <w:rPr>
          <w:i/>
        </w:rPr>
        <w:t>Euphrasia</w:t>
      </w:r>
      <w:r w:rsidR="00EE1176">
        <w:t xml:space="preserve"> growing in the wild would give a clearer indication of host preferences. </w:t>
      </w:r>
      <w:r w:rsidR="00984E2C">
        <w:t xml:space="preserve">This could be either done by using quadrats to relate nearby hosts, or more accurately by looking for </w:t>
      </w:r>
      <w:proofErr w:type="spellStart"/>
      <w:r w:rsidR="00984E2C">
        <w:t>haustorial</w:t>
      </w:r>
      <w:proofErr w:type="spellEnd"/>
      <w:r w:rsidR="00984E2C">
        <w:t xml:space="preserve"> connections to host roots. This technique of</w:t>
      </w:r>
      <w:r w:rsidR="00EE1176">
        <w:t xml:space="preserve"> looking at </w:t>
      </w:r>
      <w:proofErr w:type="spellStart"/>
      <w:r w:rsidR="00EE1176">
        <w:t>haustorial</w:t>
      </w:r>
      <w:proofErr w:type="spellEnd"/>
      <w:r w:rsidR="00EE1176">
        <w:t xml:space="preserve"> connections</w:t>
      </w:r>
      <w:r w:rsidR="00984E2C">
        <w:t xml:space="preserve"> by uprooting </w:t>
      </w:r>
      <w:r w:rsidR="00984E2C">
        <w:rPr>
          <w:i/>
        </w:rPr>
        <w:t>Euphrasia</w:t>
      </w:r>
      <w:r w:rsidR="00984E2C">
        <w:t xml:space="preserve"> individuals would give a better proxy for fitness and host suitability in a common garden setting.</w:t>
      </w:r>
    </w:p>
    <w:p w14:paraId="5AE991DA" w14:textId="06A304E9" w:rsidR="0075161F" w:rsidRDefault="0075161F" w:rsidP="0075161F"/>
    <w:p w14:paraId="36289955" w14:textId="2D83F308" w:rsidR="00581B25" w:rsidRDefault="0075161F" w:rsidP="001C5279">
      <w:pPr>
        <w:ind w:firstLine="360"/>
        <w:rPr>
          <w:b/>
        </w:rPr>
      </w:pPr>
      <w:r>
        <w:rPr>
          <w:b/>
        </w:rPr>
        <w:t>Future directions:</w:t>
      </w:r>
    </w:p>
    <w:p w14:paraId="3A0F4330" w14:textId="77777777" w:rsidR="001C5279" w:rsidRPr="001C5279" w:rsidRDefault="001C5279" w:rsidP="001C5279">
      <w:pPr>
        <w:ind w:firstLine="360"/>
        <w:rPr>
          <w:b/>
        </w:rPr>
      </w:pPr>
    </w:p>
    <w:p w14:paraId="66C86AD6" w14:textId="3952F768" w:rsidR="00E722D4" w:rsidRPr="004F7E86" w:rsidRDefault="00DF4A78" w:rsidP="00581B25">
      <w:r>
        <w:t>There are many avenues for future research and I will highlight a few here</w:t>
      </w:r>
      <w:r w:rsidR="005C0F9D">
        <w:t>.</w:t>
      </w:r>
      <w:r w:rsidR="00F248DC">
        <w:t xml:space="preserve"> </w:t>
      </w:r>
      <w:r w:rsidR="005C0F9D">
        <w:t xml:space="preserve">For further investigation into the genetics of </w:t>
      </w:r>
      <w:r w:rsidR="005C0F9D">
        <w:rPr>
          <w:i/>
        </w:rPr>
        <w:t>Euphrasia</w:t>
      </w:r>
      <w:r w:rsidR="005C0F9D">
        <w:t>, a complete and contiguous (potentially phased) whole genome assembly of both a diploid and a tetraploid species is essential.</w:t>
      </w:r>
      <w:r w:rsidR="003E42BB">
        <w:t xml:space="preserve"> Using these complete genomes</w:t>
      </w:r>
      <w:r w:rsidR="00DC1DBF">
        <w:t xml:space="preserve"> it will be possible to accurately characterise regions of admixture</w:t>
      </w:r>
      <w:r w:rsidR="004A3CF0">
        <w:t xml:space="preserve"> or </w:t>
      </w:r>
      <w:r w:rsidR="00DC1DBF">
        <w:t>introgression</w:t>
      </w:r>
      <w:r w:rsidR="004A3CF0">
        <w:t>, and detect structural changes between the hybrid and parental progenitors</w:t>
      </w:r>
      <w:r w:rsidR="00A94562">
        <w:t xml:space="preserve">. In Chapter </w:t>
      </w:r>
      <w:r w:rsidR="004F7E86">
        <w:t>4</w:t>
      </w:r>
      <w:r w:rsidR="00A94562">
        <w:t xml:space="preserve">, we used genotyping by sequencing to generate SNPs across the genome, however it would be useful to use whole genome data to resolve fine level genetic structure. Whole genome data across a wider range of species would also yield powerful comparative analyses of the extent of genomic introgression across </w:t>
      </w:r>
      <w:r w:rsidR="00A94562">
        <w:rPr>
          <w:i/>
        </w:rPr>
        <w:t>Euphrasia</w:t>
      </w:r>
      <w:r w:rsidR="00A94562">
        <w:t xml:space="preserve"> in the UK. I also generated whole genome sequence data</w:t>
      </w:r>
      <w:r w:rsidR="001C5279">
        <w:t xml:space="preserve"> and draft assemblies</w:t>
      </w:r>
      <w:r w:rsidR="00A94562">
        <w:t xml:space="preserve"> for two species of particular interest, </w:t>
      </w:r>
      <w:r w:rsidR="00A94562">
        <w:rPr>
          <w:i/>
        </w:rPr>
        <w:t xml:space="preserve">Euphrasia </w:t>
      </w:r>
      <w:proofErr w:type="spellStart"/>
      <w:r w:rsidR="00A94562">
        <w:rPr>
          <w:i/>
        </w:rPr>
        <w:t>rivularis</w:t>
      </w:r>
      <w:proofErr w:type="spellEnd"/>
      <w:r w:rsidR="00A94562">
        <w:t xml:space="preserve"> and </w:t>
      </w:r>
      <w:r w:rsidR="00A94562">
        <w:rPr>
          <w:i/>
        </w:rPr>
        <w:t>Euphrasia</w:t>
      </w:r>
      <w:r w:rsidR="00A94562">
        <w:t xml:space="preserve"> </w:t>
      </w:r>
      <w:proofErr w:type="spellStart"/>
      <w:r w:rsidR="00A94562">
        <w:rPr>
          <w:i/>
        </w:rPr>
        <w:t>vigursii</w:t>
      </w:r>
      <w:proofErr w:type="spellEnd"/>
      <w:r w:rsidR="00A94562">
        <w:t xml:space="preserve">, which are two purportedly hybrid endemic species in the UK. Better assemblies, and more individuals of each species along with the parental progenitors would allow us to understand whether these are hybrid species (and if so, what are the parental contributions to the hybrid genome?), or simply derived diploid populations diverged through </w:t>
      </w:r>
      <w:proofErr w:type="spellStart"/>
      <w:r w:rsidR="00A94562">
        <w:t>allopatry</w:t>
      </w:r>
      <w:proofErr w:type="spellEnd"/>
      <w:r w:rsidR="00A94562">
        <w:t xml:space="preserve">. Indeed, finding and sequencing hybrid </w:t>
      </w:r>
      <w:r w:rsidR="00A94562">
        <w:rPr>
          <w:i/>
        </w:rPr>
        <w:t>Euphrasia</w:t>
      </w:r>
      <w:r w:rsidR="00A94562">
        <w:t xml:space="preserve"> individual</w:t>
      </w:r>
      <w:r w:rsidR="004F7E86">
        <w:t>s</w:t>
      </w:r>
      <w:r w:rsidR="00A94562">
        <w:t xml:space="preserve"> </w:t>
      </w:r>
      <w:r w:rsidR="004F7E86">
        <w:t xml:space="preserve">or populations would allow major insight into the nature of hybridisation in </w:t>
      </w:r>
      <w:r w:rsidR="004F7E86">
        <w:rPr>
          <w:i/>
        </w:rPr>
        <w:t>Euphrasia</w:t>
      </w:r>
      <w:r w:rsidR="004F7E86">
        <w:t>.</w:t>
      </w:r>
    </w:p>
    <w:p w14:paraId="0883C145" w14:textId="419A2F8F" w:rsidR="00F248DC" w:rsidRDefault="00F248DC" w:rsidP="00581B25"/>
    <w:p w14:paraId="46191DFD" w14:textId="5F907618" w:rsidR="00000A0D" w:rsidRPr="001F4D53" w:rsidRDefault="004F7E86" w:rsidP="00581B25">
      <w:r>
        <w:t xml:space="preserve">In Chapters 5 and 6 I used common garden experiments to understand how host species impact the morphology and fitness of </w:t>
      </w:r>
      <w:r>
        <w:rPr>
          <w:i/>
        </w:rPr>
        <w:t xml:space="preserve">Euphrasia </w:t>
      </w:r>
      <w:r>
        <w:t xml:space="preserve">individuals. </w:t>
      </w:r>
      <w:r w:rsidR="00F248DC">
        <w:t xml:space="preserve">It would be ideal to characterise the hemiparasitic habit of </w:t>
      </w:r>
      <w:r w:rsidR="00F248DC">
        <w:rPr>
          <w:i/>
        </w:rPr>
        <w:t>Euphrasia</w:t>
      </w:r>
      <w:r w:rsidR="00F248DC">
        <w:t xml:space="preserve"> </w:t>
      </w:r>
      <w:r>
        <w:t xml:space="preserve">further by </w:t>
      </w:r>
      <w:r w:rsidR="00F248DC">
        <w:t>using field experiments</w:t>
      </w:r>
      <w:r w:rsidR="00A02666">
        <w:t xml:space="preserve"> in the wild</w:t>
      </w:r>
      <w:r w:rsidR="00F248DC">
        <w:t xml:space="preserve">. Many different populations of </w:t>
      </w:r>
      <w:r w:rsidR="00F248DC">
        <w:rPr>
          <w:i/>
        </w:rPr>
        <w:t>Euphrasia</w:t>
      </w:r>
      <w:r w:rsidR="00F248DC">
        <w:t xml:space="preserve"> could be studied to yield information about host association in the wild to understand the correlation between host species and morphology. </w:t>
      </w:r>
      <w:r>
        <w:t xml:space="preserve">In an attempt to begin this process, I measured the number of potential host species present around 20 randomly sampled </w:t>
      </w:r>
      <w:r>
        <w:rPr>
          <w:i/>
        </w:rPr>
        <w:t>Euphrasia</w:t>
      </w:r>
      <w:r>
        <w:t xml:space="preserve"> individuals at each population that </w:t>
      </w:r>
      <w:r>
        <w:lastRenderedPageBreak/>
        <w:t xml:space="preserve">was sampled for use in the growth experiment in Chapter 6. I related these </w:t>
      </w:r>
      <w:r w:rsidR="00A02666">
        <w:t xml:space="preserve">host species occurrences in the wild to the growth of </w:t>
      </w:r>
      <w:r w:rsidR="00A02666">
        <w:rPr>
          <w:i/>
        </w:rPr>
        <w:t>Euphrasia</w:t>
      </w:r>
      <w:r w:rsidR="00A02666">
        <w:t xml:space="preserve"> in cultivation to see if host species that were more frequently encountered in the wild led to higher </w:t>
      </w:r>
      <w:r w:rsidR="00A02666">
        <w:rPr>
          <w:i/>
        </w:rPr>
        <w:t>Euphrasia</w:t>
      </w:r>
      <w:r w:rsidR="00A02666">
        <w:t xml:space="preserve"> fitness. Although I found no significant association, there were obvious limitations - I used few populations and my statistical power was low. Another potential field experiment includes excavating </w:t>
      </w:r>
      <w:r w:rsidR="00A02666">
        <w:rPr>
          <w:i/>
        </w:rPr>
        <w:t>Euphrasia</w:t>
      </w:r>
      <w:r w:rsidR="00A02666">
        <w:t xml:space="preserve"> plants to relate the number </w:t>
      </w:r>
      <w:r w:rsidR="00953DA6">
        <w:t xml:space="preserve">of </w:t>
      </w:r>
      <w:proofErr w:type="spellStart"/>
      <w:r w:rsidR="00953DA6">
        <w:t>haustorial</w:t>
      </w:r>
      <w:proofErr w:type="spellEnd"/>
      <w:r w:rsidR="00953DA6">
        <w:t xml:space="preserve"> connections to neighbouring host plant species, to the morphology and fitness of </w:t>
      </w:r>
      <w:r w:rsidR="00953DA6">
        <w:rPr>
          <w:i/>
        </w:rPr>
        <w:t>Euphrasia</w:t>
      </w:r>
      <w:r w:rsidR="00953DA6">
        <w:t xml:space="preserve"> plants. This is a more realistic and rigorous approach to the problem, but very difficult. Lastly, to place my results in a more comparative context, it would be </w:t>
      </w:r>
      <w:r w:rsidR="00D15280">
        <w:t>prudent</w:t>
      </w:r>
      <w:r w:rsidR="00953DA6">
        <w:t xml:space="preserve"> to understand host preferences in other genera in the Orobanchaceae/</w:t>
      </w:r>
      <w:proofErr w:type="spellStart"/>
      <w:r w:rsidR="00953DA6">
        <w:t>Rhinantheae</w:t>
      </w:r>
      <w:proofErr w:type="spellEnd"/>
      <w:r w:rsidR="00953DA6">
        <w:t xml:space="preserve"> – are they the same as </w:t>
      </w:r>
      <w:r w:rsidR="00953DA6">
        <w:rPr>
          <w:i/>
        </w:rPr>
        <w:t>Euphrasia</w:t>
      </w:r>
      <w:r w:rsidR="00953DA6">
        <w:t>? Is there phylogenetic signal in host preference?</w:t>
      </w:r>
    </w:p>
    <w:p w14:paraId="2DD78464" w14:textId="77777777" w:rsidR="006C1531" w:rsidRDefault="006C1531" w:rsidP="00581B25"/>
    <w:p w14:paraId="40486A68" w14:textId="27A821B2" w:rsidR="00581B25" w:rsidRPr="00581B25" w:rsidRDefault="00581B25" w:rsidP="00116615">
      <w:pPr>
        <w:ind w:firstLine="360"/>
        <w:rPr>
          <w:b/>
        </w:rPr>
      </w:pPr>
      <w:r>
        <w:rPr>
          <w:b/>
        </w:rPr>
        <w:t>Thesis conclusions:</w:t>
      </w:r>
    </w:p>
    <w:p w14:paraId="342F79FE" w14:textId="77777777" w:rsidR="00581B25" w:rsidRDefault="00581B25" w:rsidP="00581B25"/>
    <w:p w14:paraId="28A4B1FE" w14:textId="42192704" w:rsidR="00D6110D" w:rsidRDefault="00D6110D" w:rsidP="00D6110D">
      <w:pPr>
        <w:pStyle w:val="ListParagraph"/>
        <w:numPr>
          <w:ilvl w:val="0"/>
          <w:numId w:val="1"/>
        </w:numPr>
      </w:pPr>
      <w:r>
        <w:t>Thesis conclusions [1 para]</w:t>
      </w:r>
    </w:p>
    <w:p w14:paraId="3C339D47" w14:textId="77777777" w:rsidR="00000A0D" w:rsidRDefault="00000A0D" w:rsidP="000023D1"/>
    <w:p w14:paraId="59FA93E0" w14:textId="2D51F369" w:rsidR="000023D1" w:rsidRDefault="00000A0D" w:rsidP="000023D1">
      <w:r>
        <w:t xml:space="preserve">1 sentence summary main aims. 1 sentence on main result from each chapter. 1-2 why people should care (interesting to look at </w:t>
      </w:r>
      <w:proofErr w:type="spellStart"/>
      <w:r>
        <w:t>sorbus</w:t>
      </w:r>
      <w:proofErr w:type="spellEnd"/>
      <w:r>
        <w:t xml:space="preserve"> etc).</w:t>
      </w:r>
    </w:p>
    <w:p w14:paraId="3BF3D411" w14:textId="141B709D" w:rsidR="00B512E2" w:rsidRDefault="00B512E2" w:rsidP="000023D1"/>
    <w:p w14:paraId="5910FF98" w14:textId="77777777" w:rsidR="00B512E2" w:rsidRDefault="00B512E2" w:rsidP="000023D1"/>
    <w:p w14:paraId="72C253CD" w14:textId="682E9870" w:rsidR="004D5C46" w:rsidRPr="00153330" w:rsidRDefault="000023D1" w:rsidP="004D5C46">
      <w:r>
        <w:br w:type="page"/>
      </w:r>
      <w:r w:rsidR="004D5C46">
        <w:rPr>
          <w:b/>
        </w:rPr>
        <w:lastRenderedPageBreak/>
        <w:t>Declaration:</w:t>
      </w:r>
    </w:p>
    <w:p w14:paraId="76667F43" w14:textId="41FD25BF" w:rsidR="004D5C46" w:rsidRDefault="004D5C46" w:rsidP="004D5C46"/>
    <w:p w14:paraId="4942686F" w14:textId="77777777" w:rsidR="00EA5B95" w:rsidRDefault="00EA5B95" w:rsidP="004D5C46">
      <w:r>
        <w:t>I hereby declare that the composition of, and the work contained within this thesis is my own work, unless explicitly stated otherwise.</w:t>
      </w:r>
    </w:p>
    <w:p w14:paraId="7B503794" w14:textId="77777777" w:rsidR="00EA5B95" w:rsidRDefault="00EA5B95" w:rsidP="004D5C46"/>
    <w:p w14:paraId="279DD89F" w14:textId="35DFD75C" w:rsidR="00A755C2" w:rsidRDefault="00EA5B95" w:rsidP="004D5C46">
      <w:r>
        <w:t xml:space="preserve">Max Brown </w:t>
      </w:r>
    </w:p>
    <w:p w14:paraId="2955ABB7" w14:textId="77777777" w:rsidR="009273E8" w:rsidRDefault="009273E8" w:rsidP="004D5C46"/>
    <w:p w14:paraId="66999CA3" w14:textId="61197977" w:rsidR="00AA65E9" w:rsidRDefault="00AA65E9" w:rsidP="004D5C46">
      <w:r>
        <w:br w:type="page"/>
      </w:r>
    </w:p>
    <w:p w14:paraId="02FA0B39" w14:textId="25240BD9" w:rsidR="000023D1" w:rsidRPr="00D270DF" w:rsidRDefault="00AA65E9" w:rsidP="000023D1">
      <w:pPr>
        <w:rPr>
          <w:b/>
        </w:rPr>
      </w:pPr>
      <w:r w:rsidRPr="00D270DF">
        <w:rPr>
          <w:b/>
        </w:rPr>
        <w:lastRenderedPageBreak/>
        <w:t>Quotes:</w:t>
      </w:r>
    </w:p>
    <w:p w14:paraId="72E740D2" w14:textId="77777777" w:rsidR="00D270DF" w:rsidRDefault="00D270DF" w:rsidP="000023D1"/>
    <w:p w14:paraId="3FA8EE8F" w14:textId="77777777" w:rsidR="00D270DF" w:rsidRDefault="00D270DF" w:rsidP="00D270DF">
      <w:r>
        <w:t>“</w:t>
      </w:r>
      <w:r w:rsidRPr="00F60C71">
        <w:t>If, again, references were given to the parasitism of Euphrasia, etc., how likely it would be that some young man would go on with the investigation; and so with endless other facts</w:t>
      </w:r>
      <w:r>
        <w:t>…”</w:t>
      </w:r>
    </w:p>
    <w:p w14:paraId="4ED4B03A" w14:textId="77777777" w:rsidR="00D270DF" w:rsidRDefault="00D270DF" w:rsidP="00D270DF"/>
    <w:p w14:paraId="50797776" w14:textId="77777777" w:rsidR="00D270DF" w:rsidRPr="00F60C71" w:rsidRDefault="00D270DF" w:rsidP="00D270DF">
      <w:r>
        <w:t>Charles Darwin</w:t>
      </w:r>
    </w:p>
    <w:p w14:paraId="72CDF24C" w14:textId="61D5480A" w:rsidR="00AA65E9" w:rsidRDefault="00AA65E9" w:rsidP="000023D1"/>
    <w:p w14:paraId="5C9CD98A" w14:textId="35295CF1" w:rsidR="00AA65E9" w:rsidRDefault="00AA65E9" w:rsidP="00AA65E9">
      <w:r>
        <w:t>“</w:t>
      </w:r>
      <w:r w:rsidRPr="00AA65E9">
        <w:t xml:space="preserve">I remember my childhood names for grasses and secret flowers. I remember where a toad may live and what time the birds awaken in the summer -- and what trees and seasons smelled like - how people looked and walked and smelled even. The memory of </w:t>
      </w:r>
      <w:proofErr w:type="spellStart"/>
      <w:r w:rsidRPr="00AA65E9">
        <w:t>odors</w:t>
      </w:r>
      <w:proofErr w:type="spellEnd"/>
      <w:r w:rsidRPr="00AA65E9">
        <w:t xml:space="preserve"> is very rich.</w:t>
      </w:r>
      <w:r>
        <w:t>”</w:t>
      </w:r>
    </w:p>
    <w:p w14:paraId="7763F5F3" w14:textId="77777777" w:rsidR="00AA65E9" w:rsidRPr="00AA65E9" w:rsidRDefault="00AA65E9" w:rsidP="00AA65E9"/>
    <w:p w14:paraId="08526E6F" w14:textId="77777777" w:rsidR="00AA65E9" w:rsidRPr="00AA65E9" w:rsidRDefault="00AA65E9" w:rsidP="00AA65E9">
      <w:r w:rsidRPr="00AA65E9">
        <w:t>John Steinbeck</w:t>
      </w:r>
    </w:p>
    <w:p w14:paraId="4E39A057" w14:textId="0B77D4AE" w:rsidR="00AA65E9" w:rsidRDefault="00AA65E9" w:rsidP="000023D1"/>
    <w:p w14:paraId="0F26C8AB" w14:textId="77777777" w:rsidR="00F60C71" w:rsidRPr="000023D1" w:rsidRDefault="00F60C71" w:rsidP="000023D1"/>
    <w:sectPr w:rsidR="00F60C71" w:rsidRPr="000023D1" w:rsidSect="00F4209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OWN Max" w:date="2020-06-18T09:58:00Z" w:initials="BM">
    <w:p w14:paraId="26AFC2C1" w14:textId="217642D6" w:rsidR="006B14DE" w:rsidRDefault="006B14DE" w:rsidP="00751202">
      <w:pPr>
        <w:pStyle w:val="CommentText"/>
      </w:pPr>
      <w:r>
        <w:rPr>
          <w:rStyle w:val="CommentReference"/>
        </w:rPr>
        <w:annotationRef/>
      </w:r>
      <w:r>
        <w:t>Lay summary first?</w:t>
      </w:r>
    </w:p>
  </w:comment>
  <w:comment w:id="2" w:author="BROWN Max" w:date="2020-06-18T09:58:00Z" w:initials="BM">
    <w:p w14:paraId="32EFCD65" w14:textId="70E45E18" w:rsidR="006B14DE" w:rsidRDefault="006B14DE">
      <w:pPr>
        <w:pStyle w:val="CommentText"/>
      </w:pPr>
      <w:r>
        <w:rPr>
          <w:rStyle w:val="CommentReference"/>
        </w:rPr>
        <w:annotationRef/>
      </w:r>
      <w:r>
        <w:t>Write last</w:t>
      </w:r>
    </w:p>
  </w:comment>
  <w:comment w:id="3" w:author="BROWN Max" w:date="2020-07-07T11:16:00Z" w:initials="BM">
    <w:p w14:paraId="1A2CC9AA" w14:textId="77777777" w:rsidR="006B14DE" w:rsidRDefault="006B14DE" w:rsidP="00FD6811">
      <w:pPr>
        <w:pStyle w:val="Heading1"/>
        <w:shd w:val="clear" w:color="auto" w:fill="FFFFFF"/>
        <w:spacing w:before="0"/>
        <w:textAlignment w:val="baseline"/>
        <w:rPr>
          <w:color w:val="2A2A2A"/>
        </w:rPr>
      </w:pPr>
      <w:r>
        <w:rPr>
          <w:rStyle w:val="CommentReference"/>
        </w:rPr>
        <w:annotationRef/>
      </w:r>
      <w:r>
        <w:rPr>
          <w:color w:val="2A2A2A"/>
        </w:rPr>
        <w:t>DNA barcoding to analyse taxonomically complex groups in plants: the case of </w:t>
      </w:r>
      <w:r>
        <w:rPr>
          <w:rStyle w:val="Emphasis"/>
          <w:rFonts w:ascii="inherit" w:hAnsi="inherit"/>
          <w:color w:val="2A2A2A"/>
          <w:bdr w:val="none" w:sz="0" w:space="0" w:color="auto" w:frame="1"/>
        </w:rPr>
        <w:t>Thymus</w:t>
      </w:r>
      <w:r>
        <w:rPr>
          <w:color w:val="2A2A2A"/>
        </w:rPr>
        <w:t> (</w:t>
      </w:r>
      <w:proofErr w:type="spellStart"/>
      <w:r>
        <w:rPr>
          <w:color w:val="2A2A2A"/>
        </w:rPr>
        <w:t>Lamiaceae</w:t>
      </w:r>
      <w:proofErr w:type="spellEnd"/>
      <w:r>
        <w:rPr>
          <w:color w:val="2A2A2A"/>
        </w:rPr>
        <w:t>) </w:t>
      </w:r>
    </w:p>
    <w:p w14:paraId="43414BA2" w14:textId="77777777" w:rsidR="006B14DE" w:rsidRDefault="006B14DE" w:rsidP="00FD6811">
      <w:pPr>
        <w:shd w:val="clear" w:color="auto" w:fill="FFFFFF"/>
        <w:textAlignment w:val="baseline"/>
        <w:rPr>
          <w:rFonts w:ascii="Arial" w:hAnsi="Arial" w:cs="Arial"/>
          <w:color w:val="2A2A2A"/>
          <w:sz w:val="26"/>
          <w:szCs w:val="26"/>
        </w:rPr>
      </w:pPr>
      <w:hyperlink r:id="rId1" w:history="1">
        <w:r>
          <w:rPr>
            <w:rStyle w:val="Hyperlink"/>
            <w:rFonts w:ascii="Arial" w:hAnsi="Arial" w:cs="Arial"/>
            <w:color w:val="006FB7"/>
            <w:sz w:val="26"/>
            <w:szCs w:val="26"/>
            <w:bdr w:val="none" w:sz="0" w:space="0" w:color="auto" w:frame="1"/>
          </w:rPr>
          <w:t>Silvia Federici</w:t>
        </w:r>
      </w:hyperlink>
      <w:r>
        <w:rPr>
          <w:rStyle w:val="delimiter"/>
          <w:rFonts w:ascii="Arial" w:hAnsi="Arial" w:cs="Arial"/>
          <w:color w:val="2A2A2A"/>
          <w:sz w:val="26"/>
          <w:szCs w:val="26"/>
          <w:bdr w:val="none" w:sz="0" w:space="0" w:color="auto" w:frame="1"/>
        </w:rPr>
        <w:t>,</w:t>
      </w:r>
      <w:r>
        <w:rPr>
          <w:rFonts w:ascii="Arial" w:hAnsi="Arial" w:cs="Arial"/>
          <w:color w:val="2A2A2A"/>
          <w:sz w:val="26"/>
          <w:szCs w:val="26"/>
        </w:rPr>
        <w:t> </w:t>
      </w:r>
      <w:hyperlink r:id="rId2" w:history="1">
        <w:r>
          <w:rPr>
            <w:rStyle w:val="Hyperlink"/>
            <w:rFonts w:ascii="Arial" w:hAnsi="Arial" w:cs="Arial"/>
            <w:color w:val="006FB7"/>
            <w:sz w:val="26"/>
            <w:szCs w:val="26"/>
            <w:bdr w:val="none" w:sz="0" w:space="0" w:color="auto" w:frame="1"/>
          </w:rPr>
          <w:t xml:space="preserve">Andrea </w:t>
        </w:r>
        <w:proofErr w:type="spellStart"/>
        <w:r>
          <w:rPr>
            <w:rStyle w:val="Hyperlink"/>
            <w:rFonts w:ascii="Arial" w:hAnsi="Arial" w:cs="Arial"/>
            <w:color w:val="006FB7"/>
            <w:sz w:val="26"/>
            <w:szCs w:val="26"/>
            <w:bdr w:val="none" w:sz="0" w:space="0" w:color="auto" w:frame="1"/>
          </w:rPr>
          <w:t>Galimberti</w:t>
        </w:r>
        <w:proofErr w:type="spellEnd"/>
      </w:hyperlink>
      <w:r>
        <w:rPr>
          <w:rStyle w:val="delimiter"/>
          <w:rFonts w:ascii="Arial" w:hAnsi="Arial" w:cs="Arial"/>
          <w:color w:val="2A2A2A"/>
          <w:sz w:val="26"/>
          <w:szCs w:val="26"/>
          <w:bdr w:val="none" w:sz="0" w:space="0" w:color="auto" w:frame="1"/>
        </w:rPr>
        <w:t>,</w:t>
      </w:r>
      <w:r>
        <w:rPr>
          <w:rFonts w:ascii="Arial" w:hAnsi="Arial" w:cs="Arial"/>
          <w:color w:val="2A2A2A"/>
          <w:sz w:val="26"/>
          <w:szCs w:val="26"/>
        </w:rPr>
        <w:t> </w:t>
      </w:r>
      <w:hyperlink r:id="rId3" w:history="1">
        <w:r>
          <w:rPr>
            <w:rStyle w:val="Hyperlink"/>
            <w:rFonts w:ascii="Arial" w:hAnsi="Arial" w:cs="Arial"/>
            <w:color w:val="006FB7"/>
            <w:sz w:val="26"/>
            <w:szCs w:val="26"/>
            <w:bdr w:val="none" w:sz="0" w:space="0" w:color="auto" w:frame="1"/>
          </w:rPr>
          <w:t xml:space="preserve">Fabrizio </w:t>
        </w:r>
        <w:proofErr w:type="spellStart"/>
        <w:r>
          <w:rPr>
            <w:rStyle w:val="Hyperlink"/>
            <w:rFonts w:ascii="Arial" w:hAnsi="Arial" w:cs="Arial"/>
            <w:color w:val="006FB7"/>
            <w:sz w:val="26"/>
            <w:szCs w:val="26"/>
            <w:bdr w:val="none" w:sz="0" w:space="0" w:color="auto" w:frame="1"/>
          </w:rPr>
          <w:t>Bartolucci</w:t>
        </w:r>
        <w:proofErr w:type="spellEnd"/>
      </w:hyperlink>
      <w:r>
        <w:rPr>
          <w:rStyle w:val="delimiter"/>
          <w:rFonts w:ascii="Arial" w:hAnsi="Arial" w:cs="Arial"/>
          <w:color w:val="2A2A2A"/>
          <w:sz w:val="26"/>
          <w:szCs w:val="26"/>
          <w:bdr w:val="none" w:sz="0" w:space="0" w:color="auto" w:frame="1"/>
        </w:rPr>
        <w:t>,</w:t>
      </w:r>
      <w:r>
        <w:rPr>
          <w:rFonts w:ascii="Arial" w:hAnsi="Arial" w:cs="Arial"/>
          <w:color w:val="2A2A2A"/>
          <w:sz w:val="26"/>
          <w:szCs w:val="26"/>
        </w:rPr>
        <w:t> </w:t>
      </w:r>
      <w:hyperlink r:id="rId4" w:history="1">
        <w:r>
          <w:rPr>
            <w:rStyle w:val="Hyperlink"/>
            <w:rFonts w:ascii="Arial" w:hAnsi="Arial" w:cs="Arial"/>
            <w:color w:val="006FB7"/>
            <w:sz w:val="26"/>
            <w:szCs w:val="26"/>
            <w:bdr w:val="none" w:sz="0" w:space="0" w:color="auto" w:frame="1"/>
          </w:rPr>
          <w:t>Ilaria Bruni</w:t>
        </w:r>
      </w:hyperlink>
      <w:r>
        <w:rPr>
          <w:rStyle w:val="delimiter"/>
          <w:rFonts w:ascii="Arial" w:hAnsi="Arial" w:cs="Arial"/>
          <w:color w:val="2A2A2A"/>
          <w:sz w:val="26"/>
          <w:szCs w:val="26"/>
          <w:bdr w:val="none" w:sz="0" w:space="0" w:color="auto" w:frame="1"/>
        </w:rPr>
        <w:t>,</w:t>
      </w:r>
      <w:r>
        <w:rPr>
          <w:rFonts w:ascii="Arial" w:hAnsi="Arial" w:cs="Arial"/>
          <w:color w:val="2A2A2A"/>
          <w:sz w:val="26"/>
          <w:szCs w:val="26"/>
        </w:rPr>
        <w:t> </w:t>
      </w:r>
      <w:hyperlink r:id="rId5" w:history="1">
        <w:r>
          <w:rPr>
            <w:rStyle w:val="Hyperlink"/>
            <w:rFonts w:ascii="Arial" w:hAnsi="Arial" w:cs="Arial"/>
            <w:color w:val="006FB7"/>
            <w:sz w:val="26"/>
            <w:szCs w:val="26"/>
            <w:bdr w:val="none" w:sz="0" w:space="0" w:color="auto" w:frame="1"/>
          </w:rPr>
          <w:t xml:space="preserve">Fabrizio De </w:t>
        </w:r>
        <w:proofErr w:type="spellStart"/>
        <w:r>
          <w:rPr>
            <w:rStyle w:val="Hyperlink"/>
            <w:rFonts w:ascii="Arial" w:hAnsi="Arial" w:cs="Arial"/>
            <w:color w:val="006FB7"/>
            <w:sz w:val="26"/>
            <w:szCs w:val="26"/>
            <w:bdr w:val="none" w:sz="0" w:space="0" w:color="auto" w:frame="1"/>
          </w:rPr>
          <w:t>mattia</w:t>
        </w:r>
        <w:proofErr w:type="spellEnd"/>
      </w:hyperlink>
      <w:r>
        <w:rPr>
          <w:rStyle w:val="delimiter"/>
          <w:rFonts w:ascii="Arial" w:hAnsi="Arial" w:cs="Arial"/>
          <w:color w:val="2A2A2A"/>
          <w:sz w:val="26"/>
          <w:szCs w:val="26"/>
          <w:bdr w:val="none" w:sz="0" w:space="0" w:color="auto" w:frame="1"/>
        </w:rPr>
        <w:t>,</w:t>
      </w:r>
      <w:r>
        <w:rPr>
          <w:rFonts w:ascii="Arial" w:hAnsi="Arial" w:cs="Arial"/>
          <w:color w:val="2A2A2A"/>
          <w:sz w:val="26"/>
          <w:szCs w:val="26"/>
        </w:rPr>
        <w:t> </w:t>
      </w:r>
      <w:proofErr w:type="spellStart"/>
      <w:r>
        <w:fldChar w:fldCharType="begin"/>
      </w:r>
      <w:r>
        <w:instrText xml:space="preserve"> HYPERLINK "javascript:;" </w:instrText>
      </w:r>
      <w:r>
        <w:fldChar w:fldCharType="separate"/>
      </w:r>
      <w:r>
        <w:rPr>
          <w:rStyle w:val="Hyperlink"/>
          <w:rFonts w:ascii="Arial" w:hAnsi="Arial" w:cs="Arial"/>
          <w:color w:val="006FB7"/>
          <w:sz w:val="26"/>
          <w:szCs w:val="26"/>
          <w:bdr w:val="none" w:sz="0" w:space="0" w:color="auto" w:frame="1"/>
        </w:rPr>
        <w:t>Pierluigi</w:t>
      </w:r>
      <w:proofErr w:type="spellEnd"/>
      <w:r>
        <w:rPr>
          <w:rStyle w:val="Hyperlink"/>
          <w:rFonts w:ascii="Arial" w:hAnsi="Arial" w:cs="Arial"/>
          <w:color w:val="006FB7"/>
          <w:sz w:val="26"/>
          <w:szCs w:val="26"/>
          <w:bdr w:val="none" w:sz="0" w:space="0" w:color="auto" w:frame="1"/>
        </w:rPr>
        <w:t xml:space="preserve"> </w:t>
      </w:r>
      <w:proofErr w:type="spellStart"/>
      <w:r>
        <w:rPr>
          <w:rStyle w:val="Hyperlink"/>
          <w:rFonts w:ascii="Arial" w:hAnsi="Arial" w:cs="Arial"/>
          <w:color w:val="006FB7"/>
          <w:sz w:val="26"/>
          <w:szCs w:val="26"/>
          <w:bdr w:val="none" w:sz="0" w:space="0" w:color="auto" w:frame="1"/>
        </w:rPr>
        <w:t>Cortis</w:t>
      </w:r>
      <w:proofErr w:type="spellEnd"/>
      <w:r>
        <w:rPr>
          <w:rStyle w:val="Hyperlink"/>
          <w:rFonts w:ascii="Arial" w:hAnsi="Arial" w:cs="Arial"/>
          <w:color w:val="006FB7"/>
          <w:sz w:val="26"/>
          <w:szCs w:val="26"/>
          <w:bdr w:val="none" w:sz="0" w:space="0" w:color="auto" w:frame="1"/>
        </w:rPr>
        <w:fldChar w:fldCharType="end"/>
      </w:r>
      <w:r>
        <w:rPr>
          <w:rStyle w:val="delimiter"/>
          <w:rFonts w:ascii="Arial" w:hAnsi="Arial" w:cs="Arial"/>
          <w:color w:val="2A2A2A"/>
          <w:sz w:val="26"/>
          <w:szCs w:val="26"/>
          <w:bdr w:val="none" w:sz="0" w:space="0" w:color="auto" w:frame="1"/>
        </w:rPr>
        <w:t>,</w:t>
      </w:r>
      <w:r>
        <w:rPr>
          <w:rFonts w:ascii="Arial" w:hAnsi="Arial" w:cs="Arial"/>
          <w:color w:val="2A2A2A"/>
          <w:sz w:val="26"/>
          <w:szCs w:val="26"/>
        </w:rPr>
        <w:t> </w:t>
      </w:r>
      <w:hyperlink r:id="rId6" w:history="1">
        <w:r>
          <w:rPr>
            <w:rStyle w:val="Hyperlink"/>
            <w:rFonts w:ascii="Arial" w:hAnsi="Arial" w:cs="Arial"/>
            <w:color w:val="006FB7"/>
            <w:sz w:val="26"/>
            <w:szCs w:val="26"/>
            <w:bdr w:val="none" w:sz="0" w:space="0" w:color="auto" w:frame="1"/>
          </w:rPr>
          <w:t>Massimo Labra</w:t>
        </w:r>
      </w:hyperlink>
    </w:p>
    <w:p w14:paraId="0A5E65EB" w14:textId="62789D1F" w:rsidR="006B14DE" w:rsidRDefault="006B14DE">
      <w:pPr>
        <w:pStyle w:val="CommentText"/>
      </w:pPr>
    </w:p>
  </w:comment>
  <w:comment w:id="4" w:author="BROWN Max" w:date="2020-07-06T14:19:00Z" w:initials="BM">
    <w:p w14:paraId="14A792B3" w14:textId="77777777" w:rsidR="006B14DE" w:rsidRPr="0038723A" w:rsidRDefault="006B14DE" w:rsidP="0038723A">
      <w:pPr>
        <w:pStyle w:val="Heading3"/>
        <w:shd w:val="clear" w:color="auto" w:fill="FFFFFF"/>
        <w:spacing w:before="0" w:beforeAutospacing="0" w:after="30" w:afterAutospacing="0" w:line="285" w:lineRule="atLeast"/>
        <w:ind w:right="1500"/>
        <w:rPr>
          <w:rFonts w:ascii="Arial" w:hAnsi="Arial" w:cs="Arial"/>
          <w:b w:val="0"/>
          <w:bCs w:val="0"/>
          <w:color w:val="222222"/>
          <w:sz w:val="26"/>
          <w:szCs w:val="26"/>
        </w:rPr>
      </w:pPr>
      <w:r>
        <w:rPr>
          <w:rStyle w:val="CommentReference"/>
        </w:rPr>
        <w:annotationRef/>
      </w:r>
      <w:r w:rsidRPr="0038723A">
        <w:rPr>
          <w:rFonts w:ascii="Arial" w:hAnsi="Arial" w:cs="Arial"/>
          <w:b w:val="0"/>
          <w:bCs w:val="0"/>
          <w:color w:val="222222"/>
          <w:sz w:val="26"/>
          <w:szCs w:val="26"/>
        </w:rPr>
        <w:t> </w:t>
      </w:r>
      <w:hyperlink r:id="rId7" w:history="1">
        <w:r w:rsidRPr="0038723A">
          <w:rPr>
            <w:rFonts w:ascii="Arial" w:hAnsi="Arial" w:cs="Arial"/>
            <w:b w:val="0"/>
            <w:bCs w:val="0"/>
            <w:color w:val="660099"/>
            <w:sz w:val="26"/>
            <w:szCs w:val="26"/>
            <w:u w:val="single"/>
          </w:rPr>
          <w:t>Species delimitation in </w:t>
        </w:r>
        <w:r w:rsidRPr="0038723A">
          <w:rPr>
            <w:rFonts w:ascii="Arial" w:hAnsi="Arial" w:cs="Arial"/>
            <w:color w:val="660099"/>
            <w:sz w:val="26"/>
            <w:szCs w:val="26"/>
            <w:u w:val="single"/>
          </w:rPr>
          <w:t>taxonomically </w:t>
        </w:r>
        <w:r w:rsidRPr="0038723A">
          <w:rPr>
            <w:rFonts w:ascii="Arial" w:hAnsi="Arial" w:cs="Arial"/>
            <w:b w:val="0"/>
            <w:bCs w:val="0"/>
            <w:color w:val="660099"/>
            <w:sz w:val="26"/>
            <w:szCs w:val="26"/>
            <w:u w:val="single"/>
          </w:rPr>
          <w:t xml:space="preserve">difficult lichen-forming fungi: an example from morphologically and chemically diverse </w:t>
        </w:r>
        <w:proofErr w:type="spellStart"/>
        <w:r w:rsidRPr="0038723A">
          <w:rPr>
            <w:rFonts w:ascii="Arial" w:hAnsi="Arial" w:cs="Arial"/>
            <w:b w:val="0"/>
            <w:bCs w:val="0"/>
            <w:color w:val="660099"/>
            <w:sz w:val="26"/>
            <w:szCs w:val="26"/>
            <w:u w:val="single"/>
          </w:rPr>
          <w:t>Xanthoparmelia</w:t>
        </w:r>
        <w:proofErr w:type="spellEnd"/>
        <w:r w:rsidRPr="0038723A">
          <w:rPr>
            <w:rFonts w:ascii="Arial" w:hAnsi="Arial" w:cs="Arial"/>
            <w:b w:val="0"/>
            <w:bCs w:val="0"/>
            <w:color w:val="660099"/>
            <w:sz w:val="26"/>
            <w:szCs w:val="26"/>
            <w:u w:val="single"/>
          </w:rPr>
          <w:t xml:space="preserve"> (</w:t>
        </w:r>
        <w:proofErr w:type="spellStart"/>
        <w:r w:rsidRPr="0038723A">
          <w:rPr>
            <w:rFonts w:ascii="Arial" w:hAnsi="Arial" w:cs="Arial"/>
            <w:b w:val="0"/>
            <w:bCs w:val="0"/>
            <w:color w:val="660099"/>
            <w:sz w:val="26"/>
            <w:szCs w:val="26"/>
            <w:u w:val="single"/>
          </w:rPr>
          <w:t>Parmeliaceae</w:t>
        </w:r>
        <w:proofErr w:type="spellEnd"/>
        <w:r w:rsidRPr="0038723A">
          <w:rPr>
            <w:rFonts w:ascii="Arial" w:hAnsi="Arial" w:cs="Arial"/>
            <w:b w:val="0"/>
            <w:bCs w:val="0"/>
            <w:color w:val="660099"/>
            <w:sz w:val="26"/>
            <w:szCs w:val="26"/>
            <w:u w:val="single"/>
          </w:rPr>
          <w:t>) …</w:t>
        </w:r>
      </w:hyperlink>
    </w:p>
    <w:p w14:paraId="33B2AB6A" w14:textId="77777777" w:rsidR="006B14DE" w:rsidRDefault="006B14DE">
      <w:pPr>
        <w:pStyle w:val="CommentText"/>
      </w:pPr>
    </w:p>
    <w:p w14:paraId="47BCB4FD" w14:textId="77777777" w:rsidR="006B14DE" w:rsidRDefault="006B14DE" w:rsidP="0038723A">
      <w:pPr>
        <w:pStyle w:val="Heading1"/>
        <w:spacing w:before="0"/>
        <w:rPr>
          <w:color w:val="505050"/>
        </w:rPr>
      </w:pPr>
      <w:r>
        <w:rPr>
          <w:rStyle w:val="title-text"/>
          <w:color w:val="505050"/>
        </w:rPr>
        <w:t>Conserving taxonomic complexity</w:t>
      </w:r>
    </w:p>
    <w:bookmarkStart w:id="5" w:name="baep-author-id1"/>
    <w:p w14:paraId="2D782222" w14:textId="1B485516" w:rsidR="006B14DE" w:rsidRDefault="006B14DE" w:rsidP="0038723A">
      <w:pPr>
        <w:rPr>
          <w:rFonts w:ascii="Arial" w:hAnsi="Arial" w:cs="Arial"/>
          <w:color w:val="2E2E2E"/>
          <w:sz w:val="21"/>
          <w:szCs w:val="21"/>
        </w:rPr>
      </w:pPr>
      <w:r>
        <w:rPr>
          <w:rFonts w:ascii="Arial" w:hAnsi="Arial" w:cs="Arial"/>
          <w:color w:val="2E2E2E"/>
          <w:sz w:val="21"/>
          <w:szCs w:val="21"/>
        </w:rPr>
        <w:fldChar w:fldCharType="begin"/>
      </w:r>
      <w:r>
        <w:rPr>
          <w:rFonts w:ascii="Arial" w:hAnsi="Arial" w:cs="Arial"/>
          <w:color w:val="2E2E2E"/>
          <w:sz w:val="21"/>
          <w:szCs w:val="21"/>
        </w:rPr>
        <w:instrText xml:space="preserve"> HYPERLINK "https://www.sciencedirect.com/science/article/pii/S0169534705000133?casa_token=rG2yyIb4E04AAAAA:BV1bHGAn91VYfe6WDzdcIuNCb8aEGtKzKO7wvEt0Fs_j-VeWJqSH-EOTQgf8ZeUHDdQ50dQqLg" \l "!" </w:instrText>
      </w:r>
      <w:r>
        <w:rPr>
          <w:rFonts w:ascii="Arial" w:hAnsi="Arial" w:cs="Arial"/>
          <w:color w:val="2E2E2E"/>
          <w:sz w:val="21"/>
          <w:szCs w:val="21"/>
        </w:rPr>
        <w:fldChar w:fldCharType="separate"/>
      </w:r>
      <w:r>
        <w:rPr>
          <w:rStyle w:val="text"/>
          <w:rFonts w:ascii="Arial" w:hAnsi="Arial" w:cs="Arial"/>
          <w:color w:val="0C7DBB"/>
          <w:sz w:val="21"/>
          <w:szCs w:val="21"/>
        </w:rPr>
        <w:t xml:space="preserve">Richard </w:t>
      </w:r>
      <w:proofErr w:type="spellStart"/>
      <w:r>
        <w:rPr>
          <w:rStyle w:val="text"/>
          <w:rFonts w:ascii="Arial" w:hAnsi="Arial" w:cs="Arial"/>
          <w:color w:val="0C7DBB"/>
          <w:sz w:val="21"/>
          <w:szCs w:val="21"/>
        </w:rPr>
        <w:t>A.Ennos</w:t>
      </w:r>
      <w:r>
        <w:rPr>
          <w:rStyle w:val="author-ref"/>
          <w:rFonts w:ascii="Arial" w:hAnsi="Arial" w:cs="Arial"/>
          <w:color w:val="0C7DBB"/>
          <w:sz w:val="16"/>
          <w:szCs w:val="16"/>
          <w:vertAlign w:val="superscript"/>
        </w:rPr>
        <w:t>a</w:t>
      </w:r>
      <w:r>
        <w:rPr>
          <w:rFonts w:ascii="Arial" w:hAnsi="Arial" w:cs="Arial"/>
          <w:color w:val="2E2E2E"/>
          <w:sz w:val="21"/>
          <w:szCs w:val="21"/>
        </w:rPr>
        <w:fldChar w:fldCharType="end"/>
      </w:r>
      <w:bookmarkStart w:id="6" w:name="baep-author-id2"/>
      <w:bookmarkEnd w:id="5"/>
      <w:r>
        <w:rPr>
          <w:rFonts w:ascii="Arial" w:hAnsi="Arial" w:cs="Arial"/>
          <w:color w:val="2E2E2E"/>
          <w:sz w:val="21"/>
          <w:szCs w:val="21"/>
        </w:rPr>
        <w:fldChar w:fldCharType="begin"/>
      </w:r>
      <w:r>
        <w:rPr>
          <w:rFonts w:ascii="Arial" w:hAnsi="Arial" w:cs="Arial"/>
          <w:color w:val="2E2E2E"/>
          <w:sz w:val="21"/>
          <w:szCs w:val="21"/>
        </w:rPr>
        <w:instrText xml:space="preserve"> HYPERLINK "https://www.sciencedirect.com/science/article/pii/S0169534705000133?casa_token=rG2yyIb4E04AAAAA:BV1bHGAn91VYfe6WDzdcIuNCb8aEGtKzKO7wvEt0Fs_j-VeWJqSH-EOTQgf8ZeUHDdQ50dQqLg" \l "!" </w:instrText>
      </w:r>
      <w:r>
        <w:rPr>
          <w:rFonts w:ascii="Arial" w:hAnsi="Arial" w:cs="Arial"/>
          <w:color w:val="2E2E2E"/>
          <w:sz w:val="21"/>
          <w:szCs w:val="21"/>
        </w:rPr>
        <w:fldChar w:fldCharType="separate"/>
      </w:r>
      <w:r>
        <w:rPr>
          <w:rStyle w:val="text"/>
          <w:rFonts w:ascii="Arial" w:hAnsi="Arial" w:cs="Arial"/>
          <w:color w:val="0C7DBB"/>
          <w:sz w:val="21"/>
          <w:szCs w:val="21"/>
        </w:rPr>
        <w:t>Graham</w:t>
      </w:r>
      <w:proofErr w:type="spellEnd"/>
      <w:r>
        <w:rPr>
          <w:rStyle w:val="text"/>
          <w:rFonts w:ascii="Arial" w:hAnsi="Arial" w:cs="Arial"/>
          <w:color w:val="0C7DBB"/>
          <w:sz w:val="21"/>
          <w:szCs w:val="21"/>
        </w:rPr>
        <w:t xml:space="preserve"> </w:t>
      </w:r>
      <w:proofErr w:type="spellStart"/>
      <w:r>
        <w:rPr>
          <w:rStyle w:val="text"/>
          <w:rFonts w:ascii="Arial" w:hAnsi="Arial" w:cs="Arial"/>
          <w:color w:val="0C7DBB"/>
          <w:sz w:val="21"/>
          <w:szCs w:val="21"/>
        </w:rPr>
        <w:t>C.French</w:t>
      </w:r>
      <w:r>
        <w:rPr>
          <w:rStyle w:val="author-ref"/>
          <w:rFonts w:ascii="Arial" w:hAnsi="Arial" w:cs="Arial"/>
          <w:color w:val="0C7DBB"/>
          <w:sz w:val="16"/>
          <w:szCs w:val="16"/>
          <w:vertAlign w:val="superscript"/>
        </w:rPr>
        <w:t>b</w:t>
      </w:r>
      <w:r>
        <w:rPr>
          <w:rFonts w:ascii="Arial" w:hAnsi="Arial" w:cs="Arial"/>
          <w:color w:val="2E2E2E"/>
          <w:sz w:val="21"/>
          <w:szCs w:val="21"/>
        </w:rPr>
        <w:fldChar w:fldCharType="end"/>
      </w:r>
      <w:bookmarkStart w:id="7" w:name="baep-author-id3"/>
      <w:bookmarkEnd w:id="6"/>
      <w:r>
        <w:rPr>
          <w:rFonts w:ascii="Arial" w:hAnsi="Arial" w:cs="Arial"/>
          <w:color w:val="2E2E2E"/>
          <w:sz w:val="21"/>
          <w:szCs w:val="21"/>
        </w:rPr>
        <w:fldChar w:fldCharType="begin"/>
      </w:r>
      <w:r>
        <w:rPr>
          <w:rFonts w:ascii="Arial" w:hAnsi="Arial" w:cs="Arial"/>
          <w:color w:val="2E2E2E"/>
          <w:sz w:val="21"/>
          <w:szCs w:val="21"/>
        </w:rPr>
        <w:instrText xml:space="preserve"> HYPERLINK "https://www.sciencedirect.com/science/article/pii/S0169534705000133?casa_token=rG2yyIb4E04AAAAA:BV1bHGAn91VYfe6WDzdcIuNCb8aEGtKzKO7wvEt0Fs_j-VeWJqSH-EOTQgf8ZeUHDdQ50dQqLg" \l "!" </w:instrText>
      </w:r>
      <w:r>
        <w:rPr>
          <w:rFonts w:ascii="Arial" w:hAnsi="Arial" w:cs="Arial"/>
          <w:color w:val="2E2E2E"/>
          <w:sz w:val="21"/>
          <w:szCs w:val="21"/>
        </w:rPr>
        <w:fldChar w:fldCharType="separate"/>
      </w:r>
      <w:r>
        <w:rPr>
          <w:rStyle w:val="text"/>
          <w:rFonts w:ascii="Arial" w:hAnsi="Arial" w:cs="Arial"/>
          <w:color w:val="0C7DBB"/>
          <w:sz w:val="21"/>
          <w:szCs w:val="21"/>
        </w:rPr>
        <w:t>Peter</w:t>
      </w:r>
      <w:proofErr w:type="spellEnd"/>
      <w:r>
        <w:rPr>
          <w:rStyle w:val="text"/>
          <w:rFonts w:ascii="Arial" w:hAnsi="Arial" w:cs="Arial"/>
          <w:color w:val="0C7DBB"/>
          <w:sz w:val="21"/>
          <w:szCs w:val="21"/>
        </w:rPr>
        <w:t xml:space="preserve"> </w:t>
      </w:r>
      <w:proofErr w:type="spellStart"/>
      <w:r>
        <w:rPr>
          <w:rStyle w:val="text"/>
          <w:rFonts w:ascii="Arial" w:hAnsi="Arial" w:cs="Arial"/>
          <w:color w:val="0C7DBB"/>
          <w:sz w:val="21"/>
          <w:szCs w:val="21"/>
        </w:rPr>
        <w:t>M.Hollingsworth</w:t>
      </w:r>
      <w:r>
        <w:rPr>
          <w:rStyle w:val="author-ref"/>
          <w:rFonts w:ascii="Arial" w:hAnsi="Arial" w:cs="Arial"/>
          <w:color w:val="0C7DBB"/>
          <w:sz w:val="16"/>
          <w:szCs w:val="16"/>
          <w:vertAlign w:val="superscript"/>
        </w:rPr>
        <w:t>b</w:t>
      </w:r>
      <w:proofErr w:type="spellEnd"/>
      <w:r>
        <w:rPr>
          <w:rFonts w:ascii="Arial" w:hAnsi="Arial" w:cs="Arial"/>
          <w:color w:val="2E2E2E"/>
          <w:sz w:val="21"/>
          <w:szCs w:val="21"/>
        </w:rPr>
        <w:fldChar w:fldCharType="end"/>
      </w:r>
      <w:bookmarkEnd w:id="7"/>
    </w:p>
    <w:p w14:paraId="32A82B83" w14:textId="7BB396F2" w:rsidR="006B14DE" w:rsidRDefault="006B14DE">
      <w:pPr>
        <w:pStyle w:val="CommentText"/>
      </w:pPr>
    </w:p>
  </w:comment>
  <w:comment w:id="8" w:author="BROWN Max" w:date="2020-07-07T12:17:00Z" w:initials="BM">
    <w:p w14:paraId="1FBA45F2" w14:textId="77777777" w:rsidR="006B14DE" w:rsidRPr="00F331EF" w:rsidRDefault="006B14DE" w:rsidP="00F331EF">
      <w:pPr>
        <w:rPr>
          <w:rFonts w:ascii="Times New Roman" w:eastAsia="Times New Roman" w:hAnsi="Times New Roman" w:cs="Times New Roman"/>
        </w:rPr>
      </w:pPr>
      <w:r>
        <w:rPr>
          <w:rStyle w:val="CommentReference"/>
        </w:rPr>
        <w:annotationRef/>
      </w:r>
      <w:r w:rsidRPr="00F331EF">
        <w:rPr>
          <w:rFonts w:ascii="Times New Roman" w:eastAsia="Times New Roman" w:hAnsi="Times New Roman" w:cs="Times New Roman"/>
        </w:rPr>
        <w:t xml:space="preserve">Taxonomic complexity and breeding system transitions: conservation genetics of the </w:t>
      </w:r>
      <w:proofErr w:type="spellStart"/>
      <w:r w:rsidRPr="00F331EF">
        <w:rPr>
          <w:rFonts w:ascii="Times New Roman" w:eastAsia="Times New Roman" w:hAnsi="Times New Roman" w:cs="Times New Roman"/>
        </w:rPr>
        <w:t>Epipactis</w:t>
      </w:r>
      <w:proofErr w:type="spellEnd"/>
      <w:r w:rsidRPr="00F331EF">
        <w:rPr>
          <w:rFonts w:ascii="Times New Roman" w:eastAsia="Times New Roman" w:hAnsi="Times New Roman" w:cs="Times New Roman"/>
        </w:rPr>
        <w:t xml:space="preserve"> </w:t>
      </w:r>
      <w:proofErr w:type="spellStart"/>
      <w:r w:rsidRPr="00F331EF">
        <w:rPr>
          <w:rFonts w:ascii="Times New Roman" w:eastAsia="Times New Roman" w:hAnsi="Times New Roman" w:cs="Times New Roman"/>
        </w:rPr>
        <w:t>leptochila</w:t>
      </w:r>
      <w:proofErr w:type="spellEnd"/>
      <w:r w:rsidRPr="00F331EF">
        <w:rPr>
          <w:rFonts w:ascii="Times New Roman" w:eastAsia="Times New Roman" w:hAnsi="Times New Roman" w:cs="Times New Roman"/>
        </w:rPr>
        <w:t xml:space="preserve"> complex (Orchidaceae)</w:t>
      </w:r>
    </w:p>
    <w:p w14:paraId="5601C005" w14:textId="1C3057DC" w:rsidR="006B14DE" w:rsidRDefault="006B14DE">
      <w:pPr>
        <w:pStyle w:val="CommentText"/>
      </w:pPr>
    </w:p>
  </w:comment>
  <w:comment w:id="9" w:author="BROWN Max" w:date="2020-07-07T12:17:00Z" w:initials="BM">
    <w:p w14:paraId="3C70FF5F" w14:textId="77777777" w:rsidR="006B14DE" w:rsidRPr="00F331EF" w:rsidRDefault="006B14DE" w:rsidP="00F331EF">
      <w:pPr>
        <w:rPr>
          <w:rFonts w:ascii="Times New Roman" w:eastAsia="Times New Roman" w:hAnsi="Times New Roman" w:cs="Times New Roman"/>
        </w:rPr>
      </w:pPr>
      <w:r>
        <w:rPr>
          <w:rStyle w:val="CommentReference"/>
        </w:rPr>
        <w:annotationRef/>
      </w:r>
      <w:r w:rsidRPr="00F331EF">
        <w:rPr>
          <w:rFonts w:ascii="Times New Roman" w:eastAsia="Times New Roman" w:hAnsi="Times New Roman" w:cs="Times New Roman"/>
        </w:rPr>
        <w:t>THE DYNAMIC NATURE OF APOMIXIS IN THE ANGIOSPERMS</w:t>
      </w:r>
    </w:p>
    <w:p w14:paraId="66DF9770" w14:textId="2AC17FED" w:rsidR="006B14DE" w:rsidRDefault="006B14DE">
      <w:pPr>
        <w:pStyle w:val="CommentText"/>
      </w:pPr>
    </w:p>
  </w:comment>
  <w:comment w:id="10" w:author="BROWN Max" w:date="2020-07-07T12:16:00Z" w:initials="BM">
    <w:p w14:paraId="28E6750B" w14:textId="77777777" w:rsidR="006B14DE" w:rsidRPr="00F331EF" w:rsidRDefault="006B14DE" w:rsidP="00F331EF">
      <w:pPr>
        <w:rPr>
          <w:rFonts w:ascii="Times New Roman" w:eastAsia="Times New Roman" w:hAnsi="Times New Roman" w:cs="Times New Roman"/>
        </w:rPr>
      </w:pPr>
      <w:r>
        <w:rPr>
          <w:rStyle w:val="CommentReference"/>
        </w:rPr>
        <w:annotationRef/>
      </w:r>
      <w:r w:rsidRPr="00F331EF">
        <w:rPr>
          <w:rFonts w:ascii="Times New Roman" w:eastAsia="Times New Roman" w:hAnsi="Times New Roman" w:cs="Times New Roman"/>
        </w:rPr>
        <w:t>THE DYNAMIC NATURE OF APOMIXIS IN THE ANGIOSPERMS</w:t>
      </w:r>
    </w:p>
    <w:p w14:paraId="781C5560" w14:textId="72043C0F" w:rsidR="006B14DE" w:rsidRDefault="006B14DE">
      <w:pPr>
        <w:pStyle w:val="CommentText"/>
      </w:pPr>
    </w:p>
  </w:comment>
  <w:comment w:id="11" w:author="BROWN Max" w:date="2020-07-07T12:24:00Z" w:initials="BM">
    <w:p w14:paraId="7DF79735" w14:textId="671CFB7D" w:rsidR="006B14DE" w:rsidRDefault="006B14DE">
      <w:pPr>
        <w:pStyle w:val="CommentText"/>
      </w:pPr>
      <w:r>
        <w:rPr>
          <w:rStyle w:val="CommentReference"/>
        </w:rPr>
        <w:annotationRef/>
      </w:r>
      <w:r>
        <w:t>Wang 2018; Orchids, see above citation.</w:t>
      </w:r>
    </w:p>
  </w:comment>
  <w:comment w:id="12" w:author="BROWN Max" w:date="2020-07-08T11:31:00Z" w:initials="BM">
    <w:p w14:paraId="5D65368B" w14:textId="77777777" w:rsidR="006B14DE" w:rsidRDefault="006B14DE" w:rsidP="00580123">
      <w:pPr>
        <w:pStyle w:val="Heading1"/>
        <w:shd w:val="clear" w:color="auto" w:fill="FFFFFF"/>
        <w:spacing w:before="0" w:after="240"/>
        <w:rPr>
          <w:rFonts w:ascii="Palatino" w:hAnsi="Palatino"/>
          <w:color w:val="222222"/>
        </w:rPr>
      </w:pPr>
      <w:r>
        <w:rPr>
          <w:rStyle w:val="CommentReference"/>
        </w:rPr>
        <w:annotationRef/>
      </w:r>
      <w:r>
        <w:rPr>
          <w:rFonts w:ascii="Palatino" w:hAnsi="Palatino"/>
          <w:color w:val="222222"/>
        </w:rPr>
        <w:t>Evolutionary implications of permanent odd polyploidy in the stable sexual, pentaploid of </w:t>
      </w:r>
      <w:r>
        <w:rPr>
          <w:rFonts w:ascii="Palatino" w:hAnsi="Palatino"/>
          <w:i/>
          <w:iCs/>
          <w:color w:val="222222"/>
        </w:rPr>
        <w:t>Rosa</w:t>
      </w:r>
      <w:r>
        <w:rPr>
          <w:rFonts w:ascii="Palatino" w:hAnsi="Palatino"/>
          <w:color w:val="222222"/>
        </w:rPr>
        <w:t> </w:t>
      </w:r>
      <w:proofErr w:type="spellStart"/>
      <w:r>
        <w:rPr>
          <w:rFonts w:ascii="Palatino" w:hAnsi="Palatino"/>
          <w:color w:val="222222"/>
        </w:rPr>
        <w:t>c</w:t>
      </w:r>
      <w:r>
        <w:rPr>
          <w:rFonts w:ascii="Palatino" w:hAnsi="Palatino"/>
          <w:i/>
          <w:iCs/>
          <w:color w:val="222222"/>
        </w:rPr>
        <w:t>anina</w:t>
      </w:r>
      <w:proofErr w:type="spellEnd"/>
      <w:r>
        <w:rPr>
          <w:rFonts w:ascii="Palatino" w:hAnsi="Palatino"/>
          <w:color w:val="222222"/>
        </w:rPr>
        <w:t> L</w:t>
      </w:r>
    </w:p>
    <w:p w14:paraId="62DB6831" w14:textId="16390016" w:rsidR="006B14DE" w:rsidRDefault="006B14DE">
      <w:pPr>
        <w:pStyle w:val="CommentText"/>
      </w:pPr>
    </w:p>
  </w:comment>
  <w:comment w:id="13" w:author="BROWN Max" w:date="2020-07-08T11:31:00Z" w:initials="BM">
    <w:p w14:paraId="1D9E742B" w14:textId="77777777" w:rsidR="006B14DE" w:rsidRPr="00580123" w:rsidRDefault="006B14DE" w:rsidP="00580123">
      <w:pPr>
        <w:rPr>
          <w:rFonts w:ascii="Times New Roman" w:eastAsia="Times New Roman" w:hAnsi="Times New Roman" w:cs="Times New Roman"/>
        </w:rPr>
      </w:pPr>
      <w:r>
        <w:rPr>
          <w:rStyle w:val="CommentReference"/>
        </w:rPr>
        <w:annotationRef/>
      </w:r>
      <w:r w:rsidRPr="00580123">
        <w:rPr>
          <w:rFonts w:ascii="Times New Roman" w:eastAsia="Times New Roman" w:hAnsi="Times New Roman" w:cs="Times New Roman"/>
        </w:rPr>
        <w:t>THE PROBLEM OF SPECIES IN OENOTHERA</w:t>
      </w:r>
    </w:p>
    <w:p w14:paraId="207BFD10" w14:textId="4FA813AC" w:rsidR="006B14DE" w:rsidRDefault="006B14DE">
      <w:pPr>
        <w:pStyle w:val="CommentText"/>
      </w:pPr>
    </w:p>
  </w:comment>
  <w:comment w:id="14" w:author="BROWN Max" w:date="2020-08-12T18:32:00Z" w:initials="BM">
    <w:p w14:paraId="54C6DA85" w14:textId="765585C7" w:rsidR="006B14DE" w:rsidRDefault="006B14DE">
      <w:pPr>
        <w:pStyle w:val="CommentText"/>
      </w:pPr>
      <w:r>
        <w:rPr>
          <w:rStyle w:val="CommentReference"/>
        </w:rPr>
        <w:annotationRef/>
      </w:r>
      <w:proofErr w:type="spellStart"/>
      <w:r>
        <w:t>Argyranthemum</w:t>
      </w:r>
      <w:proofErr w:type="spellEnd"/>
      <w:r>
        <w:t>, wild cats</w:t>
      </w:r>
    </w:p>
  </w:comment>
  <w:comment w:id="15" w:author="BROWN Max" w:date="2020-08-12T18:32:00Z" w:initials="BM">
    <w:p w14:paraId="49FA0D17" w14:textId="58D3947A" w:rsidR="006B14DE" w:rsidRDefault="006B14DE">
      <w:pPr>
        <w:pStyle w:val="CommentText"/>
      </w:pPr>
      <w:r>
        <w:rPr>
          <w:rStyle w:val="CommentReference"/>
        </w:rPr>
        <w:annotationRef/>
      </w:r>
      <w:r>
        <w:t>Chapman and Abbott 2010</w:t>
      </w:r>
    </w:p>
  </w:comment>
  <w:comment w:id="16" w:author="BROWN Max" w:date="2020-08-12T18:33:00Z" w:initials="BM">
    <w:p w14:paraId="47F3EC14" w14:textId="643A6F9F" w:rsidR="006B14DE" w:rsidRDefault="006B14DE">
      <w:pPr>
        <w:pStyle w:val="CommentText"/>
      </w:pPr>
      <w:r>
        <w:rPr>
          <w:rStyle w:val="CommentReference"/>
        </w:rPr>
        <w:annotationRef/>
      </w:r>
      <w:proofErr w:type="spellStart"/>
      <w:r>
        <w:t>Rieseberg</w:t>
      </w:r>
      <w:proofErr w:type="spellEnd"/>
      <w:r>
        <w:t xml:space="preserve"> papers</w:t>
      </w:r>
    </w:p>
  </w:comment>
  <w:comment w:id="17" w:author="BROWN Max" w:date="2020-08-12T18:33:00Z" w:initials="BM">
    <w:p w14:paraId="30D9095E" w14:textId="7B2CCC42" w:rsidR="006B14DE" w:rsidRDefault="006B14DE">
      <w:pPr>
        <w:pStyle w:val="CommentText"/>
      </w:pPr>
      <w:r>
        <w:rPr>
          <w:rStyle w:val="CommentReference"/>
        </w:rPr>
        <w:annotationRef/>
      </w:r>
      <w:r>
        <w:t>Taxonomic complexity paper above</w:t>
      </w:r>
    </w:p>
  </w:comment>
  <w:comment w:id="18" w:author="BROWN Max" w:date="2020-08-12T18:34:00Z" w:initials="BM">
    <w:p w14:paraId="00A4ED4D" w14:textId="20AE5759" w:rsidR="006B14DE" w:rsidRDefault="006B14DE">
      <w:pPr>
        <w:pStyle w:val="CommentText"/>
      </w:pPr>
      <w:r>
        <w:rPr>
          <w:rStyle w:val="CommentReference"/>
        </w:rPr>
        <w:annotationRef/>
      </w:r>
      <w:r>
        <w:t xml:space="preserve">Attack of the clones: reproductive interference between </w:t>
      </w:r>
      <w:proofErr w:type="spellStart"/>
      <w:r>
        <w:t>sexuals</w:t>
      </w:r>
      <w:proofErr w:type="spellEnd"/>
      <w:r>
        <w:t xml:space="preserve"> and </w:t>
      </w:r>
      <w:proofErr w:type="spellStart"/>
      <w:r>
        <w:t>asexuals</w:t>
      </w:r>
      <w:proofErr w:type="spellEnd"/>
      <w:r>
        <w:t xml:space="preserve"> in the </w:t>
      </w:r>
      <w:proofErr w:type="spellStart"/>
      <w:r>
        <w:t>crepis</w:t>
      </w:r>
      <w:proofErr w:type="spellEnd"/>
      <w:r>
        <w:t xml:space="preserve"> agamic complex</w:t>
      </w:r>
    </w:p>
  </w:comment>
  <w:comment w:id="19" w:author="BROWN Max" w:date="2020-08-13T13:48:00Z" w:initials="BM">
    <w:p w14:paraId="0B413818" w14:textId="7ED2908B" w:rsidR="0049119E" w:rsidRDefault="0049119E">
      <w:pPr>
        <w:pStyle w:val="CommentText"/>
      </w:pPr>
      <w:r>
        <w:rPr>
          <w:rStyle w:val="CommentReference"/>
        </w:rPr>
        <w:annotationRef/>
      </w:r>
      <w:r>
        <w:t>Editing required.</w:t>
      </w:r>
    </w:p>
  </w:comment>
  <w:comment w:id="20" w:author="BROWN Max" w:date="2020-08-06T09:43:00Z" w:initials="BM">
    <w:p w14:paraId="4A68AC17" w14:textId="77777777" w:rsidR="006B14DE" w:rsidRPr="004969BA" w:rsidRDefault="006B14DE" w:rsidP="00E5030A">
      <w:pPr>
        <w:rPr>
          <w:rFonts w:ascii="Times New Roman" w:eastAsia="Times New Roman" w:hAnsi="Times New Roman" w:cs="Times New Roman"/>
        </w:rPr>
      </w:pPr>
      <w:r>
        <w:rPr>
          <w:rStyle w:val="CommentReference"/>
        </w:rPr>
        <w:annotationRef/>
      </w:r>
      <w:r w:rsidRPr="004969BA">
        <w:rPr>
          <w:rFonts w:ascii="Times New Roman" w:eastAsia="Times New Roman" w:hAnsi="Times New Roman" w:cs="Times New Roman"/>
        </w:rPr>
        <w:t>Parasitic angiosperms: How often and how many?</w:t>
      </w:r>
    </w:p>
    <w:p w14:paraId="2C9EB96F" w14:textId="77777777" w:rsidR="006B14DE" w:rsidRDefault="006B14DE" w:rsidP="00E5030A">
      <w:pPr>
        <w:pStyle w:val="Heading1"/>
        <w:shd w:val="clear" w:color="auto" w:fill="FFFFFF"/>
        <w:spacing w:before="0"/>
        <w:textAlignment w:val="baseline"/>
        <w:rPr>
          <w:color w:val="2A2A2A"/>
        </w:rPr>
      </w:pPr>
      <w:r>
        <w:rPr>
          <w:color w:val="2A2A2A"/>
        </w:rPr>
        <w:t>Phylogenetics and biogeography of the parasitic genus </w:t>
      </w:r>
      <w:proofErr w:type="spellStart"/>
      <w:r>
        <w:rPr>
          <w:rStyle w:val="Emphasis"/>
          <w:rFonts w:ascii="inherit" w:hAnsi="inherit"/>
          <w:color w:val="2A2A2A"/>
          <w:bdr w:val="none" w:sz="0" w:space="0" w:color="auto" w:frame="1"/>
        </w:rPr>
        <w:t>Thesium</w:t>
      </w:r>
      <w:proofErr w:type="spellEnd"/>
      <w:r>
        <w:rPr>
          <w:color w:val="2A2A2A"/>
        </w:rPr>
        <w:t> L. (</w:t>
      </w:r>
      <w:proofErr w:type="spellStart"/>
      <w:r>
        <w:rPr>
          <w:color w:val="2A2A2A"/>
        </w:rPr>
        <w:t>Santalaceae</w:t>
      </w:r>
      <w:proofErr w:type="spellEnd"/>
      <w:r>
        <w:rPr>
          <w:color w:val="2A2A2A"/>
        </w:rPr>
        <w:t>), with an emphasis on the Cape of South Africa </w:t>
      </w:r>
    </w:p>
    <w:p w14:paraId="5F719F2B" w14:textId="77777777" w:rsidR="006B14DE" w:rsidRDefault="006B14DE" w:rsidP="00E5030A">
      <w:pPr>
        <w:pStyle w:val="CommentText"/>
      </w:pPr>
    </w:p>
    <w:p w14:paraId="603CB150" w14:textId="5A6BFD8A" w:rsidR="00846A7E" w:rsidRDefault="00846A7E" w:rsidP="00E5030A">
      <w:pPr>
        <w:pStyle w:val="CommentText"/>
      </w:pPr>
      <w:r>
        <w:t>Twyford parasitic plants</w:t>
      </w:r>
    </w:p>
  </w:comment>
  <w:comment w:id="21" w:author="BROWN Max" w:date="2020-08-14T13:38:00Z" w:initials="BM">
    <w:p w14:paraId="7BEA8A85" w14:textId="0BE08A42" w:rsidR="00846A7E" w:rsidRDefault="00846A7E">
      <w:pPr>
        <w:pStyle w:val="CommentText"/>
      </w:pPr>
      <w:r>
        <w:rPr>
          <w:rStyle w:val="CommentReference"/>
        </w:rPr>
        <w:annotationRef/>
      </w:r>
      <w:proofErr w:type="spellStart"/>
      <w:r>
        <w:t>Matthies</w:t>
      </w:r>
      <w:proofErr w:type="spellEnd"/>
      <w:r>
        <w:t xml:space="preserve"> 2017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AFC2C1" w15:done="0"/>
  <w15:commentEx w15:paraId="32EFCD65" w15:done="0"/>
  <w15:commentEx w15:paraId="0A5E65EB" w15:done="0"/>
  <w15:commentEx w15:paraId="32A82B83" w15:done="0"/>
  <w15:commentEx w15:paraId="5601C005" w15:done="0"/>
  <w15:commentEx w15:paraId="66DF9770" w15:done="0"/>
  <w15:commentEx w15:paraId="781C5560" w15:done="0"/>
  <w15:commentEx w15:paraId="7DF79735" w15:done="0"/>
  <w15:commentEx w15:paraId="62DB6831" w15:done="0"/>
  <w15:commentEx w15:paraId="207BFD10" w15:done="0"/>
  <w15:commentEx w15:paraId="54C6DA85" w15:done="0"/>
  <w15:commentEx w15:paraId="49FA0D17" w15:done="0"/>
  <w15:commentEx w15:paraId="47F3EC14" w15:done="0"/>
  <w15:commentEx w15:paraId="30D9095E" w15:done="0"/>
  <w15:commentEx w15:paraId="00A4ED4D" w15:done="0"/>
  <w15:commentEx w15:paraId="0B413818" w15:done="0"/>
  <w15:commentEx w15:paraId="603CB150" w15:done="0"/>
  <w15:commentEx w15:paraId="7BEA8A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AFC2C1" w16cid:durableId="2295B933"/>
  <w16cid:commentId w16cid:paraId="32EFCD65" w16cid:durableId="2295B92C"/>
  <w16cid:commentId w16cid:paraId="0A5E65EB" w16cid:durableId="22AED825"/>
  <w16cid:commentId w16cid:paraId="32A82B83" w16cid:durableId="22ADB15D"/>
  <w16cid:commentId w16cid:paraId="5601C005" w16cid:durableId="22AEE649"/>
  <w16cid:commentId w16cid:paraId="66DF9770" w16cid:durableId="22AEE63E"/>
  <w16cid:commentId w16cid:paraId="781C5560" w16cid:durableId="22AEE638"/>
  <w16cid:commentId w16cid:paraId="7DF79735" w16cid:durableId="22AEE80A"/>
  <w16cid:commentId w16cid:paraId="62DB6831" w16cid:durableId="22B02D20"/>
  <w16cid:commentId w16cid:paraId="207BFD10" w16cid:durableId="22B02D07"/>
  <w16cid:commentId w16cid:paraId="54C6DA85" w16cid:durableId="22DEB442"/>
  <w16cid:commentId w16cid:paraId="49FA0D17" w16cid:durableId="22DEB44F"/>
  <w16cid:commentId w16cid:paraId="47F3EC14" w16cid:durableId="22DEB45C"/>
  <w16cid:commentId w16cid:paraId="30D9095E" w16cid:durableId="22DEB474"/>
  <w16cid:commentId w16cid:paraId="00A4ED4D" w16cid:durableId="22DEB4B5"/>
  <w16cid:commentId w16cid:paraId="0B413818" w16cid:durableId="22DFC335"/>
  <w16cid:commentId w16cid:paraId="603CB150" w16cid:durableId="22D64F3F"/>
  <w16cid:commentId w16cid:paraId="7BEA8A85" w16cid:durableId="22E112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874AF"/>
    <w:multiLevelType w:val="hybridMultilevel"/>
    <w:tmpl w:val="14CAFC50"/>
    <w:lvl w:ilvl="0" w:tplc="BCA80E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1563D"/>
    <w:multiLevelType w:val="hybridMultilevel"/>
    <w:tmpl w:val="C78A8A64"/>
    <w:lvl w:ilvl="0" w:tplc="922629F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 Max">
    <w15:presenceInfo w15:providerId="AD" w15:userId="S::s1583628@ed.ac.uk::f3829f46-5249-43f1-8f6b-1b71b1776f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36"/>
    <w:rsid w:val="00000A0D"/>
    <w:rsid w:val="000023D1"/>
    <w:rsid w:val="0001503A"/>
    <w:rsid w:val="0001528F"/>
    <w:rsid w:val="00026A10"/>
    <w:rsid w:val="0002767A"/>
    <w:rsid w:val="00032315"/>
    <w:rsid w:val="00034581"/>
    <w:rsid w:val="000A57C9"/>
    <w:rsid w:val="000A72F2"/>
    <w:rsid w:val="000D357F"/>
    <w:rsid w:val="000D7762"/>
    <w:rsid w:val="001062F3"/>
    <w:rsid w:val="00116615"/>
    <w:rsid w:val="0012377A"/>
    <w:rsid w:val="00137E4D"/>
    <w:rsid w:val="00150380"/>
    <w:rsid w:val="00153330"/>
    <w:rsid w:val="00155C1E"/>
    <w:rsid w:val="00162C7E"/>
    <w:rsid w:val="00171C4B"/>
    <w:rsid w:val="00174CDD"/>
    <w:rsid w:val="001A2063"/>
    <w:rsid w:val="001A2F5B"/>
    <w:rsid w:val="001C104E"/>
    <w:rsid w:val="001C3AAF"/>
    <w:rsid w:val="001C5279"/>
    <w:rsid w:val="001C6AF8"/>
    <w:rsid w:val="001D3EE9"/>
    <w:rsid w:val="001D4BD8"/>
    <w:rsid w:val="001D5D25"/>
    <w:rsid w:val="001E2DD6"/>
    <w:rsid w:val="001E3F80"/>
    <w:rsid w:val="001F153A"/>
    <w:rsid w:val="001F4D53"/>
    <w:rsid w:val="00200E97"/>
    <w:rsid w:val="0020710E"/>
    <w:rsid w:val="0020737B"/>
    <w:rsid w:val="00216927"/>
    <w:rsid w:val="00220A22"/>
    <w:rsid w:val="00222CAA"/>
    <w:rsid w:val="00247A44"/>
    <w:rsid w:val="00277839"/>
    <w:rsid w:val="002872DE"/>
    <w:rsid w:val="002922C1"/>
    <w:rsid w:val="00294FDF"/>
    <w:rsid w:val="002B5C44"/>
    <w:rsid w:val="002D00D3"/>
    <w:rsid w:val="002D0FD0"/>
    <w:rsid w:val="002E0807"/>
    <w:rsid w:val="00304A53"/>
    <w:rsid w:val="003167FC"/>
    <w:rsid w:val="00325D59"/>
    <w:rsid w:val="00352FE5"/>
    <w:rsid w:val="00356A9E"/>
    <w:rsid w:val="00374D97"/>
    <w:rsid w:val="003871ED"/>
    <w:rsid w:val="0038723A"/>
    <w:rsid w:val="003910F4"/>
    <w:rsid w:val="00393AC9"/>
    <w:rsid w:val="003A1389"/>
    <w:rsid w:val="003B2BBB"/>
    <w:rsid w:val="003C46A5"/>
    <w:rsid w:val="003C47E0"/>
    <w:rsid w:val="003E3C02"/>
    <w:rsid w:val="003E42BB"/>
    <w:rsid w:val="003E43AB"/>
    <w:rsid w:val="00412B37"/>
    <w:rsid w:val="00413D5E"/>
    <w:rsid w:val="004202F2"/>
    <w:rsid w:val="004411EE"/>
    <w:rsid w:val="0045087A"/>
    <w:rsid w:val="004541B1"/>
    <w:rsid w:val="00455094"/>
    <w:rsid w:val="0045786E"/>
    <w:rsid w:val="00481EC8"/>
    <w:rsid w:val="0049119E"/>
    <w:rsid w:val="004969BA"/>
    <w:rsid w:val="004A2634"/>
    <w:rsid w:val="004A324D"/>
    <w:rsid w:val="004A3CF0"/>
    <w:rsid w:val="004B1D7E"/>
    <w:rsid w:val="004C0045"/>
    <w:rsid w:val="004C1336"/>
    <w:rsid w:val="004C2282"/>
    <w:rsid w:val="004D5BDF"/>
    <w:rsid w:val="004D5C46"/>
    <w:rsid w:val="004F2C03"/>
    <w:rsid w:val="004F7E86"/>
    <w:rsid w:val="00502475"/>
    <w:rsid w:val="0050450F"/>
    <w:rsid w:val="005070B3"/>
    <w:rsid w:val="005265F6"/>
    <w:rsid w:val="00530CD0"/>
    <w:rsid w:val="005331CA"/>
    <w:rsid w:val="00534178"/>
    <w:rsid w:val="00541071"/>
    <w:rsid w:val="00555F29"/>
    <w:rsid w:val="005626CE"/>
    <w:rsid w:val="00576EDF"/>
    <w:rsid w:val="00580123"/>
    <w:rsid w:val="00581B25"/>
    <w:rsid w:val="00593791"/>
    <w:rsid w:val="00597B70"/>
    <w:rsid w:val="005A092D"/>
    <w:rsid w:val="005A79A0"/>
    <w:rsid w:val="005C0F39"/>
    <w:rsid w:val="005C0F9D"/>
    <w:rsid w:val="005D787B"/>
    <w:rsid w:val="005E3475"/>
    <w:rsid w:val="005E7FDA"/>
    <w:rsid w:val="005F49B7"/>
    <w:rsid w:val="00610FD5"/>
    <w:rsid w:val="00622BA5"/>
    <w:rsid w:val="00644DD4"/>
    <w:rsid w:val="006509D2"/>
    <w:rsid w:val="00652F68"/>
    <w:rsid w:val="0066054D"/>
    <w:rsid w:val="0066289C"/>
    <w:rsid w:val="00677543"/>
    <w:rsid w:val="0069210B"/>
    <w:rsid w:val="0069250C"/>
    <w:rsid w:val="006A2E82"/>
    <w:rsid w:val="006B14DE"/>
    <w:rsid w:val="006C1531"/>
    <w:rsid w:val="006C2F40"/>
    <w:rsid w:val="006C3DAE"/>
    <w:rsid w:val="006C4F7B"/>
    <w:rsid w:val="006C6EF6"/>
    <w:rsid w:val="006E35C5"/>
    <w:rsid w:val="006E6197"/>
    <w:rsid w:val="00710C6C"/>
    <w:rsid w:val="007354AE"/>
    <w:rsid w:val="00735FDB"/>
    <w:rsid w:val="00736FA1"/>
    <w:rsid w:val="00740A71"/>
    <w:rsid w:val="00751202"/>
    <w:rsid w:val="0075161F"/>
    <w:rsid w:val="007744B3"/>
    <w:rsid w:val="00774E6F"/>
    <w:rsid w:val="00775024"/>
    <w:rsid w:val="00782666"/>
    <w:rsid w:val="00787707"/>
    <w:rsid w:val="00791BAF"/>
    <w:rsid w:val="00794413"/>
    <w:rsid w:val="007A14AD"/>
    <w:rsid w:val="007B33E7"/>
    <w:rsid w:val="007B5BA2"/>
    <w:rsid w:val="007C0B1B"/>
    <w:rsid w:val="007E7C3D"/>
    <w:rsid w:val="00803890"/>
    <w:rsid w:val="0080429B"/>
    <w:rsid w:val="00805964"/>
    <w:rsid w:val="008156CA"/>
    <w:rsid w:val="00842A6D"/>
    <w:rsid w:val="00846A7E"/>
    <w:rsid w:val="00857839"/>
    <w:rsid w:val="00866133"/>
    <w:rsid w:val="00871258"/>
    <w:rsid w:val="008778A1"/>
    <w:rsid w:val="00883D9F"/>
    <w:rsid w:val="008971FC"/>
    <w:rsid w:val="008A1123"/>
    <w:rsid w:val="008A7D6B"/>
    <w:rsid w:val="008B0204"/>
    <w:rsid w:val="008E3B27"/>
    <w:rsid w:val="008E6E19"/>
    <w:rsid w:val="008F285C"/>
    <w:rsid w:val="008F5120"/>
    <w:rsid w:val="008F7BF5"/>
    <w:rsid w:val="009066DF"/>
    <w:rsid w:val="00911675"/>
    <w:rsid w:val="00911FC5"/>
    <w:rsid w:val="00922ADF"/>
    <w:rsid w:val="00922DD3"/>
    <w:rsid w:val="00922ED3"/>
    <w:rsid w:val="009244E6"/>
    <w:rsid w:val="009273E8"/>
    <w:rsid w:val="00930F6E"/>
    <w:rsid w:val="00932886"/>
    <w:rsid w:val="00932D6E"/>
    <w:rsid w:val="00937EF1"/>
    <w:rsid w:val="0094045A"/>
    <w:rsid w:val="00953DA6"/>
    <w:rsid w:val="00960D48"/>
    <w:rsid w:val="00965DB7"/>
    <w:rsid w:val="00984E2C"/>
    <w:rsid w:val="00997B93"/>
    <w:rsid w:val="009A3DDE"/>
    <w:rsid w:val="009C39D9"/>
    <w:rsid w:val="009C4337"/>
    <w:rsid w:val="009D3531"/>
    <w:rsid w:val="009F4FA6"/>
    <w:rsid w:val="00A02666"/>
    <w:rsid w:val="00A10933"/>
    <w:rsid w:val="00A11203"/>
    <w:rsid w:val="00A1236B"/>
    <w:rsid w:val="00A321F1"/>
    <w:rsid w:val="00A40BEC"/>
    <w:rsid w:val="00A47F28"/>
    <w:rsid w:val="00A545C6"/>
    <w:rsid w:val="00A679CD"/>
    <w:rsid w:val="00A745AA"/>
    <w:rsid w:val="00A755C2"/>
    <w:rsid w:val="00A843F1"/>
    <w:rsid w:val="00A918D9"/>
    <w:rsid w:val="00A94562"/>
    <w:rsid w:val="00AA39E1"/>
    <w:rsid w:val="00AA65E9"/>
    <w:rsid w:val="00AB182C"/>
    <w:rsid w:val="00AD13FE"/>
    <w:rsid w:val="00AF604F"/>
    <w:rsid w:val="00B038A6"/>
    <w:rsid w:val="00B06D29"/>
    <w:rsid w:val="00B13A8D"/>
    <w:rsid w:val="00B13F3B"/>
    <w:rsid w:val="00B27556"/>
    <w:rsid w:val="00B31C0C"/>
    <w:rsid w:val="00B40C67"/>
    <w:rsid w:val="00B42884"/>
    <w:rsid w:val="00B42CC7"/>
    <w:rsid w:val="00B43EB9"/>
    <w:rsid w:val="00B47EEE"/>
    <w:rsid w:val="00B512E2"/>
    <w:rsid w:val="00B530DF"/>
    <w:rsid w:val="00B8656B"/>
    <w:rsid w:val="00B91FEF"/>
    <w:rsid w:val="00B92818"/>
    <w:rsid w:val="00B972A6"/>
    <w:rsid w:val="00B9747B"/>
    <w:rsid w:val="00B97E7A"/>
    <w:rsid w:val="00BA0B56"/>
    <w:rsid w:val="00BA2CB1"/>
    <w:rsid w:val="00BA67EF"/>
    <w:rsid w:val="00BB0531"/>
    <w:rsid w:val="00BB31DE"/>
    <w:rsid w:val="00BB5574"/>
    <w:rsid w:val="00BC6BBC"/>
    <w:rsid w:val="00C00B93"/>
    <w:rsid w:val="00C13E73"/>
    <w:rsid w:val="00C162A2"/>
    <w:rsid w:val="00C224C9"/>
    <w:rsid w:val="00C427B7"/>
    <w:rsid w:val="00C446EC"/>
    <w:rsid w:val="00C5518A"/>
    <w:rsid w:val="00C55CA4"/>
    <w:rsid w:val="00C84EA4"/>
    <w:rsid w:val="00C86279"/>
    <w:rsid w:val="00CA6E55"/>
    <w:rsid w:val="00CB2289"/>
    <w:rsid w:val="00CC6F58"/>
    <w:rsid w:val="00CE3C82"/>
    <w:rsid w:val="00CE4BDA"/>
    <w:rsid w:val="00CE6923"/>
    <w:rsid w:val="00CF5BFC"/>
    <w:rsid w:val="00CF5F4B"/>
    <w:rsid w:val="00CF7DD7"/>
    <w:rsid w:val="00D058A9"/>
    <w:rsid w:val="00D06219"/>
    <w:rsid w:val="00D1024C"/>
    <w:rsid w:val="00D11B65"/>
    <w:rsid w:val="00D13E09"/>
    <w:rsid w:val="00D14DE6"/>
    <w:rsid w:val="00D15280"/>
    <w:rsid w:val="00D20970"/>
    <w:rsid w:val="00D22018"/>
    <w:rsid w:val="00D270DF"/>
    <w:rsid w:val="00D41B41"/>
    <w:rsid w:val="00D453BA"/>
    <w:rsid w:val="00D6110D"/>
    <w:rsid w:val="00D65C46"/>
    <w:rsid w:val="00D828E8"/>
    <w:rsid w:val="00D94E0C"/>
    <w:rsid w:val="00DA1A5E"/>
    <w:rsid w:val="00DA77D2"/>
    <w:rsid w:val="00DB15B1"/>
    <w:rsid w:val="00DB40AC"/>
    <w:rsid w:val="00DB4385"/>
    <w:rsid w:val="00DC1DBF"/>
    <w:rsid w:val="00DC3CE8"/>
    <w:rsid w:val="00DC7FC2"/>
    <w:rsid w:val="00DD3044"/>
    <w:rsid w:val="00DD5283"/>
    <w:rsid w:val="00DD6593"/>
    <w:rsid w:val="00DE1238"/>
    <w:rsid w:val="00DE5047"/>
    <w:rsid w:val="00DF4A78"/>
    <w:rsid w:val="00E010EE"/>
    <w:rsid w:val="00E03C21"/>
    <w:rsid w:val="00E10A02"/>
    <w:rsid w:val="00E15F3D"/>
    <w:rsid w:val="00E17117"/>
    <w:rsid w:val="00E20C55"/>
    <w:rsid w:val="00E266A9"/>
    <w:rsid w:val="00E27B75"/>
    <w:rsid w:val="00E31C4E"/>
    <w:rsid w:val="00E33CD1"/>
    <w:rsid w:val="00E377D1"/>
    <w:rsid w:val="00E4006D"/>
    <w:rsid w:val="00E405BB"/>
    <w:rsid w:val="00E416AB"/>
    <w:rsid w:val="00E5030A"/>
    <w:rsid w:val="00E51278"/>
    <w:rsid w:val="00E52E93"/>
    <w:rsid w:val="00E54751"/>
    <w:rsid w:val="00E722D4"/>
    <w:rsid w:val="00E7498D"/>
    <w:rsid w:val="00E76459"/>
    <w:rsid w:val="00E76879"/>
    <w:rsid w:val="00E943FA"/>
    <w:rsid w:val="00EA4C2E"/>
    <w:rsid w:val="00EA5B95"/>
    <w:rsid w:val="00EB3E33"/>
    <w:rsid w:val="00EC43C6"/>
    <w:rsid w:val="00EE1176"/>
    <w:rsid w:val="00EE120B"/>
    <w:rsid w:val="00F064D6"/>
    <w:rsid w:val="00F248DC"/>
    <w:rsid w:val="00F331EF"/>
    <w:rsid w:val="00F42093"/>
    <w:rsid w:val="00F4311C"/>
    <w:rsid w:val="00F4613F"/>
    <w:rsid w:val="00F50BC4"/>
    <w:rsid w:val="00F60C71"/>
    <w:rsid w:val="00F77F1E"/>
    <w:rsid w:val="00F83797"/>
    <w:rsid w:val="00F84131"/>
    <w:rsid w:val="00F85F8A"/>
    <w:rsid w:val="00F86530"/>
    <w:rsid w:val="00F873C7"/>
    <w:rsid w:val="00FA5CD6"/>
    <w:rsid w:val="00FB6858"/>
    <w:rsid w:val="00FC57C0"/>
    <w:rsid w:val="00FC6F55"/>
    <w:rsid w:val="00FD6811"/>
    <w:rsid w:val="00FE03E4"/>
    <w:rsid w:val="00FE114F"/>
    <w:rsid w:val="00FF4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A5F8"/>
  <w15:chartTrackingRefBased/>
  <w15:docId w15:val="{FF481F84-DA58-1841-99FC-61DAE54E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2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8723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018"/>
    <w:rPr>
      <w:sz w:val="16"/>
      <w:szCs w:val="16"/>
    </w:rPr>
  </w:style>
  <w:style w:type="paragraph" w:styleId="CommentText">
    <w:name w:val="annotation text"/>
    <w:basedOn w:val="Normal"/>
    <w:link w:val="CommentTextChar"/>
    <w:uiPriority w:val="99"/>
    <w:unhideWhenUsed/>
    <w:rsid w:val="00D22018"/>
    <w:rPr>
      <w:sz w:val="20"/>
      <w:szCs w:val="20"/>
    </w:rPr>
  </w:style>
  <w:style w:type="character" w:customStyle="1" w:styleId="CommentTextChar">
    <w:name w:val="Comment Text Char"/>
    <w:basedOn w:val="DefaultParagraphFont"/>
    <w:link w:val="CommentText"/>
    <w:uiPriority w:val="99"/>
    <w:rsid w:val="00D22018"/>
    <w:rPr>
      <w:sz w:val="20"/>
      <w:szCs w:val="20"/>
    </w:rPr>
  </w:style>
  <w:style w:type="paragraph" w:styleId="CommentSubject">
    <w:name w:val="annotation subject"/>
    <w:basedOn w:val="CommentText"/>
    <w:next w:val="CommentText"/>
    <w:link w:val="CommentSubjectChar"/>
    <w:uiPriority w:val="99"/>
    <w:semiHidden/>
    <w:unhideWhenUsed/>
    <w:rsid w:val="00D22018"/>
    <w:rPr>
      <w:b/>
      <w:bCs/>
    </w:rPr>
  </w:style>
  <w:style w:type="character" w:customStyle="1" w:styleId="CommentSubjectChar">
    <w:name w:val="Comment Subject Char"/>
    <w:basedOn w:val="CommentTextChar"/>
    <w:link w:val="CommentSubject"/>
    <w:uiPriority w:val="99"/>
    <w:semiHidden/>
    <w:rsid w:val="00D22018"/>
    <w:rPr>
      <w:b/>
      <w:bCs/>
      <w:sz w:val="20"/>
      <w:szCs w:val="20"/>
    </w:rPr>
  </w:style>
  <w:style w:type="paragraph" w:styleId="BalloonText">
    <w:name w:val="Balloon Text"/>
    <w:basedOn w:val="Normal"/>
    <w:link w:val="BalloonTextChar"/>
    <w:uiPriority w:val="99"/>
    <w:semiHidden/>
    <w:unhideWhenUsed/>
    <w:rsid w:val="00D220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2018"/>
    <w:rPr>
      <w:rFonts w:ascii="Times New Roman" w:hAnsi="Times New Roman" w:cs="Times New Roman"/>
      <w:sz w:val="18"/>
      <w:szCs w:val="18"/>
    </w:rPr>
  </w:style>
  <w:style w:type="paragraph" w:styleId="ListParagraph">
    <w:name w:val="List Paragraph"/>
    <w:basedOn w:val="Normal"/>
    <w:uiPriority w:val="34"/>
    <w:qFormat/>
    <w:rsid w:val="00D22018"/>
    <w:pPr>
      <w:ind w:left="720"/>
      <w:contextualSpacing/>
    </w:pPr>
  </w:style>
  <w:style w:type="paragraph" w:styleId="NormalWeb">
    <w:name w:val="Normal (Web)"/>
    <w:basedOn w:val="Normal"/>
    <w:uiPriority w:val="99"/>
    <w:semiHidden/>
    <w:unhideWhenUsed/>
    <w:rsid w:val="00AA65E9"/>
    <w:pPr>
      <w:spacing w:before="100" w:beforeAutospacing="1" w:after="100" w:afterAutospacing="1"/>
    </w:pPr>
    <w:rPr>
      <w:rFonts w:ascii="Times New Roman" w:eastAsia="Times New Roman" w:hAnsi="Times New Roman" w:cs="Times New Roman"/>
    </w:rPr>
  </w:style>
  <w:style w:type="paragraph" w:customStyle="1" w:styleId="author">
    <w:name w:val="author"/>
    <w:basedOn w:val="Normal"/>
    <w:rsid w:val="00AA65E9"/>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38723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723A"/>
    <w:rPr>
      <w:color w:val="0000FF"/>
      <w:u w:val="single"/>
    </w:rPr>
  </w:style>
  <w:style w:type="character" w:customStyle="1" w:styleId="Heading1Char">
    <w:name w:val="Heading 1 Char"/>
    <w:basedOn w:val="DefaultParagraphFont"/>
    <w:link w:val="Heading1"/>
    <w:uiPriority w:val="9"/>
    <w:rsid w:val="0038723A"/>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38723A"/>
  </w:style>
  <w:style w:type="character" w:customStyle="1" w:styleId="sr-only">
    <w:name w:val="sr-only"/>
    <w:basedOn w:val="DefaultParagraphFont"/>
    <w:rsid w:val="0038723A"/>
  </w:style>
  <w:style w:type="character" w:customStyle="1" w:styleId="text">
    <w:name w:val="text"/>
    <w:basedOn w:val="DefaultParagraphFont"/>
    <w:rsid w:val="0038723A"/>
  </w:style>
  <w:style w:type="character" w:customStyle="1" w:styleId="author-ref">
    <w:name w:val="author-ref"/>
    <w:basedOn w:val="DefaultParagraphFont"/>
    <w:rsid w:val="0038723A"/>
  </w:style>
  <w:style w:type="character" w:styleId="Emphasis">
    <w:name w:val="Emphasis"/>
    <w:basedOn w:val="DefaultParagraphFont"/>
    <w:uiPriority w:val="20"/>
    <w:qFormat/>
    <w:rsid w:val="00FD6811"/>
    <w:rPr>
      <w:i/>
      <w:iCs/>
    </w:rPr>
  </w:style>
  <w:style w:type="character" w:customStyle="1" w:styleId="al-author-name-more">
    <w:name w:val="al-author-name-more"/>
    <w:basedOn w:val="DefaultParagraphFont"/>
    <w:rsid w:val="00FD6811"/>
  </w:style>
  <w:style w:type="character" w:customStyle="1" w:styleId="delimiter">
    <w:name w:val="delimiter"/>
    <w:basedOn w:val="DefaultParagraphFont"/>
    <w:rsid w:val="00FD6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5176">
      <w:bodyDiv w:val="1"/>
      <w:marLeft w:val="0"/>
      <w:marRight w:val="0"/>
      <w:marTop w:val="0"/>
      <w:marBottom w:val="0"/>
      <w:divBdr>
        <w:top w:val="none" w:sz="0" w:space="0" w:color="auto"/>
        <w:left w:val="none" w:sz="0" w:space="0" w:color="auto"/>
        <w:bottom w:val="none" w:sz="0" w:space="0" w:color="auto"/>
        <w:right w:val="none" w:sz="0" w:space="0" w:color="auto"/>
      </w:divBdr>
    </w:div>
    <w:div w:id="285934273">
      <w:bodyDiv w:val="1"/>
      <w:marLeft w:val="0"/>
      <w:marRight w:val="0"/>
      <w:marTop w:val="0"/>
      <w:marBottom w:val="0"/>
      <w:divBdr>
        <w:top w:val="none" w:sz="0" w:space="0" w:color="auto"/>
        <w:left w:val="none" w:sz="0" w:space="0" w:color="auto"/>
        <w:bottom w:val="none" w:sz="0" w:space="0" w:color="auto"/>
        <w:right w:val="none" w:sz="0" w:space="0" w:color="auto"/>
      </w:divBdr>
    </w:div>
    <w:div w:id="290676662">
      <w:bodyDiv w:val="1"/>
      <w:marLeft w:val="0"/>
      <w:marRight w:val="0"/>
      <w:marTop w:val="0"/>
      <w:marBottom w:val="0"/>
      <w:divBdr>
        <w:top w:val="none" w:sz="0" w:space="0" w:color="auto"/>
        <w:left w:val="none" w:sz="0" w:space="0" w:color="auto"/>
        <w:bottom w:val="none" w:sz="0" w:space="0" w:color="auto"/>
        <w:right w:val="none" w:sz="0" w:space="0" w:color="auto"/>
      </w:divBdr>
    </w:div>
    <w:div w:id="516968259">
      <w:bodyDiv w:val="1"/>
      <w:marLeft w:val="0"/>
      <w:marRight w:val="0"/>
      <w:marTop w:val="0"/>
      <w:marBottom w:val="0"/>
      <w:divBdr>
        <w:top w:val="none" w:sz="0" w:space="0" w:color="auto"/>
        <w:left w:val="none" w:sz="0" w:space="0" w:color="auto"/>
        <w:bottom w:val="none" w:sz="0" w:space="0" w:color="auto"/>
        <w:right w:val="none" w:sz="0" w:space="0" w:color="auto"/>
      </w:divBdr>
      <w:divsChild>
        <w:div w:id="261185393">
          <w:marLeft w:val="0"/>
          <w:marRight w:val="0"/>
          <w:marTop w:val="0"/>
          <w:marBottom w:val="0"/>
          <w:divBdr>
            <w:top w:val="none" w:sz="0" w:space="0" w:color="auto"/>
            <w:left w:val="none" w:sz="0" w:space="0" w:color="auto"/>
            <w:bottom w:val="none" w:sz="0" w:space="0" w:color="auto"/>
            <w:right w:val="none" w:sz="0" w:space="0" w:color="auto"/>
          </w:divBdr>
          <w:divsChild>
            <w:div w:id="81606286">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528105932">
      <w:bodyDiv w:val="1"/>
      <w:marLeft w:val="0"/>
      <w:marRight w:val="0"/>
      <w:marTop w:val="0"/>
      <w:marBottom w:val="0"/>
      <w:divBdr>
        <w:top w:val="none" w:sz="0" w:space="0" w:color="auto"/>
        <w:left w:val="none" w:sz="0" w:space="0" w:color="auto"/>
        <w:bottom w:val="none" w:sz="0" w:space="0" w:color="auto"/>
        <w:right w:val="none" w:sz="0" w:space="0" w:color="auto"/>
      </w:divBdr>
    </w:div>
    <w:div w:id="534200559">
      <w:bodyDiv w:val="1"/>
      <w:marLeft w:val="0"/>
      <w:marRight w:val="0"/>
      <w:marTop w:val="0"/>
      <w:marBottom w:val="0"/>
      <w:divBdr>
        <w:top w:val="none" w:sz="0" w:space="0" w:color="auto"/>
        <w:left w:val="none" w:sz="0" w:space="0" w:color="auto"/>
        <w:bottom w:val="none" w:sz="0" w:space="0" w:color="auto"/>
        <w:right w:val="none" w:sz="0" w:space="0" w:color="auto"/>
      </w:divBdr>
      <w:divsChild>
        <w:div w:id="1104153071">
          <w:marLeft w:val="0"/>
          <w:marRight w:val="0"/>
          <w:marTop w:val="0"/>
          <w:marBottom w:val="0"/>
          <w:divBdr>
            <w:top w:val="none" w:sz="0" w:space="0" w:color="auto"/>
            <w:left w:val="none" w:sz="0" w:space="0" w:color="auto"/>
            <w:bottom w:val="none" w:sz="0" w:space="0" w:color="auto"/>
            <w:right w:val="none" w:sz="0" w:space="0" w:color="auto"/>
          </w:divBdr>
          <w:divsChild>
            <w:div w:id="724766786">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727191404">
      <w:bodyDiv w:val="1"/>
      <w:marLeft w:val="0"/>
      <w:marRight w:val="0"/>
      <w:marTop w:val="0"/>
      <w:marBottom w:val="0"/>
      <w:divBdr>
        <w:top w:val="none" w:sz="0" w:space="0" w:color="auto"/>
        <w:left w:val="none" w:sz="0" w:space="0" w:color="auto"/>
        <w:bottom w:val="none" w:sz="0" w:space="0" w:color="auto"/>
        <w:right w:val="none" w:sz="0" w:space="0" w:color="auto"/>
      </w:divBdr>
    </w:div>
    <w:div w:id="830483632">
      <w:bodyDiv w:val="1"/>
      <w:marLeft w:val="0"/>
      <w:marRight w:val="0"/>
      <w:marTop w:val="0"/>
      <w:marBottom w:val="0"/>
      <w:divBdr>
        <w:top w:val="none" w:sz="0" w:space="0" w:color="auto"/>
        <w:left w:val="none" w:sz="0" w:space="0" w:color="auto"/>
        <w:bottom w:val="none" w:sz="0" w:space="0" w:color="auto"/>
        <w:right w:val="none" w:sz="0" w:space="0" w:color="auto"/>
      </w:divBdr>
      <w:divsChild>
        <w:div w:id="1590851457">
          <w:marLeft w:val="0"/>
          <w:marRight w:val="0"/>
          <w:marTop w:val="0"/>
          <w:marBottom w:val="120"/>
          <w:divBdr>
            <w:top w:val="none" w:sz="0" w:space="0" w:color="auto"/>
            <w:left w:val="none" w:sz="0" w:space="0" w:color="auto"/>
            <w:bottom w:val="none" w:sz="0" w:space="0" w:color="auto"/>
            <w:right w:val="none" w:sz="0" w:space="0" w:color="auto"/>
          </w:divBdr>
          <w:divsChild>
            <w:div w:id="1663585031">
              <w:marLeft w:val="0"/>
              <w:marRight w:val="0"/>
              <w:marTop w:val="0"/>
              <w:marBottom w:val="0"/>
              <w:divBdr>
                <w:top w:val="none" w:sz="0" w:space="0" w:color="auto"/>
                <w:left w:val="none" w:sz="0" w:space="0" w:color="auto"/>
                <w:bottom w:val="none" w:sz="0" w:space="0" w:color="auto"/>
                <w:right w:val="none" w:sz="0" w:space="0" w:color="auto"/>
              </w:divBdr>
              <w:divsChild>
                <w:div w:id="1587378741">
                  <w:marLeft w:val="0"/>
                  <w:marRight w:val="0"/>
                  <w:marTop w:val="0"/>
                  <w:marBottom w:val="0"/>
                  <w:divBdr>
                    <w:top w:val="none" w:sz="0" w:space="0" w:color="auto"/>
                    <w:left w:val="none" w:sz="0" w:space="0" w:color="auto"/>
                    <w:bottom w:val="none" w:sz="0" w:space="0" w:color="auto"/>
                    <w:right w:val="none" w:sz="0" w:space="0" w:color="auto"/>
                  </w:divBdr>
                  <w:divsChild>
                    <w:div w:id="9793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17821">
      <w:bodyDiv w:val="1"/>
      <w:marLeft w:val="0"/>
      <w:marRight w:val="0"/>
      <w:marTop w:val="0"/>
      <w:marBottom w:val="0"/>
      <w:divBdr>
        <w:top w:val="none" w:sz="0" w:space="0" w:color="auto"/>
        <w:left w:val="none" w:sz="0" w:space="0" w:color="auto"/>
        <w:bottom w:val="none" w:sz="0" w:space="0" w:color="auto"/>
        <w:right w:val="none" w:sz="0" w:space="0" w:color="auto"/>
      </w:divBdr>
    </w:div>
    <w:div w:id="1444958673">
      <w:bodyDiv w:val="1"/>
      <w:marLeft w:val="0"/>
      <w:marRight w:val="0"/>
      <w:marTop w:val="0"/>
      <w:marBottom w:val="0"/>
      <w:divBdr>
        <w:top w:val="none" w:sz="0" w:space="0" w:color="auto"/>
        <w:left w:val="none" w:sz="0" w:space="0" w:color="auto"/>
        <w:bottom w:val="none" w:sz="0" w:space="0" w:color="auto"/>
        <w:right w:val="none" w:sz="0" w:space="0" w:color="auto"/>
      </w:divBdr>
    </w:div>
    <w:div w:id="1567642778">
      <w:bodyDiv w:val="1"/>
      <w:marLeft w:val="0"/>
      <w:marRight w:val="0"/>
      <w:marTop w:val="0"/>
      <w:marBottom w:val="0"/>
      <w:divBdr>
        <w:top w:val="none" w:sz="0" w:space="0" w:color="auto"/>
        <w:left w:val="none" w:sz="0" w:space="0" w:color="auto"/>
        <w:bottom w:val="none" w:sz="0" w:space="0" w:color="auto"/>
        <w:right w:val="none" w:sz="0" w:space="0" w:color="auto"/>
      </w:divBdr>
    </w:div>
    <w:div w:id="1615551658">
      <w:bodyDiv w:val="1"/>
      <w:marLeft w:val="0"/>
      <w:marRight w:val="0"/>
      <w:marTop w:val="0"/>
      <w:marBottom w:val="0"/>
      <w:divBdr>
        <w:top w:val="none" w:sz="0" w:space="0" w:color="auto"/>
        <w:left w:val="none" w:sz="0" w:space="0" w:color="auto"/>
        <w:bottom w:val="none" w:sz="0" w:space="0" w:color="auto"/>
        <w:right w:val="none" w:sz="0" w:space="0" w:color="auto"/>
      </w:divBdr>
    </w:div>
    <w:div w:id="1716196758">
      <w:bodyDiv w:val="1"/>
      <w:marLeft w:val="0"/>
      <w:marRight w:val="0"/>
      <w:marTop w:val="0"/>
      <w:marBottom w:val="0"/>
      <w:divBdr>
        <w:top w:val="none" w:sz="0" w:space="0" w:color="auto"/>
        <w:left w:val="none" w:sz="0" w:space="0" w:color="auto"/>
        <w:bottom w:val="none" w:sz="0" w:space="0" w:color="auto"/>
        <w:right w:val="none" w:sz="0" w:space="0" w:color="auto"/>
      </w:divBdr>
    </w:div>
    <w:div w:id="2061901553">
      <w:bodyDiv w:val="1"/>
      <w:marLeft w:val="0"/>
      <w:marRight w:val="0"/>
      <w:marTop w:val="0"/>
      <w:marBottom w:val="0"/>
      <w:divBdr>
        <w:top w:val="none" w:sz="0" w:space="0" w:color="auto"/>
        <w:left w:val="none" w:sz="0" w:space="0" w:color="auto"/>
        <w:bottom w:val="none" w:sz="0" w:space="0" w:color="auto"/>
        <w:right w:val="none" w:sz="0" w:space="0" w:color="auto"/>
      </w:divBdr>
    </w:div>
    <w:div w:id="2080247514">
      <w:bodyDiv w:val="1"/>
      <w:marLeft w:val="0"/>
      <w:marRight w:val="0"/>
      <w:marTop w:val="0"/>
      <w:marBottom w:val="0"/>
      <w:divBdr>
        <w:top w:val="none" w:sz="0" w:space="0" w:color="auto"/>
        <w:left w:val="none" w:sz="0" w:space="0" w:color="auto"/>
        <w:bottom w:val="none" w:sz="0" w:space="0" w:color="auto"/>
        <w:right w:val="none" w:sz="0" w:space="0" w:color="auto"/>
      </w:divBdr>
    </w:div>
    <w:div w:id="2120491376">
      <w:bodyDiv w:val="1"/>
      <w:marLeft w:val="0"/>
      <w:marRight w:val="0"/>
      <w:marTop w:val="0"/>
      <w:marBottom w:val="0"/>
      <w:divBdr>
        <w:top w:val="none" w:sz="0" w:space="0" w:color="auto"/>
        <w:left w:val="none" w:sz="0" w:space="0" w:color="auto"/>
        <w:bottom w:val="none" w:sz="0" w:space="0" w:color="auto"/>
        <w:right w:val="none" w:sz="0" w:space="0" w:color="auto"/>
      </w:divBdr>
    </w:div>
    <w:div w:id="214276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javascript:;" TargetMode="External"/><Relationship Id="rId7" Type="http://schemas.openxmlformats.org/officeDocument/2006/relationships/hyperlink" Target="https://www.sciencedirect.com/science/article/pii/S1055790311002429?casa_token=vNQL60K3y8QAAAAA:4o1FTLtmLtlbdDg5tPrvmZiJnNVOCVOX5KcaQlq4GGNKZOgPVX4J60equkmqWkrhI8nvF-pt5w" TargetMode="External"/><Relationship Id="rId2" Type="http://schemas.openxmlformats.org/officeDocument/2006/relationships/hyperlink" Target="javascript:;" TargetMode="External"/><Relationship Id="rId1" Type="http://schemas.openxmlformats.org/officeDocument/2006/relationships/hyperlink" Target="javascript:;" TargetMode="External"/><Relationship Id="rId6" Type="http://schemas.openxmlformats.org/officeDocument/2006/relationships/hyperlink" Target="javascript:;" TargetMode="External"/><Relationship Id="rId5" Type="http://schemas.openxmlformats.org/officeDocument/2006/relationships/hyperlink" Target="javascript:;" TargetMode="External"/><Relationship Id="rId4" Type="http://schemas.openxmlformats.org/officeDocument/2006/relationships/hyperlink" Target="javascript:;"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9EBB9-7DA8-6E4B-AD7F-1A91916A3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5120</TotalTime>
  <Pages>10</Pages>
  <Words>3669</Words>
  <Characters>20918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Max</dc:creator>
  <cp:keywords/>
  <dc:description/>
  <cp:lastModifiedBy>BROWN Max</cp:lastModifiedBy>
  <cp:revision>1</cp:revision>
  <dcterms:created xsi:type="dcterms:W3CDTF">2020-06-17T17:37:00Z</dcterms:created>
  <dcterms:modified xsi:type="dcterms:W3CDTF">2020-08-18T10:34:00Z</dcterms:modified>
</cp:coreProperties>
</file>