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E5F1" w:themeColor="accent1" w:themeTint="33"/>
  <w:body>
    <w:p w:rsidR="007B3AB7" w:rsidRPr="00A50C09" w:rsidRDefault="007B3AB7" w:rsidP="005B69C2">
      <w:pPr>
        <w:pStyle w:val="Header"/>
        <w:tabs>
          <w:tab w:val="clear" w:pos="9026"/>
          <w:tab w:val="right" w:pos="9498"/>
        </w:tabs>
        <w:spacing w:before="120"/>
        <w:ind w:right="-896"/>
        <w:rPr>
          <w:rFonts w:ascii="Arial" w:hAnsi="Arial" w:cs="Arial"/>
          <w:sz w:val="24"/>
          <w:szCs w:val="24"/>
        </w:rPr>
      </w:pPr>
      <w:r w:rsidRPr="00A50C09">
        <w:rPr>
          <w:rFonts w:ascii="Arial" w:hAnsi="Arial" w:cs="Arial"/>
          <w:sz w:val="24"/>
          <w:szCs w:val="24"/>
        </w:rPr>
        <w:t xml:space="preserve">See the </w:t>
      </w:r>
      <w:hyperlink r:id="rId7" w:history="1">
        <w:r w:rsidRPr="00171FB4">
          <w:rPr>
            <w:rStyle w:val="Hyperlink"/>
            <w:rFonts w:ascii="Arial" w:hAnsi="Arial" w:cs="Arial"/>
            <w:sz w:val="24"/>
            <w:szCs w:val="24"/>
          </w:rPr>
          <w:t>Postgraduate Assessment Regulations for Research Degrees</w:t>
        </w:r>
      </w:hyperlink>
      <w:r w:rsidRPr="00A50C09">
        <w:rPr>
          <w:rFonts w:ascii="Arial" w:hAnsi="Arial" w:cs="Arial"/>
          <w:sz w:val="24"/>
          <w:szCs w:val="24"/>
        </w:rPr>
        <w:t>:</w:t>
      </w:r>
    </w:p>
    <w:p w:rsidR="007B3AB7" w:rsidRPr="00171FB4" w:rsidRDefault="0005227D" w:rsidP="00A50C09">
      <w:pPr>
        <w:pStyle w:val="Header"/>
        <w:tabs>
          <w:tab w:val="clear" w:pos="9026"/>
          <w:tab w:val="right" w:pos="9498"/>
        </w:tabs>
        <w:ind w:right="-897"/>
        <w:rPr>
          <w:rFonts w:ascii="Arial" w:hAnsi="Arial" w:cs="Arial"/>
          <w:sz w:val="24"/>
          <w:szCs w:val="24"/>
        </w:rPr>
      </w:pPr>
      <w:hyperlink r:id="rId8" w:history="1">
        <w:r w:rsidR="00171FB4" w:rsidRPr="00171FB4">
          <w:rPr>
            <w:rStyle w:val="Hyperlink"/>
            <w:rFonts w:ascii="Arial" w:hAnsi="Arial" w:cs="Arial"/>
            <w:sz w:val="24"/>
            <w:szCs w:val="24"/>
          </w:rPr>
          <w:t>https://www.ed.ac.uk/files/atoms/files/pgr_assessmentregulations.pdf</w:t>
        </w:r>
      </w:hyperlink>
      <w:r w:rsidR="00171FB4" w:rsidRPr="00171FB4">
        <w:rPr>
          <w:rFonts w:ascii="Arial" w:hAnsi="Arial" w:cs="Arial"/>
          <w:sz w:val="24"/>
          <w:szCs w:val="24"/>
        </w:rPr>
        <w:t xml:space="preserve"> </w:t>
      </w:r>
      <w:r w:rsidR="007B3AB7" w:rsidRPr="00171FB4">
        <w:rPr>
          <w:rFonts w:ascii="Arial" w:hAnsi="Arial" w:cs="Arial"/>
          <w:sz w:val="24"/>
          <w:szCs w:val="24"/>
        </w:rPr>
        <w:t xml:space="preserve">  </w:t>
      </w:r>
    </w:p>
    <w:p w:rsidR="007B3AB7" w:rsidRPr="00A50C09" w:rsidRDefault="007B3AB7" w:rsidP="007B3AB7">
      <w:pPr>
        <w:pStyle w:val="Header"/>
        <w:rPr>
          <w:rFonts w:ascii="Arial" w:hAnsi="Arial" w:cs="Arial"/>
          <w:sz w:val="24"/>
          <w:szCs w:val="24"/>
        </w:rPr>
      </w:pP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827"/>
        <w:gridCol w:w="1418"/>
        <w:gridCol w:w="850"/>
        <w:gridCol w:w="1701"/>
      </w:tblGrid>
      <w:tr w:rsidR="007B3AB7" w:rsidRPr="00A50C09" w:rsidTr="00A50C09">
        <w:tc>
          <w:tcPr>
            <w:tcW w:w="2093" w:type="dxa"/>
            <w:shd w:val="clear" w:color="auto" w:fill="auto"/>
          </w:tcPr>
          <w:p w:rsidR="007B3AB7" w:rsidRPr="00A50C09" w:rsidRDefault="00570320" w:rsidP="00B7523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Name of </w:t>
            </w:r>
            <w:r w:rsidR="005B23F8">
              <w:rPr>
                <w:rFonts w:ascii="Arial" w:hAnsi="Arial" w:cs="Arial"/>
                <w:szCs w:val="24"/>
              </w:rPr>
              <w:t>student</w:t>
            </w:r>
            <w:r w:rsidR="007B3AB7" w:rsidRPr="00A50C09">
              <w:rPr>
                <w:rFonts w:ascii="Arial" w:hAnsi="Arial" w:cs="Arial"/>
                <w:szCs w:val="24"/>
              </w:rPr>
              <w:t>:</w:t>
            </w:r>
          </w:p>
          <w:p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</w:p>
        </w:tc>
        <w:sdt>
          <w:sdtPr>
            <w:rPr>
              <w:rFonts w:ascii="Arial" w:hAnsi="Arial" w:cs="Arial"/>
              <w:szCs w:val="24"/>
            </w:rPr>
            <w:id w:val="-1771692107"/>
            <w:placeholder>
              <w:docPart w:val="DefaultPlaceholder_1081868574"/>
            </w:placeholder>
          </w:sdtPr>
          <w:sdtEndPr/>
          <w:sdtContent>
            <w:tc>
              <w:tcPr>
                <w:tcW w:w="5245" w:type="dxa"/>
                <w:gridSpan w:val="2"/>
                <w:shd w:val="clear" w:color="auto" w:fill="FFFFFF" w:themeFill="background1"/>
              </w:tcPr>
              <w:p w:rsidR="007B3AB7" w:rsidRPr="00A50C09" w:rsidRDefault="006C5258" w:rsidP="00B75237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Max Brown</w:t>
                </w:r>
              </w:p>
            </w:tc>
          </w:sdtContent>
        </w:sdt>
        <w:tc>
          <w:tcPr>
            <w:tcW w:w="850" w:type="dxa"/>
            <w:shd w:val="clear" w:color="auto" w:fill="auto"/>
          </w:tcPr>
          <w:p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>UUN</w:t>
            </w:r>
          </w:p>
        </w:tc>
        <w:tc>
          <w:tcPr>
            <w:tcW w:w="1701" w:type="dxa"/>
            <w:shd w:val="clear" w:color="auto" w:fill="FFFFFF" w:themeFill="background1"/>
          </w:tcPr>
          <w:p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>S</w:t>
            </w:r>
            <w:sdt>
              <w:sdtPr>
                <w:rPr>
                  <w:rFonts w:ascii="Arial" w:hAnsi="Arial" w:cs="Arial"/>
                  <w:szCs w:val="24"/>
                </w:rPr>
                <w:id w:val="-1843153882"/>
                <w:placeholder>
                  <w:docPart w:val="DefaultPlaceholder_1081868574"/>
                </w:placeholder>
              </w:sdtPr>
              <w:sdtEndPr/>
              <w:sdtContent>
                <w:r w:rsidR="006C5258">
                  <w:rPr>
                    <w:rFonts w:ascii="Arial" w:hAnsi="Arial" w:cs="Arial"/>
                    <w:szCs w:val="24"/>
                  </w:rPr>
                  <w:t>1583628</w:t>
                </w:r>
              </w:sdtContent>
            </w:sdt>
          </w:p>
        </w:tc>
      </w:tr>
      <w:tr w:rsidR="007B3AB7" w:rsidRPr="00A50C09" w:rsidTr="00A50C09">
        <w:tc>
          <w:tcPr>
            <w:tcW w:w="2093" w:type="dxa"/>
            <w:shd w:val="clear" w:color="auto" w:fill="auto"/>
          </w:tcPr>
          <w:p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>University email:</w:t>
            </w:r>
          </w:p>
          <w:p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</w:p>
        </w:tc>
        <w:sdt>
          <w:sdtPr>
            <w:rPr>
              <w:rFonts w:ascii="Arial" w:hAnsi="Arial" w:cs="Arial"/>
              <w:szCs w:val="24"/>
            </w:rPr>
            <w:id w:val="1820303467"/>
            <w:placeholder>
              <w:docPart w:val="DefaultPlaceholder_1081868574"/>
            </w:placeholder>
          </w:sdtPr>
          <w:sdtEndPr/>
          <w:sdtContent>
            <w:tc>
              <w:tcPr>
                <w:tcW w:w="7796" w:type="dxa"/>
                <w:gridSpan w:val="4"/>
                <w:shd w:val="clear" w:color="auto" w:fill="FFFFFF" w:themeFill="background1"/>
              </w:tcPr>
              <w:p w:rsidR="007B3AB7" w:rsidRPr="00A50C09" w:rsidRDefault="006C5258" w:rsidP="00B75237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Max.brown@ed.ac.uk</w:t>
                </w:r>
              </w:p>
            </w:tc>
          </w:sdtContent>
        </w:sdt>
      </w:tr>
      <w:tr w:rsidR="007B3AB7" w:rsidRPr="00A50C09" w:rsidTr="00A50C09">
        <w:tc>
          <w:tcPr>
            <w:tcW w:w="2093" w:type="dxa"/>
            <w:shd w:val="clear" w:color="auto" w:fill="auto"/>
          </w:tcPr>
          <w:p w:rsidR="007B3AB7" w:rsidRPr="00A50C09" w:rsidRDefault="007B3AB7" w:rsidP="00570320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 xml:space="preserve">Degree </w:t>
            </w:r>
            <w:r w:rsidR="00570320">
              <w:rPr>
                <w:rFonts w:ascii="Arial" w:hAnsi="Arial" w:cs="Arial"/>
                <w:szCs w:val="24"/>
              </w:rPr>
              <w:t>s</w:t>
            </w:r>
            <w:r w:rsidRPr="00A50C09">
              <w:rPr>
                <w:rFonts w:ascii="Arial" w:hAnsi="Arial" w:cs="Arial"/>
                <w:szCs w:val="24"/>
              </w:rPr>
              <w:t>ought:</w:t>
            </w:r>
          </w:p>
        </w:tc>
        <w:sdt>
          <w:sdtPr>
            <w:rPr>
              <w:rFonts w:ascii="Arial" w:hAnsi="Arial" w:cs="Arial"/>
              <w:szCs w:val="24"/>
            </w:rPr>
            <w:id w:val="-2039413286"/>
            <w:placeholder>
              <w:docPart w:val="DefaultPlaceholder_1081868574"/>
            </w:placeholder>
          </w:sdtPr>
          <w:sdtEndPr/>
          <w:sdtContent>
            <w:tc>
              <w:tcPr>
                <w:tcW w:w="3827" w:type="dxa"/>
                <w:shd w:val="clear" w:color="auto" w:fill="FFFFFF" w:themeFill="background1"/>
              </w:tcPr>
              <w:p w:rsidR="007B3AB7" w:rsidRPr="00A50C09" w:rsidRDefault="006C5258" w:rsidP="00B75237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PhD</w:t>
                </w:r>
              </w:p>
            </w:tc>
          </w:sdtContent>
        </w:sdt>
        <w:tc>
          <w:tcPr>
            <w:tcW w:w="2268" w:type="dxa"/>
            <w:gridSpan w:val="2"/>
            <w:shd w:val="clear" w:color="auto" w:fill="auto"/>
          </w:tcPr>
          <w:p w:rsidR="007B3AB7" w:rsidRPr="00A50C09" w:rsidRDefault="007B3AB7" w:rsidP="00570320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 xml:space="preserve">No. of words in the main text of </w:t>
            </w:r>
            <w:r w:rsidR="00570320">
              <w:rPr>
                <w:rFonts w:ascii="Arial" w:hAnsi="Arial" w:cs="Arial"/>
                <w:szCs w:val="24"/>
              </w:rPr>
              <w:t>t</w:t>
            </w:r>
            <w:r w:rsidRPr="00A50C09">
              <w:rPr>
                <w:rFonts w:ascii="Arial" w:hAnsi="Arial" w:cs="Arial"/>
                <w:szCs w:val="24"/>
              </w:rPr>
              <w:t>hesis:</w:t>
            </w:r>
          </w:p>
        </w:tc>
        <w:sdt>
          <w:sdtPr>
            <w:rPr>
              <w:rFonts w:ascii="Arial" w:hAnsi="Arial" w:cs="Arial"/>
              <w:szCs w:val="24"/>
            </w:rPr>
            <w:id w:val="-989559649"/>
            <w:placeholder>
              <w:docPart w:val="DefaultPlaceholder_1081868574"/>
            </w:placeholder>
          </w:sdtPr>
          <w:sdtEndPr/>
          <w:sdtContent>
            <w:tc>
              <w:tcPr>
                <w:tcW w:w="1701" w:type="dxa"/>
                <w:shd w:val="clear" w:color="auto" w:fill="FFFFFF" w:themeFill="background1"/>
              </w:tcPr>
              <w:p w:rsidR="007B3AB7" w:rsidRPr="00A50C09" w:rsidRDefault="00333776" w:rsidP="00B75237"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ascii="Arial" w:hAnsi="Arial" w:cs="Arial"/>
                    <w:szCs w:val="24"/>
                  </w:rPr>
                  <w:t>~</w:t>
                </w:r>
                <w:r w:rsidR="000C3BD7">
                  <w:rPr>
                    <w:rFonts w:ascii="Arial" w:hAnsi="Arial" w:cs="Arial"/>
                    <w:szCs w:val="24"/>
                  </w:rPr>
                  <w:t>25000</w:t>
                </w:r>
              </w:p>
            </w:tc>
          </w:sdtContent>
        </w:sdt>
      </w:tr>
      <w:tr w:rsidR="007B3AB7" w:rsidRPr="00A50C09" w:rsidTr="00A50C09">
        <w:tc>
          <w:tcPr>
            <w:tcW w:w="2093" w:type="dxa"/>
            <w:shd w:val="clear" w:color="auto" w:fill="auto"/>
          </w:tcPr>
          <w:p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  <w:r w:rsidRPr="00A50C09">
              <w:rPr>
                <w:rFonts w:ascii="Arial" w:hAnsi="Arial" w:cs="Arial"/>
                <w:szCs w:val="24"/>
              </w:rPr>
              <w:t xml:space="preserve">Title of </w:t>
            </w:r>
            <w:r w:rsidR="00570320">
              <w:rPr>
                <w:rFonts w:ascii="Arial" w:hAnsi="Arial" w:cs="Arial"/>
                <w:szCs w:val="24"/>
              </w:rPr>
              <w:t>t</w:t>
            </w:r>
            <w:r w:rsidRPr="00A50C09">
              <w:rPr>
                <w:rFonts w:ascii="Arial" w:hAnsi="Arial" w:cs="Arial"/>
                <w:szCs w:val="24"/>
              </w:rPr>
              <w:t>hesis:</w:t>
            </w:r>
          </w:p>
          <w:p w:rsidR="007B3AB7" w:rsidRPr="00A50C09" w:rsidRDefault="007B3AB7" w:rsidP="00B75237">
            <w:pPr>
              <w:rPr>
                <w:rFonts w:ascii="Arial" w:hAnsi="Arial" w:cs="Arial"/>
                <w:szCs w:val="24"/>
              </w:rPr>
            </w:pPr>
          </w:p>
        </w:tc>
        <w:sdt>
          <w:sdtPr>
            <w:rPr>
              <w:rFonts w:ascii="Arial" w:hAnsi="Arial" w:cs="Arial"/>
              <w:szCs w:val="24"/>
            </w:rPr>
            <w:id w:val="693587535"/>
            <w:placeholder>
              <w:docPart w:val="DefaultPlaceholder_1081868574"/>
            </w:placeholder>
          </w:sdtPr>
          <w:sdtEndPr/>
          <w:sdtContent>
            <w:tc>
              <w:tcPr>
                <w:tcW w:w="7796" w:type="dxa"/>
                <w:gridSpan w:val="4"/>
                <w:shd w:val="clear" w:color="auto" w:fill="FFFFFF" w:themeFill="background1"/>
              </w:tcPr>
              <w:p w:rsidR="007B3AB7" w:rsidRPr="00333776" w:rsidRDefault="00333776" w:rsidP="00B75237">
                <w:pPr>
                  <w:rPr>
                    <w:rFonts w:asciiTheme="minorHAnsi" w:eastAsiaTheme="minorHAnsi" w:hAnsiTheme="minorHAnsi" w:cstheme="minorBidi"/>
                    <w:b/>
                  </w:rPr>
                </w:pPr>
                <w:r w:rsidRPr="009244E6">
                  <w:rPr>
                    <w:rFonts w:asciiTheme="minorHAnsi" w:eastAsiaTheme="minorHAnsi" w:hAnsiTheme="minorHAnsi" w:cstheme="minorBidi"/>
                    <w:b/>
                    <w:szCs w:val="24"/>
                  </w:rPr>
                  <w:t>Taxonomic complexity in eyebrights (Euphrasia</w:t>
                </w:r>
                <w:r>
                  <w:rPr>
                    <w:b/>
                  </w:rPr>
                  <w:t xml:space="preserve"> L.</w:t>
                </w:r>
                <w:r w:rsidRPr="009244E6">
                  <w:rPr>
                    <w:rFonts w:asciiTheme="minorHAnsi" w:eastAsiaTheme="minorHAnsi" w:hAnsiTheme="minorHAnsi" w:cstheme="minorBidi"/>
                    <w:b/>
                    <w:szCs w:val="24"/>
                  </w:rPr>
                  <w:t>, Orobanchaceae) and the British flora</w:t>
                </w:r>
              </w:p>
            </w:tc>
          </w:sdtContent>
        </w:sdt>
      </w:tr>
    </w:tbl>
    <w:p w:rsidR="007B3AB7" w:rsidRPr="00A50C09" w:rsidRDefault="007B3AB7" w:rsidP="007B3AB7">
      <w:pPr>
        <w:spacing w:before="120"/>
        <w:rPr>
          <w:rFonts w:ascii="Arial" w:hAnsi="Arial" w:cs="Arial"/>
          <w:szCs w:val="24"/>
        </w:rPr>
      </w:pPr>
      <w:r w:rsidRPr="00A50C09">
        <w:rPr>
          <w:rFonts w:ascii="Arial" w:hAnsi="Arial" w:cs="Arial"/>
          <w:szCs w:val="24"/>
        </w:rPr>
        <w:t xml:space="preserve">Insert the abstract text here - the space will expand as you type. </w:t>
      </w: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7B3AB7" w:rsidRPr="007B3AB7" w:rsidTr="005B69C2">
        <w:tc>
          <w:tcPr>
            <w:tcW w:w="9889" w:type="dxa"/>
            <w:shd w:val="clear" w:color="auto" w:fill="FFFFFF" w:themeFill="background1"/>
          </w:tcPr>
          <w:sdt>
            <w:sdtPr>
              <w:id w:val="-1816101715"/>
              <w:placeholder>
                <w:docPart w:val="DefaultPlaceholder_1081868574"/>
              </w:placeholder>
            </w:sdtPr>
            <w:sdtEndPr/>
            <w:sdtContent>
              <w:p w:rsidR="007B3AB7" w:rsidRPr="000C3BD7" w:rsidRDefault="00333776" w:rsidP="00B75237">
                <w:r>
                  <w:t xml:space="preserve">Many plant groups are taxonomically complex with species that are difficult to distinguish. The main factors driving this complexity include apomixis, selfing, hybridisation, and polyploidy. Plant parasitism is a potential driving force of taxonomic complexity that has, however, been largely overlooked. In this thesis I use two main systems to explore these factors; the British flora and a hemiparasitic genus of plants, </w:t>
                </w:r>
                <w:r w:rsidRPr="00333776">
                  <w:t>Euphrasia</w:t>
                </w:r>
                <w:r>
                  <w:t xml:space="preserve">. The British flora is an excellent system with a wealth of large and comprehensive ecological and genetic data sets available, while </w:t>
                </w:r>
                <w:r w:rsidRPr="00333776">
                  <w:t>Euphrasia</w:t>
                </w:r>
                <w:r>
                  <w:t xml:space="preserve"> is a tractable experimental system exhibiting rampant hybridisation, variation in ploidy level and mating system, and able to parasitise a wide range of plant species. The main aim of this thesis is to understand the role of hybridisation, polyploidy, and parasitism in driving taxonomic complexity in </w:t>
                </w:r>
                <w:r w:rsidRPr="00333776">
                  <w:t>Euphrasia</w:t>
                </w:r>
                <w:r>
                  <w:t xml:space="preserve"> and the British flora. I first review the frequency and importance of cross ploidy hybridisation across plants, and based on a literature review and survey of the British flora find it to be more common than usually appreciated. Next, I investigate how hybridisation is affected by phylogenetic relationships and genetic distance between species across the British flora. I find that the probability of hybridisation is impacted mainly by parental genetic distance, ploidy level differences, and the extent of geographical overlap. Then, I investigate a single contact zone between a diploid and tetraploid species of </w:t>
                </w:r>
                <w:r w:rsidRPr="00333776">
                  <w:t>Euphrasia, and find</w:t>
                </w:r>
                <w:r>
                  <w:t xml:space="preserve"> little evidence of contemporary hybridisation, however demographic modelling supports a model with low levels of gene flow. In the second part of the thesis, I use common garden experiments to understand the nature of species differences in the taxonomically complex, hemiparasitic genus </w:t>
                </w:r>
                <w:r w:rsidRPr="00333776">
                  <w:t>Euphrasia</w:t>
                </w:r>
                <w:r>
                  <w:t xml:space="preserve">. I show that firstly, traits used to identify species in </w:t>
                </w:r>
                <w:r w:rsidRPr="00333776">
                  <w:t>Euphrasia</w:t>
                </w:r>
                <w:r>
                  <w:t xml:space="preserve"> are plastic, and change depending on the host plant species used. I go on to show that </w:t>
                </w:r>
                <w:r w:rsidRPr="00333776">
                  <w:t>Euphrasia</w:t>
                </w:r>
                <w:r>
                  <w:t xml:space="preserve"> exhibit both conserved and host specific interactions across many different host species, which potentially reveals cryptic specialisation. </w:t>
                </w:r>
                <w:r w:rsidRPr="00333776">
                  <w:t>This thesis shows how integrated analyses incorporating genetic and ecological data can be used to explore the many and diverse factors underlying taxonomic complexity in plants.</w:t>
                </w:r>
              </w:p>
            </w:sdtContent>
          </w:sdt>
          <w:p w:rsidR="007B3AB7" w:rsidRPr="007B3AB7" w:rsidRDefault="007B3AB7" w:rsidP="00B75237">
            <w:pPr>
              <w:rPr>
                <w:rFonts w:ascii="Arial" w:hAnsi="Arial" w:cs="Arial"/>
                <w:szCs w:val="24"/>
              </w:rPr>
            </w:pPr>
          </w:p>
          <w:p w:rsidR="007B3AB7" w:rsidRPr="007B3AB7" w:rsidRDefault="007B3AB7" w:rsidP="00B75237">
            <w:pPr>
              <w:rPr>
                <w:rFonts w:ascii="Arial" w:hAnsi="Arial" w:cs="Arial"/>
                <w:szCs w:val="24"/>
              </w:rPr>
            </w:pPr>
          </w:p>
        </w:tc>
        <w:bookmarkStart w:id="0" w:name="_GoBack"/>
        <w:bookmarkEnd w:id="0"/>
      </w:tr>
    </w:tbl>
    <w:p w:rsidR="00EB5D3F" w:rsidRPr="007B3AB7" w:rsidRDefault="00EB5D3F">
      <w:pPr>
        <w:rPr>
          <w:szCs w:val="24"/>
        </w:rPr>
      </w:pPr>
    </w:p>
    <w:sectPr w:rsidR="00EB5D3F" w:rsidRPr="007B3AB7" w:rsidSect="000903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27D" w:rsidRDefault="0005227D" w:rsidP="00B7524A">
      <w:r>
        <w:separator/>
      </w:r>
    </w:p>
  </w:endnote>
  <w:endnote w:type="continuationSeparator" w:id="0">
    <w:p w:rsidR="0005227D" w:rsidRDefault="0005227D" w:rsidP="00B7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825" w:rsidRDefault="00EB1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890" w:rsidRPr="00C262BF" w:rsidRDefault="006D5890" w:rsidP="006D5890">
    <w:pPr>
      <w:rPr>
        <w:rFonts w:ascii="Arial" w:hAnsi="Arial" w:cs="Arial"/>
        <w:b/>
        <w:sz w:val="20"/>
      </w:rPr>
    </w:pPr>
    <w:r w:rsidRPr="00C262BF">
      <w:rPr>
        <w:rFonts w:ascii="Arial" w:hAnsi="Arial" w:cs="Arial"/>
        <w:b/>
        <w:sz w:val="20"/>
      </w:rPr>
      <w:t>Document control</w:t>
    </w:r>
  </w:p>
  <w:tbl>
    <w:tblPr>
      <w:tblStyle w:val="TableGrid"/>
      <w:tblW w:w="0" w:type="auto"/>
      <w:shd w:val="clear" w:color="auto" w:fill="FFFFFF" w:themeFill="background1"/>
      <w:tblLook w:val="04A0" w:firstRow="1" w:lastRow="0" w:firstColumn="1" w:lastColumn="0" w:noHBand="0" w:noVBand="1"/>
    </w:tblPr>
    <w:tblGrid>
      <w:gridCol w:w="7019"/>
      <w:gridCol w:w="1997"/>
    </w:tblGrid>
    <w:tr w:rsidR="006D5890" w:rsidRPr="00C262BF" w:rsidTr="0060403B">
      <w:tc>
        <w:tcPr>
          <w:tcW w:w="7196" w:type="dxa"/>
          <w:shd w:val="clear" w:color="auto" w:fill="FFFFFF" w:themeFill="background1"/>
        </w:tcPr>
        <w:p w:rsidR="006D5890" w:rsidRPr="00C262BF" w:rsidRDefault="006D5890" w:rsidP="00EB1825">
          <w:pPr>
            <w:rPr>
              <w:rFonts w:ascii="Arial" w:hAnsi="Arial" w:cs="Arial"/>
            </w:rPr>
          </w:pPr>
          <w:r w:rsidRPr="00C262BF">
            <w:rPr>
              <w:rFonts w:ascii="Arial" w:hAnsi="Arial" w:cs="Arial"/>
            </w:rPr>
            <w:t xml:space="preserve">If you require this document in an alternative format please email </w:t>
          </w:r>
          <w:hyperlink r:id="rId1" w:history="1">
            <w:r w:rsidRPr="00C262BF">
              <w:rPr>
                <w:rStyle w:val="Hyperlink"/>
                <w:rFonts w:ascii="Arial" w:hAnsi="Arial" w:cs="Arial"/>
              </w:rPr>
              <w:t>Academic.Services@ed.ac.uk</w:t>
            </w:r>
          </w:hyperlink>
          <w:r w:rsidRPr="00C262BF">
            <w:rPr>
              <w:rFonts w:ascii="Arial" w:hAnsi="Arial" w:cs="Arial"/>
            </w:rPr>
            <w:t xml:space="preserve"> or telephone 0131 65</w:t>
          </w:r>
          <w:r w:rsidR="00EB1825">
            <w:rPr>
              <w:rFonts w:ascii="Arial" w:hAnsi="Arial" w:cs="Arial"/>
            </w:rPr>
            <w:t>1</w:t>
          </w:r>
          <w:r w:rsidRPr="00C262BF">
            <w:rPr>
              <w:rFonts w:ascii="Arial" w:hAnsi="Arial" w:cs="Arial"/>
            </w:rPr>
            <w:t xml:space="preserve"> </w:t>
          </w:r>
          <w:r w:rsidR="00F644B9">
            <w:rPr>
              <w:rFonts w:ascii="Arial" w:hAnsi="Arial" w:cs="Arial"/>
            </w:rPr>
            <w:t>4</w:t>
          </w:r>
          <w:r w:rsidR="00EB1825">
            <w:rPr>
              <w:rFonts w:ascii="Arial" w:hAnsi="Arial" w:cs="Arial"/>
            </w:rPr>
            <w:t>990</w:t>
          </w:r>
          <w:r w:rsidRPr="00C262BF">
            <w:rPr>
              <w:rFonts w:ascii="Arial" w:hAnsi="Arial" w:cs="Arial"/>
            </w:rPr>
            <w:t>.</w:t>
          </w:r>
        </w:p>
      </w:tc>
      <w:tc>
        <w:tcPr>
          <w:tcW w:w="2046" w:type="dxa"/>
          <w:shd w:val="clear" w:color="auto" w:fill="FFFFFF" w:themeFill="background1"/>
        </w:tcPr>
        <w:p w:rsidR="006D5890" w:rsidRPr="00C262BF" w:rsidRDefault="006D5890" w:rsidP="0060403B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 xml:space="preserve">Date last </w:t>
          </w:r>
          <w:r w:rsidR="0053048E">
            <w:rPr>
              <w:rFonts w:ascii="Arial" w:hAnsi="Arial" w:cs="Arial"/>
              <w:sz w:val="20"/>
            </w:rPr>
            <w:t>revised</w:t>
          </w:r>
          <w:r w:rsidRPr="00C262BF">
            <w:rPr>
              <w:rFonts w:ascii="Arial" w:hAnsi="Arial" w:cs="Arial"/>
              <w:sz w:val="20"/>
            </w:rPr>
            <w:t>:</w:t>
          </w:r>
        </w:p>
        <w:p w:rsidR="006D5890" w:rsidRPr="00C262BF" w:rsidRDefault="00DD6148" w:rsidP="0060403B">
          <w:pPr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</w:rPr>
            <w:t>15.05.15</w:t>
          </w:r>
        </w:p>
      </w:tc>
    </w:tr>
  </w:tbl>
  <w:p w:rsidR="001F5430" w:rsidRPr="006D5890" w:rsidRDefault="006D5890" w:rsidP="006D5890">
    <w:pPr>
      <w:spacing w:before="120"/>
      <w:rPr>
        <w:sz w:val="16"/>
        <w:szCs w:val="16"/>
      </w:rPr>
    </w:pPr>
    <w:r w:rsidRPr="006D5890">
      <w:rPr>
        <w:rFonts w:ascii="Arial" w:hAnsi="Arial" w:cs="Arial"/>
        <w:sz w:val="16"/>
        <w:szCs w:val="16"/>
      </w:rPr>
      <w:t>K:\AAPS\D-AcademicAdministration\02-CodesOfPractice,Guidelines&amp;Regulations\24-MainReferencesCopiesPolicies\01-Current\Assessment BOE SCC &amp; Feedback\Forms\</w:t>
    </w:r>
    <w:proofErr w:type="spellStart"/>
    <w:r w:rsidRPr="006D5890">
      <w:rPr>
        <w:rFonts w:ascii="Arial" w:hAnsi="Arial" w:cs="Arial"/>
        <w:sz w:val="16"/>
        <w:szCs w:val="16"/>
      </w:rPr>
      <w:t>ThesisAbstract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825" w:rsidRDefault="00EB1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27D" w:rsidRDefault="0005227D" w:rsidP="00B7524A">
      <w:r>
        <w:separator/>
      </w:r>
    </w:p>
  </w:footnote>
  <w:footnote w:type="continuationSeparator" w:id="0">
    <w:p w:rsidR="0005227D" w:rsidRDefault="0005227D" w:rsidP="00B7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825" w:rsidRDefault="00EB18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430" w:rsidRDefault="001F5430" w:rsidP="00EB5D3F">
    <w:pPr>
      <w:pStyle w:val="Header"/>
      <w:shd w:val="clear" w:color="auto" w:fill="FFFFFF" w:themeFill="background1"/>
      <w:rPr>
        <w:sz w:val="44"/>
        <w:szCs w:val="44"/>
      </w:rPr>
    </w:pPr>
    <w:r w:rsidRPr="00B7524A">
      <w:rPr>
        <w:noProof/>
        <w:sz w:val="44"/>
        <w:szCs w:val="44"/>
        <w:lang w:eastAsia="en-GB"/>
      </w:rPr>
      <w:drawing>
        <wp:anchor distT="0" distB="0" distL="114300" distR="114300" simplePos="0" relativeHeight="251658240" behindDoc="0" locked="0" layoutInCell="1" allowOverlap="1" wp14:anchorId="527DCD62" wp14:editId="3F3D1267">
          <wp:simplePos x="0" y="0"/>
          <wp:positionH relativeFrom="column">
            <wp:posOffset>5103495</wp:posOffset>
          </wp:positionH>
          <wp:positionV relativeFrom="paragraph">
            <wp:posOffset>5715</wp:posOffset>
          </wp:positionV>
          <wp:extent cx="1234440" cy="898525"/>
          <wp:effectExtent l="0" t="0" r="3810" b="0"/>
          <wp:wrapNone/>
          <wp:docPr id="3" name="Picture 0" descr="2Line2ColCMYK_CS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Line2ColCMYK_C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7524A" w:rsidRDefault="00312727" w:rsidP="00EB5D3F">
    <w:pPr>
      <w:pStyle w:val="Header"/>
      <w:shd w:val="clear" w:color="auto" w:fill="FFFFFF" w:themeFill="background1"/>
      <w:rPr>
        <w:sz w:val="44"/>
        <w:szCs w:val="44"/>
      </w:rPr>
    </w:pPr>
    <w:r>
      <w:rPr>
        <w:sz w:val="44"/>
        <w:szCs w:val="44"/>
      </w:rPr>
      <w:t>Abstract of Thesis</w:t>
    </w:r>
  </w:p>
  <w:p w:rsidR="001F5430" w:rsidRPr="001F5430" w:rsidRDefault="001F5430" w:rsidP="00EB5D3F">
    <w:pPr>
      <w:pStyle w:val="Header"/>
      <w:shd w:val="clear" w:color="auto" w:fill="FFFFFF" w:themeFill="background1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825" w:rsidRDefault="00EB18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27"/>
    <w:rsid w:val="0005227D"/>
    <w:rsid w:val="00090331"/>
    <w:rsid w:val="000C3BD7"/>
    <w:rsid w:val="00147492"/>
    <w:rsid w:val="00171FB4"/>
    <w:rsid w:val="001C3EDB"/>
    <w:rsid w:val="001E0360"/>
    <w:rsid w:val="001F5430"/>
    <w:rsid w:val="00312727"/>
    <w:rsid w:val="00322F14"/>
    <w:rsid w:val="00333776"/>
    <w:rsid w:val="0053048E"/>
    <w:rsid w:val="00570320"/>
    <w:rsid w:val="005B23F8"/>
    <w:rsid w:val="005B69C2"/>
    <w:rsid w:val="006C5258"/>
    <w:rsid w:val="006D5890"/>
    <w:rsid w:val="007B3AB7"/>
    <w:rsid w:val="009808D6"/>
    <w:rsid w:val="00A50C09"/>
    <w:rsid w:val="00A67DD4"/>
    <w:rsid w:val="00B7524A"/>
    <w:rsid w:val="00C2384D"/>
    <w:rsid w:val="00DD6148"/>
    <w:rsid w:val="00DE607C"/>
    <w:rsid w:val="00EB1825"/>
    <w:rsid w:val="00EB5D3F"/>
    <w:rsid w:val="00F644B9"/>
    <w:rsid w:val="00F7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6DA4"/>
  <w15:docId w15:val="{05F79828-91EE-43C1-95A6-1B1F8774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A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6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.ac.uk/files/atoms/files/pgr_assessmentregulations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ed.ac.uk/files/atoms/files/pgr_assessmentregulations.pdf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ademic.Services@ed.ac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95A23-9D7C-4346-83F9-F6F112738703}"/>
      </w:docPartPr>
      <w:docPartBody>
        <w:p w:rsidR="00613A1D" w:rsidRDefault="00F32302">
          <w:r w:rsidRPr="0028620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02"/>
    <w:rsid w:val="00562B27"/>
    <w:rsid w:val="00613A1D"/>
    <w:rsid w:val="00824DC1"/>
    <w:rsid w:val="00B217FD"/>
    <w:rsid w:val="00F3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3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722D-9C05-984D-851D-3BBB8349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Susan</dc:creator>
  <cp:lastModifiedBy>BROWN Max</cp:lastModifiedBy>
  <cp:revision>9</cp:revision>
  <dcterms:created xsi:type="dcterms:W3CDTF">2015-05-15T14:46:00Z</dcterms:created>
  <dcterms:modified xsi:type="dcterms:W3CDTF">2020-08-10T09:05:00Z</dcterms:modified>
</cp:coreProperties>
</file>