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451C3" w14:textId="77777777" w:rsidR="0071478D" w:rsidRPr="000747C4" w:rsidRDefault="00000000">
      <w:pPr>
        <w:pStyle w:val="Title"/>
        <w:rPr>
          <w:lang w:val="fr-FR"/>
        </w:rPr>
      </w:pPr>
      <w:r w:rsidRPr="000747C4">
        <w:rPr>
          <w:lang w:val="fr-FR"/>
        </w:rPr>
        <w:t>Analyse de la pollution de l'air</w:t>
      </w:r>
    </w:p>
    <w:p w14:paraId="08316DB3" w14:textId="77777777" w:rsidR="0071478D" w:rsidRPr="000747C4" w:rsidRDefault="00000000">
      <w:pPr>
        <w:rPr>
          <w:lang w:val="fr-FR"/>
        </w:rPr>
      </w:pPr>
      <w:r w:rsidRPr="000747C4">
        <w:rPr>
          <w:color w:val="64748B"/>
          <w:sz w:val="28"/>
          <w:lang w:val="fr-FR"/>
        </w:rPr>
        <w:t xml:space="preserve">Processus ETL et </w:t>
      </w:r>
      <w:proofErr w:type="spellStart"/>
      <w:r w:rsidRPr="000747C4">
        <w:rPr>
          <w:color w:val="64748B"/>
          <w:sz w:val="28"/>
          <w:lang w:val="fr-FR"/>
        </w:rPr>
        <w:t>dashboard</w:t>
      </w:r>
      <w:proofErr w:type="spellEnd"/>
      <w:r w:rsidRPr="000747C4">
        <w:rPr>
          <w:color w:val="64748B"/>
          <w:sz w:val="28"/>
          <w:lang w:val="fr-FR"/>
        </w:rPr>
        <w:t xml:space="preserve"> de visualisation</w:t>
      </w:r>
    </w:p>
    <w:p w14:paraId="6B4A26EB" w14:textId="77777777" w:rsidR="0071478D" w:rsidRPr="000747C4" w:rsidRDefault="0071478D">
      <w:pPr>
        <w:rPr>
          <w:lang w:val="fr-FR"/>
        </w:rPr>
      </w:pPr>
    </w:p>
    <w:tbl>
      <w:tblPr>
        <w:tblW w:w="0" w:type="auto"/>
        <w:tblLook w:val="04A0" w:firstRow="1" w:lastRow="0" w:firstColumn="1" w:lastColumn="0" w:noHBand="0" w:noVBand="1"/>
      </w:tblPr>
      <w:tblGrid>
        <w:gridCol w:w="10200"/>
      </w:tblGrid>
      <w:tr w:rsidR="0071478D" w:rsidRPr="000747C4" w14:paraId="21158511" w14:textId="77777777">
        <w:tc>
          <w:tcPr>
            <w:tcW w:w="10200" w:type="dxa"/>
            <w:tcBorders>
              <w:top w:val="single" w:sz="8" w:space="0" w:color="D5E2E7"/>
              <w:left w:val="single" w:sz="8" w:space="0" w:color="D5E2E7"/>
              <w:bottom w:val="single" w:sz="8" w:space="0" w:color="D5E2E7"/>
              <w:right w:val="single" w:sz="8" w:space="0" w:color="D5E2E7"/>
            </w:tcBorders>
            <w:shd w:val="clear" w:color="auto" w:fill="F3F6F8"/>
            <w:tcMar>
              <w:top w:w="220" w:type="dxa"/>
              <w:left w:w="240" w:type="dxa"/>
              <w:bottom w:w="220" w:type="dxa"/>
              <w:right w:w="240" w:type="dxa"/>
            </w:tcMar>
          </w:tcPr>
          <w:p w14:paraId="16C3FCBC" w14:textId="77777777" w:rsidR="0071478D" w:rsidRPr="000747C4" w:rsidRDefault="00000000">
            <w:pPr>
              <w:rPr>
                <w:lang w:val="fr-FR"/>
              </w:rPr>
            </w:pPr>
            <w:r w:rsidRPr="000747C4">
              <w:rPr>
                <w:b/>
                <w:color w:val="17324D"/>
                <w:sz w:val="20"/>
                <w:lang w:val="fr-FR"/>
              </w:rPr>
              <w:t>Objectif</w:t>
            </w:r>
          </w:p>
          <w:p w14:paraId="77C37968" w14:textId="77777777" w:rsidR="0071478D" w:rsidRPr="000747C4" w:rsidRDefault="00000000">
            <w:pPr>
              <w:spacing w:after="0"/>
              <w:rPr>
                <w:lang w:val="fr-FR"/>
              </w:rPr>
            </w:pPr>
            <w:r w:rsidRPr="000747C4">
              <w:rPr>
                <w:lang w:val="fr-FR"/>
              </w:rPr>
              <w:t>Préparer les données de mesures de particules fines, puis les explorer à l'aide de visualisations simples et interactives.</w:t>
            </w:r>
          </w:p>
        </w:tc>
      </w:tr>
    </w:tbl>
    <w:p w14:paraId="519EA16F" w14:textId="77777777" w:rsidR="0071478D" w:rsidRPr="000747C4" w:rsidRDefault="0071478D">
      <w:pPr>
        <w:rPr>
          <w:lang w:val="fr-FR"/>
        </w:rPr>
      </w:pPr>
    </w:p>
    <w:p w14:paraId="4DA40B5F" w14:textId="77777777" w:rsidR="0071478D" w:rsidRPr="000747C4" w:rsidRDefault="00000000">
      <w:pPr>
        <w:rPr>
          <w:lang w:val="fr-FR"/>
        </w:rPr>
      </w:pPr>
      <w:r w:rsidRPr="000747C4">
        <w:rPr>
          <w:b/>
          <w:color w:val="17324D"/>
          <w:sz w:val="20"/>
          <w:lang w:val="fr-FR"/>
        </w:rPr>
        <w:t>Structure du document</w:t>
      </w:r>
    </w:p>
    <w:p w14:paraId="29551281" w14:textId="77777777" w:rsidR="0071478D" w:rsidRPr="000747C4" w:rsidRDefault="00000000">
      <w:pPr>
        <w:rPr>
          <w:lang w:val="fr-FR"/>
        </w:rPr>
      </w:pPr>
      <w:r w:rsidRPr="000747C4">
        <w:rPr>
          <w:lang w:val="fr-FR"/>
        </w:rPr>
        <w:t>1. Partie ETL</w:t>
      </w:r>
      <w:r w:rsidRPr="000747C4">
        <w:rPr>
          <w:lang w:val="fr-FR"/>
        </w:rPr>
        <w:br/>
        <w:t xml:space="preserve">2. Partie visualisation / </w:t>
      </w:r>
      <w:proofErr w:type="spellStart"/>
      <w:r w:rsidRPr="000747C4">
        <w:rPr>
          <w:lang w:val="fr-FR"/>
        </w:rPr>
        <w:t>dashboard</w:t>
      </w:r>
      <w:proofErr w:type="spellEnd"/>
      <w:r w:rsidRPr="000747C4">
        <w:rPr>
          <w:lang w:val="fr-FR"/>
        </w:rPr>
        <w:br/>
        <w:t>3. Conclusion</w:t>
      </w:r>
    </w:p>
    <w:p w14:paraId="3FB3B448" w14:textId="77777777" w:rsidR="0071478D" w:rsidRPr="000747C4" w:rsidRDefault="00000000">
      <w:pPr>
        <w:rPr>
          <w:lang w:val="fr-FR"/>
        </w:rPr>
      </w:pPr>
      <w:r w:rsidRPr="000747C4">
        <w:rPr>
          <w:lang w:val="fr-FR"/>
        </w:rPr>
        <w:br w:type="page"/>
      </w:r>
    </w:p>
    <w:p w14:paraId="6C180AB1" w14:textId="77777777" w:rsidR="0071478D" w:rsidRPr="000747C4" w:rsidRDefault="00000000">
      <w:pPr>
        <w:pStyle w:val="Heading1"/>
        <w:spacing w:before="200" w:after="80"/>
        <w:rPr>
          <w:lang w:val="fr-FR"/>
        </w:rPr>
      </w:pPr>
      <w:r w:rsidRPr="000747C4">
        <w:rPr>
          <w:lang w:val="fr-FR"/>
        </w:rPr>
        <w:lastRenderedPageBreak/>
        <w:t>1. Partie ETL</w:t>
      </w:r>
    </w:p>
    <w:p w14:paraId="715F0EA6" w14:textId="77777777" w:rsidR="0071478D" w:rsidRPr="000747C4" w:rsidRDefault="00000000">
      <w:pPr>
        <w:spacing w:after="100" w:line="259" w:lineRule="auto"/>
        <w:rPr>
          <w:lang w:val="fr-FR"/>
        </w:rPr>
      </w:pPr>
      <w:r w:rsidRPr="000747C4">
        <w:rPr>
          <w:lang w:val="fr-FR"/>
        </w:rPr>
        <w:t>Le processus ETL transforme le fichier CSV brut en données propres et prêtes pour l'analyse. Il comprend l'extraction, le nettoyage et la sauvegarde des résultats.</w:t>
      </w:r>
    </w:p>
    <w:p w14:paraId="66C1FB4D" w14:textId="77777777" w:rsidR="0071478D" w:rsidRPr="000747C4" w:rsidRDefault="00000000">
      <w:pPr>
        <w:pStyle w:val="Heading2"/>
        <w:spacing w:before="140" w:after="80"/>
        <w:rPr>
          <w:lang w:val="fr-FR"/>
        </w:rPr>
      </w:pPr>
      <w:r w:rsidRPr="000747C4">
        <w:rPr>
          <w:lang w:val="fr-FR"/>
        </w:rPr>
        <w:t>1.1 Extraction</w:t>
      </w:r>
    </w:p>
    <w:p w14:paraId="3AD2A2B2" w14:textId="77777777" w:rsidR="0071478D" w:rsidRPr="000747C4" w:rsidRDefault="00000000">
      <w:pPr>
        <w:spacing w:after="100" w:line="259" w:lineRule="auto"/>
        <w:rPr>
          <w:lang w:val="fr-FR"/>
        </w:rPr>
      </w:pPr>
      <w:r w:rsidRPr="000747C4">
        <w:rPr>
          <w:lang w:val="fr-FR"/>
        </w:rPr>
        <w:t>Les données sont extraites du fichier CSV source avec Python et Pandas. Le script vérifie d'abord que le fichier existe, le lit, puis récupère le nombre de lignes, les colonnes et un aperçu des premières données.</w:t>
      </w:r>
    </w:p>
    <w:tbl>
      <w:tblPr>
        <w:tblW w:w="0" w:type="auto"/>
        <w:jc w:val="center"/>
        <w:tblLook w:val="04A0" w:firstRow="1" w:lastRow="0" w:firstColumn="1" w:lastColumn="0" w:noHBand="0" w:noVBand="1"/>
      </w:tblPr>
      <w:tblGrid>
        <w:gridCol w:w="10200"/>
      </w:tblGrid>
      <w:tr w:rsidR="0071478D" w14:paraId="670D1301" w14:textId="77777777">
        <w:trPr>
          <w:jc w:val="center"/>
        </w:trPr>
        <w:tc>
          <w:tcPr>
            <w:tcW w:w="10200" w:type="dxa"/>
            <w:tcBorders>
              <w:top w:val="single" w:sz="4" w:space="0" w:color="17212B"/>
              <w:left w:val="single" w:sz="4" w:space="0" w:color="17212B"/>
              <w:bottom w:val="single" w:sz="4" w:space="0" w:color="17212B"/>
              <w:right w:val="single" w:sz="4" w:space="0" w:color="17212B"/>
            </w:tcBorders>
            <w:shd w:val="clear" w:color="auto" w:fill="17212B"/>
            <w:tcMar>
              <w:top w:w="140" w:type="dxa"/>
              <w:left w:w="190" w:type="dxa"/>
              <w:bottom w:w="140" w:type="dxa"/>
              <w:right w:w="190" w:type="dxa"/>
            </w:tcMar>
          </w:tcPr>
          <w:p w14:paraId="3DB86BD1" w14:textId="77777777" w:rsidR="0071478D" w:rsidRDefault="00000000">
            <w:pPr>
              <w:spacing w:after="0"/>
            </w:pPr>
            <w:r>
              <w:rPr>
                <w:rFonts w:ascii="Consolas" w:hAnsi="Consolas"/>
                <w:color w:val="E1ECF0"/>
                <w:sz w:val="17"/>
              </w:rPr>
              <w:t xml:space="preserve">from </w:t>
            </w:r>
            <w:proofErr w:type="spellStart"/>
            <w:r>
              <w:rPr>
                <w:rFonts w:ascii="Consolas" w:hAnsi="Consolas"/>
                <w:color w:val="E1ECF0"/>
                <w:sz w:val="17"/>
              </w:rPr>
              <w:t>pathlib</w:t>
            </w:r>
            <w:proofErr w:type="spellEnd"/>
            <w:r>
              <w:rPr>
                <w:rFonts w:ascii="Consolas" w:hAnsi="Consolas"/>
                <w:color w:val="E1ECF0"/>
                <w:sz w:val="17"/>
              </w:rPr>
              <w:t xml:space="preserve"> import Path</w:t>
            </w:r>
            <w:r>
              <w:br/>
            </w:r>
            <w:r>
              <w:rPr>
                <w:rFonts w:ascii="Consolas" w:hAnsi="Consolas"/>
                <w:color w:val="E1ECF0"/>
                <w:sz w:val="17"/>
              </w:rPr>
              <w:t>import pandas as pd</w:t>
            </w:r>
            <w:r>
              <w:br/>
            </w:r>
            <w:r>
              <w:br/>
            </w:r>
            <w:r>
              <w:rPr>
                <w:rFonts w:ascii="Consolas" w:hAnsi="Consolas"/>
                <w:color w:val="E1ECF0"/>
                <w:sz w:val="17"/>
              </w:rPr>
              <w:t>if not INPUT_FILE.exists():</w:t>
            </w:r>
            <w:r>
              <w:br/>
            </w:r>
            <w:r>
              <w:rPr>
                <w:rFonts w:ascii="Consolas" w:hAnsi="Consolas"/>
                <w:color w:val="E1ECF0"/>
                <w:sz w:val="17"/>
              </w:rPr>
              <w:t xml:space="preserve">    raise </w:t>
            </w:r>
            <w:proofErr w:type="gramStart"/>
            <w:r>
              <w:rPr>
                <w:rFonts w:ascii="Consolas" w:hAnsi="Consolas"/>
                <w:color w:val="E1ECF0"/>
                <w:sz w:val="17"/>
              </w:rPr>
              <w:t>FileNotFoundError(</w:t>
            </w:r>
            <w:proofErr w:type="gramEnd"/>
            <w:r>
              <w:rPr>
                <w:rFonts w:ascii="Consolas" w:hAnsi="Consolas"/>
                <w:color w:val="E1ECF0"/>
                <w:sz w:val="17"/>
              </w:rPr>
              <w:t>INPUT_FILE)</w:t>
            </w:r>
            <w:r>
              <w:br/>
            </w:r>
            <w:r>
              <w:br/>
            </w:r>
            <w:r>
              <w:rPr>
                <w:rFonts w:ascii="Consolas" w:hAnsi="Consolas"/>
                <w:color w:val="E1ECF0"/>
                <w:sz w:val="17"/>
              </w:rPr>
              <w:t xml:space="preserve">df = </w:t>
            </w:r>
            <w:proofErr w:type="gramStart"/>
            <w:r>
              <w:rPr>
                <w:rFonts w:ascii="Consolas" w:hAnsi="Consolas"/>
                <w:color w:val="E1ECF0"/>
                <w:sz w:val="17"/>
              </w:rPr>
              <w:t>pd.read</w:t>
            </w:r>
            <w:proofErr w:type="gramEnd"/>
            <w:r>
              <w:rPr>
                <w:rFonts w:ascii="Consolas" w:hAnsi="Consolas"/>
                <w:color w:val="E1ECF0"/>
                <w:sz w:val="17"/>
              </w:rPr>
              <w:t>_</w:t>
            </w:r>
            <w:proofErr w:type="gramStart"/>
            <w:r>
              <w:rPr>
                <w:rFonts w:ascii="Consolas" w:hAnsi="Consolas"/>
                <w:color w:val="E1ECF0"/>
                <w:sz w:val="17"/>
              </w:rPr>
              <w:t>csv(</w:t>
            </w:r>
            <w:proofErr w:type="gramEnd"/>
            <w:r>
              <w:rPr>
                <w:rFonts w:ascii="Consolas" w:hAnsi="Consolas"/>
                <w:color w:val="E1ECF0"/>
                <w:sz w:val="17"/>
              </w:rPr>
              <w:t xml:space="preserve">INPUT_FILE, sep=",", </w:t>
            </w:r>
            <w:proofErr w:type="spellStart"/>
            <w:r>
              <w:rPr>
                <w:rFonts w:ascii="Consolas" w:hAnsi="Consolas"/>
                <w:color w:val="E1ECF0"/>
                <w:sz w:val="17"/>
              </w:rPr>
              <w:t>skiprows</w:t>
            </w:r>
            <w:proofErr w:type="spellEnd"/>
            <w:r>
              <w:rPr>
                <w:rFonts w:ascii="Consolas" w:hAnsi="Consolas"/>
                <w:color w:val="E1ECF0"/>
                <w:sz w:val="17"/>
              </w:rPr>
              <w:t>=1)</w:t>
            </w:r>
            <w:r>
              <w:br/>
            </w:r>
            <w:r>
              <w:rPr>
                <w:rFonts w:ascii="Consolas" w:hAnsi="Consolas"/>
                <w:color w:val="E1ECF0"/>
                <w:sz w:val="17"/>
              </w:rPr>
              <w:t>print(len(df), len(df.columns))</w:t>
            </w:r>
            <w:r>
              <w:br/>
            </w:r>
            <w:r>
              <w:rPr>
                <w:rFonts w:ascii="Consolas" w:hAnsi="Consolas"/>
                <w:color w:val="E1ECF0"/>
                <w:sz w:val="17"/>
              </w:rPr>
              <w:t>print(df.head())</w:t>
            </w:r>
          </w:p>
        </w:tc>
      </w:tr>
    </w:tbl>
    <w:p w14:paraId="7B9F04A5" w14:textId="77777777" w:rsidR="0071478D" w:rsidRDefault="0071478D">
      <w:pPr>
        <w:spacing w:after="0"/>
      </w:pPr>
    </w:p>
    <w:p w14:paraId="78BCE3A6" w14:textId="39557714" w:rsidR="000747C4" w:rsidRDefault="000747C4">
      <w:pPr>
        <w:jc w:val="center"/>
        <w:rPr>
          <w:i/>
          <w:color w:val="64748B"/>
          <w:sz w:val="17"/>
          <w:lang w:val="fr-FR"/>
        </w:rPr>
      </w:pPr>
      <w:r w:rsidRPr="000747C4">
        <w:rPr>
          <w:i/>
          <w:color w:val="64748B"/>
          <w:sz w:val="17"/>
          <w:lang w:val="fr-FR"/>
        </w:rPr>
        <w:drawing>
          <wp:inline distT="0" distB="0" distL="0" distR="0" wp14:anchorId="1EC61FF2" wp14:editId="5BC91B9B">
            <wp:extent cx="6477000" cy="2199640"/>
            <wp:effectExtent l="0" t="0" r="0" b="0"/>
            <wp:docPr id="316491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491670" name=""/>
                    <pic:cNvPicPr/>
                  </pic:nvPicPr>
                  <pic:blipFill>
                    <a:blip r:embed="rId8"/>
                    <a:stretch>
                      <a:fillRect/>
                    </a:stretch>
                  </pic:blipFill>
                  <pic:spPr>
                    <a:xfrm>
                      <a:off x="0" y="0"/>
                      <a:ext cx="6477000" cy="2199640"/>
                    </a:xfrm>
                    <a:prstGeom prst="rect">
                      <a:avLst/>
                    </a:prstGeom>
                  </pic:spPr>
                </pic:pic>
              </a:graphicData>
            </a:graphic>
          </wp:inline>
        </w:drawing>
      </w:r>
    </w:p>
    <w:p w14:paraId="77C6060E" w14:textId="007DE4BD" w:rsidR="0071478D" w:rsidRPr="000747C4" w:rsidRDefault="00000000">
      <w:pPr>
        <w:jc w:val="center"/>
        <w:rPr>
          <w:lang w:val="fr-FR"/>
        </w:rPr>
      </w:pPr>
      <w:r w:rsidRPr="000747C4">
        <w:rPr>
          <w:i/>
          <w:color w:val="64748B"/>
          <w:sz w:val="17"/>
          <w:lang w:val="fr-FR"/>
        </w:rPr>
        <w:t>Figure — Lecture du fichier source et aperçu des données extraites.</w:t>
      </w:r>
    </w:p>
    <w:p w14:paraId="02E336A9" w14:textId="77777777" w:rsidR="0071478D" w:rsidRPr="000747C4" w:rsidRDefault="00000000">
      <w:pPr>
        <w:pStyle w:val="Heading2"/>
        <w:spacing w:before="140" w:after="80"/>
        <w:rPr>
          <w:lang w:val="fr-FR"/>
        </w:rPr>
      </w:pPr>
      <w:r w:rsidRPr="000747C4">
        <w:rPr>
          <w:lang w:val="fr-FR"/>
        </w:rPr>
        <w:t>1.2 Transformation / Nettoyage</w:t>
      </w:r>
    </w:p>
    <w:p w14:paraId="61B49057" w14:textId="77777777" w:rsidR="0071478D" w:rsidRPr="000747C4" w:rsidRDefault="00000000">
      <w:pPr>
        <w:spacing w:after="100" w:line="259" w:lineRule="auto"/>
        <w:rPr>
          <w:lang w:val="fr-FR"/>
        </w:rPr>
      </w:pPr>
      <w:r w:rsidRPr="000747C4">
        <w:rPr>
          <w:lang w:val="fr-FR"/>
        </w:rPr>
        <w:t>Les données sont nettoyées avant leur utilisation. Les principales étapes concernent les noms de colonnes, les espaces, les doublons, les types, les valeurs manquantes, les valeurs PM négatives, la cohérence PM1/PM2.5, les coordonnées et les informations temporelles (année, mois, jour), puis le tri chronologique.</w:t>
      </w:r>
    </w:p>
    <w:tbl>
      <w:tblPr>
        <w:tblW w:w="0" w:type="auto"/>
        <w:jc w:val="center"/>
        <w:tblLook w:val="04A0" w:firstRow="1" w:lastRow="0" w:firstColumn="1" w:lastColumn="0" w:noHBand="0" w:noVBand="1"/>
      </w:tblPr>
      <w:tblGrid>
        <w:gridCol w:w="10200"/>
      </w:tblGrid>
      <w:tr w:rsidR="0071478D" w:rsidRPr="000747C4" w14:paraId="406663ED" w14:textId="77777777">
        <w:trPr>
          <w:jc w:val="center"/>
        </w:trPr>
        <w:tc>
          <w:tcPr>
            <w:tcW w:w="10200" w:type="dxa"/>
            <w:tcBorders>
              <w:top w:val="single" w:sz="4" w:space="0" w:color="17212B"/>
              <w:left w:val="single" w:sz="4" w:space="0" w:color="17212B"/>
              <w:bottom w:val="single" w:sz="4" w:space="0" w:color="17212B"/>
              <w:right w:val="single" w:sz="4" w:space="0" w:color="17212B"/>
            </w:tcBorders>
            <w:shd w:val="clear" w:color="auto" w:fill="17212B"/>
            <w:tcMar>
              <w:top w:w="140" w:type="dxa"/>
              <w:left w:w="190" w:type="dxa"/>
              <w:bottom w:w="140" w:type="dxa"/>
              <w:right w:w="190" w:type="dxa"/>
            </w:tcMar>
          </w:tcPr>
          <w:p w14:paraId="6712341E" w14:textId="77777777" w:rsidR="0071478D" w:rsidRPr="000747C4" w:rsidRDefault="00000000">
            <w:pPr>
              <w:spacing w:after="0"/>
              <w:rPr>
                <w:lang w:val="fr-FR"/>
              </w:rPr>
            </w:pPr>
            <w:proofErr w:type="spellStart"/>
            <w:proofErr w:type="gramStart"/>
            <w:r w:rsidRPr="000747C4">
              <w:rPr>
                <w:rFonts w:ascii="Consolas" w:hAnsi="Consolas"/>
                <w:color w:val="E1ECF0"/>
                <w:sz w:val="17"/>
                <w:lang w:val="fr-FR"/>
              </w:rPr>
              <w:t>df</w:t>
            </w:r>
            <w:proofErr w:type="spellEnd"/>
            <w:proofErr w:type="gramEnd"/>
            <w:r w:rsidRPr="000747C4">
              <w:rPr>
                <w:rFonts w:ascii="Consolas" w:hAnsi="Consolas"/>
                <w:color w:val="E1ECF0"/>
                <w:sz w:val="17"/>
                <w:lang w:val="fr-FR"/>
              </w:rPr>
              <w:t xml:space="preserve">["pm25"] = </w:t>
            </w:r>
            <w:proofErr w:type="spellStart"/>
            <w:r w:rsidRPr="000747C4">
              <w:rPr>
                <w:rFonts w:ascii="Consolas" w:hAnsi="Consolas"/>
                <w:color w:val="E1ECF0"/>
                <w:sz w:val="17"/>
                <w:lang w:val="fr-FR"/>
              </w:rPr>
              <w:t>pd.to_numeric</w:t>
            </w:r>
            <w:proofErr w:type="spellEnd"/>
            <w:r w:rsidRPr="000747C4">
              <w:rPr>
                <w:rFonts w:ascii="Consolas" w:hAnsi="Consolas"/>
                <w:color w:val="E1ECF0"/>
                <w:sz w:val="17"/>
                <w:lang w:val="fr-FR"/>
              </w:rPr>
              <w:t>(</w:t>
            </w:r>
            <w:proofErr w:type="spellStart"/>
            <w:r w:rsidRPr="000747C4">
              <w:rPr>
                <w:rFonts w:ascii="Consolas" w:hAnsi="Consolas"/>
                <w:color w:val="E1ECF0"/>
                <w:sz w:val="17"/>
                <w:lang w:val="fr-FR"/>
              </w:rPr>
              <w:t>df</w:t>
            </w:r>
            <w:proofErr w:type="spellEnd"/>
            <w:r w:rsidRPr="000747C4">
              <w:rPr>
                <w:rFonts w:ascii="Consolas" w:hAnsi="Consolas"/>
                <w:color w:val="E1ECF0"/>
                <w:sz w:val="17"/>
                <w:lang w:val="fr-FR"/>
              </w:rPr>
              <w:t xml:space="preserve">["pm25"], </w:t>
            </w:r>
            <w:proofErr w:type="spellStart"/>
            <w:r w:rsidRPr="000747C4">
              <w:rPr>
                <w:rFonts w:ascii="Consolas" w:hAnsi="Consolas"/>
                <w:color w:val="E1ECF0"/>
                <w:sz w:val="17"/>
                <w:lang w:val="fr-FR"/>
              </w:rPr>
              <w:t>errors</w:t>
            </w:r>
            <w:proofErr w:type="spellEnd"/>
            <w:r w:rsidRPr="000747C4">
              <w:rPr>
                <w:rFonts w:ascii="Consolas" w:hAnsi="Consolas"/>
                <w:color w:val="E1ECF0"/>
                <w:sz w:val="17"/>
                <w:lang w:val="fr-FR"/>
              </w:rPr>
              <w:t>="coerce")</w:t>
            </w:r>
            <w:r w:rsidRPr="000747C4">
              <w:rPr>
                <w:lang w:val="fr-FR"/>
              </w:rPr>
              <w:br/>
            </w:r>
            <w:proofErr w:type="spellStart"/>
            <w:r w:rsidRPr="000747C4">
              <w:rPr>
                <w:rFonts w:ascii="Consolas" w:hAnsi="Consolas"/>
                <w:color w:val="E1ECF0"/>
                <w:sz w:val="17"/>
                <w:lang w:val="fr-FR"/>
              </w:rPr>
              <w:t>df</w:t>
            </w:r>
            <w:proofErr w:type="spellEnd"/>
            <w:r w:rsidRPr="000747C4">
              <w:rPr>
                <w:rFonts w:ascii="Consolas" w:hAnsi="Consolas"/>
                <w:color w:val="E1ECF0"/>
                <w:sz w:val="17"/>
                <w:lang w:val="fr-FR"/>
              </w:rPr>
              <w:t xml:space="preserve"> = </w:t>
            </w:r>
            <w:proofErr w:type="spellStart"/>
            <w:proofErr w:type="gramStart"/>
            <w:r w:rsidRPr="000747C4">
              <w:rPr>
                <w:rFonts w:ascii="Consolas" w:hAnsi="Consolas"/>
                <w:color w:val="E1ECF0"/>
                <w:sz w:val="17"/>
                <w:lang w:val="fr-FR"/>
              </w:rPr>
              <w:t>df.dropna</w:t>
            </w:r>
            <w:proofErr w:type="spellEnd"/>
            <w:proofErr w:type="gramEnd"/>
            <w:r w:rsidRPr="000747C4">
              <w:rPr>
                <w:rFonts w:ascii="Consolas" w:hAnsi="Consolas"/>
                <w:color w:val="E1ECF0"/>
                <w:sz w:val="17"/>
                <w:lang w:val="fr-FR"/>
              </w:rPr>
              <w:t>(</w:t>
            </w:r>
            <w:proofErr w:type="spellStart"/>
            <w:r w:rsidRPr="000747C4">
              <w:rPr>
                <w:rFonts w:ascii="Consolas" w:hAnsi="Consolas"/>
                <w:color w:val="E1ECF0"/>
                <w:sz w:val="17"/>
                <w:lang w:val="fr-FR"/>
              </w:rPr>
              <w:t>subset</w:t>
            </w:r>
            <w:proofErr w:type="spellEnd"/>
            <w:proofErr w:type="gramStart"/>
            <w:r w:rsidRPr="000747C4">
              <w:rPr>
                <w:rFonts w:ascii="Consolas" w:hAnsi="Consolas"/>
                <w:color w:val="E1ECF0"/>
                <w:sz w:val="17"/>
                <w:lang w:val="fr-FR"/>
              </w:rPr>
              <w:t>=[</w:t>
            </w:r>
            <w:proofErr w:type="gramEnd"/>
            <w:r w:rsidRPr="000747C4">
              <w:rPr>
                <w:rFonts w:ascii="Consolas" w:hAnsi="Consolas"/>
                <w:color w:val="E1ECF0"/>
                <w:sz w:val="17"/>
                <w:lang w:val="fr-FR"/>
              </w:rPr>
              <w:t>"time", "pm1", "pm25"])</w:t>
            </w:r>
            <w:r w:rsidRPr="000747C4">
              <w:rPr>
                <w:lang w:val="fr-FR"/>
              </w:rPr>
              <w:br/>
            </w:r>
            <w:proofErr w:type="spellStart"/>
            <w:r w:rsidRPr="000747C4">
              <w:rPr>
                <w:rFonts w:ascii="Consolas" w:hAnsi="Consolas"/>
                <w:color w:val="E1ECF0"/>
                <w:sz w:val="17"/>
                <w:lang w:val="fr-FR"/>
              </w:rPr>
              <w:t>df</w:t>
            </w:r>
            <w:proofErr w:type="spellEnd"/>
            <w:r w:rsidRPr="000747C4">
              <w:rPr>
                <w:rFonts w:ascii="Consolas" w:hAnsi="Consolas"/>
                <w:color w:val="E1ECF0"/>
                <w:sz w:val="17"/>
                <w:lang w:val="fr-FR"/>
              </w:rPr>
              <w:t xml:space="preserve"> = </w:t>
            </w:r>
            <w:proofErr w:type="spellStart"/>
            <w:r w:rsidRPr="000747C4">
              <w:rPr>
                <w:rFonts w:ascii="Consolas" w:hAnsi="Consolas"/>
                <w:color w:val="E1ECF0"/>
                <w:sz w:val="17"/>
                <w:lang w:val="fr-FR"/>
              </w:rPr>
              <w:t>df</w:t>
            </w:r>
            <w:proofErr w:type="spellEnd"/>
            <w:r w:rsidRPr="000747C4">
              <w:rPr>
                <w:rFonts w:ascii="Consolas" w:hAnsi="Consolas"/>
                <w:color w:val="E1ECF0"/>
                <w:sz w:val="17"/>
                <w:lang w:val="fr-FR"/>
              </w:rPr>
              <w:t>[(</w:t>
            </w:r>
            <w:proofErr w:type="spellStart"/>
            <w:r w:rsidRPr="000747C4">
              <w:rPr>
                <w:rFonts w:ascii="Consolas" w:hAnsi="Consolas"/>
                <w:color w:val="E1ECF0"/>
                <w:sz w:val="17"/>
                <w:lang w:val="fr-FR"/>
              </w:rPr>
              <w:t>df</w:t>
            </w:r>
            <w:proofErr w:type="spellEnd"/>
            <w:r w:rsidRPr="000747C4">
              <w:rPr>
                <w:rFonts w:ascii="Consolas" w:hAnsi="Consolas"/>
                <w:color w:val="E1ECF0"/>
                <w:sz w:val="17"/>
                <w:lang w:val="fr-FR"/>
              </w:rPr>
              <w:t>["pm1"] &gt;= 0) &amp; (</w:t>
            </w:r>
            <w:proofErr w:type="spellStart"/>
            <w:r w:rsidRPr="000747C4">
              <w:rPr>
                <w:rFonts w:ascii="Consolas" w:hAnsi="Consolas"/>
                <w:color w:val="E1ECF0"/>
                <w:sz w:val="17"/>
                <w:lang w:val="fr-FR"/>
              </w:rPr>
              <w:t>df</w:t>
            </w:r>
            <w:proofErr w:type="spellEnd"/>
            <w:r w:rsidRPr="000747C4">
              <w:rPr>
                <w:rFonts w:ascii="Consolas" w:hAnsi="Consolas"/>
                <w:color w:val="E1ECF0"/>
                <w:sz w:val="17"/>
                <w:lang w:val="fr-FR"/>
              </w:rPr>
              <w:t>["pm25"] &gt;= 0)]</w:t>
            </w:r>
            <w:r w:rsidRPr="000747C4">
              <w:rPr>
                <w:lang w:val="fr-FR"/>
              </w:rPr>
              <w:br/>
            </w:r>
            <w:proofErr w:type="spellStart"/>
            <w:r w:rsidRPr="000747C4">
              <w:rPr>
                <w:rFonts w:ascii="Consolas" w:hAnsi="Consolas"/>
                <w:color w:val="E1ECF0"/>
                <w:sz w:val="17"/>
                <w:lang w:val="fr-FR"/>
              </w:rPr>
              <w:t>df</w:t>
            </w:r>
            <w:proofErr w:type="spellEnd"/>
            <w:r w:rsidRPr="000747C4">
              <w:rPr>
                <w:rFonts w:ascii="Consolas" w:hAnsi="Consolas"/>
                <w:color w:val="E1ECF0"/>
                <w:sz w:val="17"/>
                <w:lang w:val="fr-FR"/>
              </w:rPr>
              <w:t xml:space="preserve"> = </w:t>
            </w:r>
            <w:proofErr w:type="spellStart"/>
            <w:r w:rsidRPr="000747C4">
              <w:rPr>
                <w:rFonts w:ascii="Consolas" w:hAnsi="Consolas"/>
                <w:color w:val="E1ECF0"/>
                <w:sz w:val="17"/>
                <w:lang w:val="fr-FR"/>
              </w:rPr>
              <w:t>df</w:t>
            </w:r>
            <w:proofErr w:type="spellEnd"/>
            <w:r w:rsidRPr="000747C4">
              <w:rPr>
                <w:rFonts w:ascii="Consolas" w:hAnsi="Consolas"/>
                <w:color w:val="E1ECF0"/>
                <w:sz w:val="17"/>
                <w:lang w:val="fr-FR"/>
              </w:rPr>
              <w:t>[</w:t>
            </w:r>
            <w:proofErr w:type="spellStart"/>
            <w:r w:rsidRPr="000747C4">
              <w:rPr>
                <w:rFonts w:ascii="Consolas" w:hAnsi="Consolas"/>
                <w:color w:val="E1ECF0"/>
                <w:sz w:val="17"/>
                <w:lang w:val="fr-FR"/>
              </w:rPr>
              <w:t>df</w:t>
            </w:r>
            <w:proofErr w:type="spellEnd"/>
            <w:r w:rsidRPr="000747C4">
              <w:rPr>
                <w:rFonts w:ascii="Consolas" w:hAnsi="Consolas"/>
                <w:color w:val="E1ECF0"/>
                <w:sz w:val="17"/>
                <w:lang w:val="fr-FR"/>
              </w:rPr>
              <w:t xml:space="preserve">["pm25"] &gt;= </w:t>
            </w:r>
            <w:proofErr w:type="spellStart"/>
            <w:r w:rsidRPr="000747C4">
              <w:rPr>
                <w:rFonts w:ascii="Consolas" w:hAnsi="Consolas"/>
                <w:color w:val="E1ECF0"/>
                <w:sz w:val="17"/>
                <w:lang w:val="fr-FR"/>
              </w:rPr>
              <w:t>df</w:t>
            </w:r>
            <w:proofErr w:type="spellEnd"/>
            <w:r w:rsidRPr="000747C4">
              <w:rPr>
                <w:rFonts w:ascii="Consolas" w:hAnsi="Consolas"/>
                <w:color w:val="E1ECF0"/>
                <w:sz w:val="17"/>
                <w:lang w:val="fr-FR"/>
              </w:rPr>
              <w:t>["pm1"]]</w:t>
            </w:r>
            <w:r w:rsidRPr="000747C4">
              <w:rPr>
                <w:lang w:val="fr-FR"/>
              </w:rPr>
              <w:br/>
            </w:r>
            <w:proofErr w:type="spellStart"/>
            <w:r w:rsidRPr="000747C4">
              <w:rPr>
                <w:rFonts w:ascii="Consolas" w:hAnsi="Consolas"/>
                <w:color w:val="E1ECF0"/>
                <w:sz w:val="17"/>
                <w:lang w:val="fr-FR"/>
              </w:rPr>
              <w:t>df</w:t>
            </w:r>
            <w:proofErr w:type="spellEnd"/>
            <w:r w:rsidRPr="000747C4">
              <w:rPr>
                <w:rFonts w:ascii="Consolas" w:hAnsi="Consolas"/>
                <w:color w:val="E1ECF0"/>
                <w:sz w:val="17"/>
                <w:lang w:val="fr-FR"/>
              </w:rPr>
              <w:t>["</w:t>
            </w:r>
            <w:proofErr w:type="spellStart"/>
            <w:r w:rsidRPr="000747C4">
              <w:rPr>
                <w:rFonts w:ascii="Consolas" w:hAnsi="Consolas"/>
                <w:color w:val="E1ECF0"/>
                <w:sz w:val="17"/>
                <w:lang w:val="fr-FR"/>
              </w:rPr>
              <w:t>annee</w:t>
            </w:r>
            <w:proofErr w:type="spellEnd"/>
            <w:r w:rsidRPr="000747C4">
              <w:rPr>
                <w:rFonts w:ascii="Consolas" w:hAnsi="Consolas"/>
                <w:color w:val="E1ECF0"/>
                <w:sz w:val="17"/>
                <w:lang w:val="fr-FR"/>
              </w:rPr>
              <w:t xml:space="preserve">"] = </w:t>
            </w:r>
            <w:proofErr w:type="spellStart"/>
            <w:r w:rsidRPr="000747C4">
              <w:rPr>
                <w:rFonts w:ascii="Consolas" w:hAnsi="Consolas"/>
                <w:color w:val="E1ECF0"/>
                <w:sz w:val="17"/>
                <w:lang w:val="fr-FR"/>
              </w:rPr>
              <w:t>df</w:t>
            </w:r>
            <w:proofErr w:type="spellEnd"/>
            <w:r w:rsidRPr="000747C4">
              <w:rPr>
                <w:rFonts w:ascii="Consolas" w:hAnsi="Consolas"/>
                <w:color w:val="E1ECF0"/>
                <w:sz w:val="17"/>
                <w:lang w:val="fr-FR"/>
              </w:rPr>
              <w:t>["time"].</w:t>
            </w:r>
            <w:proofErr w:type="spellStart"/>
            <w:proofErr w:type="gramStart"/>
            <w:r w:rsidRPr="000747C4">
              <w:rPr>
                <w:rFonts w:ascii="Consolas" w:hAnsi="Consolas"/>
                <w:color w:val="E1ECF0"/>
                <w:sz w:val="17"/>
                <w:lang w:val="fr-FR"/>
              </w:rPr>
              <w:t>dt.year</w:t>
            </w:r>
            <w:proofErr w:type="spellEnd"/>
            <w:proofErr w:type="gramEnd"/>
            <w:r w:rsidRPr="000747C4">
              <w:rPr>
                <w:lang w:val="fr-FR"/>
              </w:rPr>
              <w:br/>
            </w:r>
            <w:proofErr w:type="spellStart"/>
            <w:r w:rsidRPr="000747C4">
              <w:rPr>
                <w:rFonts w:ascii="Consolas" w:hAnsi="Consolas"/>
                <w:color w:val="E1ECF0"/>
                <w:sz w:val="17"/>
                <w:lang w:val="fr-FR"/>
              </w:rPr>
              <w:t>df</w:t>
            </w:r>
            <w:proofErr w:type="spellEnd"/>
            <w:r w:rsidRPr="000747C4">
              <w:rPr>
                <w:rFonts w:ascii="Consolas" w:hAnsi="Consolas"/>
                <w:color w:val="E1ECF0"/>
                <w:sz w:val="17"/>
                <w:lang w:val="fr-FR"/>
              </w:rPr>
              <w:t xml:space="preserve"> = </w:t>
            </w:r>
            <w:proofErr w:type="spellStart"/>
            <w:proofErr w:type="gramStart"/>
            <w:r w:rsidRPr="000747C4">
              <w:rPr>
                <w:rFonts w:ascii="Consolas" w:hAnsi="Consolas"/>
                <w:color w:val="E1ECF0"/>
                <w:sz w:val="17"/>
                <w:lang w:val="fr-FR"/>
              </w:rPr>
              <w:t>df.sort</w:t>
            </w:r>
            <w:proofErr w:type="gramEnd"/>
            <w:r w:rsidRPr="000747C4">
              <w:rPr>
                <w:rFonts w:ascii="Consolas" w:hAnsi="Consolas"/>
                <w:color w:val="E1ECF0"/>
                <w:sz w:val="17"/>
                <w:lang w:val="fr-FR"/>
              </w:rPr>
              <w:t>_values</w:t>
            </w:r>
            <w:proofErr w:type="spellEnd"/>
            <w:r w:rsidRPr="000747C4">
              <w:rPr>
                <w:rFonts w:ascii="Consolas" w:hAnsi="Consolas"/>
                <w:color w:val="E1ECF0"/>
                <w:sz w:val="17"/>
                <w:lang w:val="fr-FR"/>
              </w:rPr>
              <w:t>("time")</w:t>
            </w:r>
          </w:p>
        </w:tc>
      </w:tr>
    </w:tbl>
    <w:p w14:paraId="33144CB2" w14:textId="77777777" w:rsidR="0071478D" w:rsidRPr="000747C4" w:rsidRDefault="0071478D">
      <w:pPr>
        <w:spacing w:after="0"/>
        <w:rPr>
          <w:lang w:val="fr-FR"/>
        </w:rPr>
      </w:pPr>
    </w:p>
    <w:p w14:paraId="7DF5764E" w14:textId="00ABCA0B" w:rsidR="000747C4" w:rsidRDefault="000747C4">
      <w:pPr>
        <w:jc w:val="center"/>
        <w:rPr>
          <w:i/>
          <w:color w:val="64748B"/>
          <w:sz w:val="17"/>
          <w:lang w:val="fr-FR"/>
        </w:rPr>
      </w:pPr>
      <w:r w:rsidRPr="000747C4">
        <w:rPr>
          <w:i/>
          <w:color w:val="64748B"/>
          <w:sz w:val="17"/>
          <w:lang w:val="fr-FR"/>
        </w:rPr>
        <w:lastRenderedPageBreak/>
        <w:drawing>
          <wp:inline distT="0" distB="0" distL="0" distR="0" wp14:anchorId="5972B121" wp14:editId="1258647B">
            <wp:extent cx="5258534" cy="3705742"/>
            <wp:effectExtent l="0" t="0" r="0" b="9525"/>
            <wp:docPr id="189391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91111" name=""/>
                    <pic:cNvPicPr/>
                  </pic:nvPicPr>
                  <pic:blipFill>
                    <a:blip r:embed="rId9"/>
                    <a:stretch>
                      <a:fillRect/>
                    </a:stretch>
                  </pic:blipFill>
                  <pic:spPr>
                    <a:xfrm>
                      <a:off x="0" y="0"/>
                      <a:ext cx="5258534" cy="3705742"/>
                    </a:xfrm>
                    <a:prstGeom prst="rect">
                      <a:avLst/>
                    </a:prstGeom>
                  </pic:spPr>
                </pic:pic>
              </a:graphicData>
            </a:graphic>
          </wp:inline>
        </w:drawing>
      </w:r>
    </w:p>
    <w:p w14:paraId="3EFDAC0C" w14:textId="776BCF1D" w:rsidR="0071478D" w:rsidRPr="000747C4" w:rsidRDefault="00000000">
      <w:pPr>
        <w:jc w:val="center"/>
        <w:rPr>
          <w:lang w:val="fr-FR"/>
        </w:rPr>
      </w:pPr>
      <w:r w:rsidRPr="000747C4">
        <w:rPr>
          <w:i/>
          <w:color w:val="64748B"/>
          <w:sz w:val="17"/>
          <w:lang w:val="fr-FR"/>
        </w:rPr>
        <w:t>Figure — Données contrôlées, structurées et enrichies avec les informations temporelles nécessaires.</w:t>
      </w:r>
    </w:p>
    <w:p w14:paraId="24BE177C" w14:textId="77777777" w:rsidR="0071478D" w:rsidRPr="000747C4" w:rsidRDefault="00000000">
      <w:pPr>
        <w:pStyle w:val="Heading2"/>
        <w:spacing w:before="140" w:after="80"/>
        <w:rPr>
          <w:lang w:val="fr-FR"/>
        </w:rPr>
      </w:pPr>
      <w:r w:rsidRPr="000747C4">
        <w:rPr>
          <w:lang w:val="fr-FR"/>
        </w:rPr>
        <w:t>1.3 Sauvegarde</w:t>
      </w:r>
    </w:p>
    <w:p w14:paraId="2B97C2B2" w14:textId="77777777" w:rsidR="0071478D" w:rsidRPr="000747C4" w:rsidRDefault="00000000">
      <w:pPr>
        <w:spacing w:after="100" w:line="259" w:lineRule="auto"/>
        <w:rPr>
          <w:lang w:val="fr-FR"/>
        </w:rPr>
      </w:pPr>
      <w:r w:rsidRPr="000747C4">
        <w:rPr>
          <w:lang w:val="fr-FR"/>
        </w:rPr>
        <w:t xml:space="preserve">Les données nettoyées sont enregistrées dans un nouveau fichier CSV. Ce fichier est ensuite utilisé par les scripts d'analyse et par le </w:t>
      </w:r>
      <w:proofErr w:type="spellStart"/>
      <w:r w:rsidRPr="000747C4">
        <w:rPr>
          <w:lang w:val="fr-FR"/>
        </w:rPr>
        <w:t>dashboard</w:t>
      </w:r>
      <w:proofErr w:type="spellEnd"/>
      <w:r w:rsidRPr="000747C4">
        <w:rPr>
          <w:lang w:val="fr-FR"/>
        </w:rPr>
        <w:t xml:space="preserve"> de visualisation.</w:t>
      </w:r>
    </w:p>
    <w:tbl>
      <w:tblPr>
        <w:tblW w:w="0" w:type="auto"/>
        <w:jc w:val="center"/>
        <w:tblLook w:val="04A0" w:firstRow="1" w:lastRow="0" w:firstColumn="1" w:lastColumn="0" w:noHBand="0" w:noVBand="1"/>
      </w:tblPr>
      <w:tblGrid>
        <w:gridCol w:w="10200"/>
      </w:tblGrid>
      <w:tr w:rsidR="0071478D" w14:paraId="5503F19A" w14:textId="77777777">
        <w:trPr>
          <w:jc w:val="center"/>
        </w:trPr>
        <w:tc>
          <w:tcPr>
            <w:tcW w:w="10200" w:type="dxa"/>
            <w:tcBorders>
              <w:top w:val="single" w:sz="4" w:space="0" w:color="17212B"/>
              <w:left w:val="single" w:sz="4" w:space="0" w:color="17212B"/>
              <w:bottom w:val="single" w:sz="4" w:space="0" w:color="17212B"/>
              <w:right w:val="single" w:sz="4" w:space="0" w:color="17212B"/>
            </w:tcBorders>
            <w:shd w:val="clear" w:color="auto" w:fill="17212B"/>
            <w:tcMar>
              <w:top w:w="140" w:type="dxa"/>
              <w:left w:w="190" w:type="dxa"/>
              <w:bottom w:w="140" w:type="dxa"/>
              <w:right w:w="190" w:type="dxa"/>
            </w:tcMar>
          </w:tcPr>
          <w:p w14:paraId="7814E78D" w14:textId="77777777" w:rsidR="0071478D" w:rsidRDefault="00000000">
            <w:pPr>
              <w:spacing w:after="0"/>
            </w:pPr>
            <w:r>
              <w:rPr>
                <w:rFonts w:ascii="Consolas" w:hAnsi="Consolas"/>
                <w:color w:val="E1ECF0"/>
                <w:sz w:val="17"/>
              </w:rPr>
              <w:t>OUTPUT_FILE = "dataset/cleaned/tera_analytics_clean.csv"</w:t>
            </w:r>
            <w:r>
              <w:br/>
            </w:r>
            <w:proofErr w:type="spellStart"/>
            <w:r>
              <w:rPr>
                <w:rFonts w:ascii="Consolas" w:hAnsi="Consolas"/>
                <w:color w:val="E1ECF0"/>
                <w:sz w:val="17"/>
              </w:rPr>
              <w:t>df.to_</w:t>
            </w:r>
            <w:proofErr w:type="gramStart"/>
            <w:r>
              <w:rPr>
                <w:rFonts w:ascii="Consolas" w:hAnsi="Consolas"/>
                <w:color w:val="E1ECF0"/>
                <w:sz w:val="17"/>
              </w:rPr>
              <w:t>csv</w:t>
            </w:r>
            <w:proofErr w:type="spellEnd"/>
            <w:r>
              <w:rPr>
                <w:rFonts w:ascii="Consolas" w:hAnsi="Consolas"/>
                <w:color w:val="E1ECF0"/>
                <w:sz w:val="17"/>
              </w:rPr>
              <w:t>(</w:t>
            </w:r>
            <w:proofErr w:type="gramEnd"/>
            <w:r>
              <w:rPr>
                <w:rFonts w:ascii="Consolas" w:hAnsi="Consolas"/>
                <w:color w:val="E1ECF0"/>
                <w:sz w:val="17"/>
              </w:rPr>
              <w:t>OUTPUT_FILE, index=False)</w:t>
            </w:r>
          </w:p>
        </w:tc>
      </w:tr>
    </w:tbl>
    <w:p w14:paraId="135871A5" w14:textId="77777777" w:rsidR="0071478D" w:rsidRDefault="0071478D">
      <w:pPr>
        <w:spacing w:after="0"/>
      </w:pPr>
    </w:p>
    <w:p w14:paraId="2E70E8BE" w14:textId="721C86AB" w:rsidR="000747C4" w:rsidRDefault="000747C4">
      <w:pPr>
        <w:jc w:val="center"/>
        <w:rPr>
          <w:i/>
          <w:color w:val="64748B"/>
          <w:sz w:val="17"/>
          <w:lang w:val="fr-FR"/>
        </w:rPr>
      </w:pPr>
      <w:r w:rsidRPr="000747C4">
        <w:rPr>
          <w:i/>
          <w:color w:val="64748B"/>
          <w:sz w:val="17"/>
          <w:lang w:val="fr-FR"/>
        </w:rPr>
        <w:drawing>
          <wp:inline distT="0" distB="0" distL="0" distR="0" wp14:anchorId="4B6750CC" wp14:editId="2E1D0BC2">
            <wp:extent cx="6477000" cy="791845"/>
            <wp:effectExtent l="0" t="0" r="0" b="8255"/>
            <wp:docPr id="2043816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816190" name=""/>
                    <pic:cNvPicPr/>
                  </pic:nvPicPr>
                  <pic:blipFill>
                    <a:blip r:embed="rId10"/>
                    <a:stretch>
                      <a:fillRect/>
                    </a:stretch>
                  </pic:blipFill>
                  <pic:spPr>
                    <a:xfrm>
                      <a:off x="0" y="0"/>
                      <a:ext cx="6477000" cy="791845"/>
                    </a:xfrm>
                    <a:prstGeom prst="rect">
                      <a:avLst/>
                    </a:prstGeom>
                  </pic:spPr>
                </pic:pic>
              </a:graphicData>
            </a:graphic>
          </wp:inline>
        </w:drawing>
      </w:r>
    </w:p>
    <w:p w14:paraId="71F0C8C6" w14:textId="74E2735F" w:rsidR="0071478D" w:rsidRPr="000747C4" w:rsidRDefault="00000000">
      <w:pPr>
        <w:jc w:val="center"/>
        <w:rPr>
          <w:lang w:val="fr-FR"/>
        </w:rPr>
      </w:pPr>
      <w:r w:rsidRPr="000747C4">
        <w:rPr>
          <w:i/>
          <w:color w:val="64748B"/>
          <w:sz w:val="17"/>
          <w:lang w:val="fr-FR"/>
        </w:rPr>
        <w:t>Figure — Création du fichier tera_analytics_clean.csv destiné à l'analyse et à la visualisation.</w:t>
      </w:r>
    </w:p>
    <w:p w14:paraId="3D535A80" w14:textId="77777777" w:rsidR="0071478D" w:rsidRPr="000747C4" w:rsidRDefault="00000000">
      <w:pPr>
        <w:rPr>
          <w:lang w:val="fr-FR"/>
        </w:rPr>
      </w:pPr>
      <w:r w:rsidRPr="000747C4">
        <w:rPr>
          <w:lang w:val="fr-FR"/>
        </w:rPr>
        <w:br w:type="page"/>
      </w:r>
    </w:p>
    <w:p w14:paraId="41C3C308" w14:textId="77777777" w:rsidR="0071478D" w:rsidRPr="000747C4" w:rsidRDefault="00000000">
      <w:pPr>
        <w:pStyle w:val="Heading1"/>
        <w:spacing w:before="200" w:after="80"/>
        <w:rPr>
          <w:lang w:val="fr-FR"/>
        </w:rPr>
      </w:pPr>
      <w:r w:rsidRPr="000747C4">
        <w:rPr>
          <w:lang w:val="fr-FR"/>
        </w:rPr>
        <w:lastRenderedPageBreak/>
        <w:t xml:space="preserve">2. Partie visualisation / </w:t>
      </w:r>
      <w:proofErr w:type="spellStart"/>
      <w:r w:rsidRPr="000747C4">
        <w:rPr>
          <w:lang w:val="fr-FR"/>
        </w:rPr>
        <w:t>dashboard</w:t>
      </w:r>
      <w:proofErr w:type="spellEnd"/>
    </w:p>
    <w:p w14:paraId="0E1DDE47" w14:textId="77777777" w:rsidR="0071478D" w:rsidRPr="000747C4" w:rsidRDefault="00000000">
      <w:pPr>
        <w:spacing w:after="100" w:line="259" w:lineRule="auto"/>
        <w:rPr>
          <w:lang w:val="fr-FR"/>
        </w:rPr>
      </w:pPr>
      <w:r w:rsidRPr="000747C4">
        <w:rPr>
          <w:lang w:val="fr-FR"/>
        </w:rPr>
        <w:t xml:space="preserve">Le </w:t>
      </w:r>
      <w:proofErr w:type="spellStart"/>
      <w:r w:rsidRPr="000747C4">
        <w:rPr>
          <w:lang w:val="fr-FR"/>
        </w:rPr>
        <w:t>dashboard</w:t>
      </w:r>
      <w:proofErr w:type="spellEnd"/>
      <w:r w:rsidRPr="000747C4">
        <w:rPr>
          <w:lang w:val="fr-FR"/>
        </w:rPr>
        <w:t xml:space="preserve"> permet d'explorer les données nettoyées à travers plusieurs visualisations : indicateurs, évolution temporelle, analyse horaire, relation entre variables et localisation géographique.</w:t>
      </w:r>
    </w:p>
    <w:p w14:paraId="2AE51180" w14:textId="77777777" w:rsidR="0071478D" w:rsidRPr="000747C4" w:rsidRDefault="00000000">
      <w:pPr>
        <w:pStyle w:val="Heading2"/>
        <w:spacing w:before="140" w:after="80"/>
        <w:rPr>
          <w:lang w:val="fr-FR"/>
        </w:rPr>
      </w:pPr>
      <w:r w:rsidRPr="000747C4">
        <w:rPr>
          <w:lang w:val="fr-FR"/>
        </w:rPr>
        <w:t>2.1 Vue d'ensemble / KPI</w:t>
      </w:r>
    </w:p>
    <w:p w14:paraId="30DD2ED2" w14:textId="77777777" w:rsidR="0071478D" w:rsidRPr="000747C4" w:rsidRDefault="00000000">
      <w:pPr>
        <w:spacing w:after="100" w:line="259" w:lineRule="auto"/>
        <w:rPr>
          <w:lang w:val="fr-FR"/>
        </w:rPr>
      </w:pPr>
      <w:r w:rsidRPr="000747C4">
        <w:rPr>
          <w:lang w:val="fr-FR"/>
        </w:rPr>
        <w:t xml:space="preserve">Un KPI (Key Performance Indicator) est un indicateur permettant de résumer rapidement une information importante. Le </w:t>
      </w:r>
      <w:proofErr w:type="spellStart"/>
      <w:r w:rsidRPr="000747C4">
        <w:rPr>
          <w:lang w:val="fr-FR"/>
        </w:rPr>
        <w:t>dashboard</w:t>
      </w:r>
      <w:proofErr w:type="spellEnd"/>
      <w:r w:rsidRPr="000747C4">
        <w:rPr>
          <w:lang w:val="fr-FR"/>
        </w:rPr>
        <w:t xml:space="preserve"> présente la moyenne de PM2.5, la moyenne de PM1 et le nombre total de mesures sélectionnées.</w:t>
      </w:r>
    </w:p>
    <w:p w14:paraId="36CDA740" w14:textId="3AFE8697" w:rsidR="00206F6E" w:rsidRDefault="00206F6E">
      <w:pPr>
        <w:jc w:val="center"/>
        <w:rPr>
          <w:i/>
          <w:color w:val="64748B"/>
          <w:sz w:val="17"/>
          <w:lang w:val="fr-FR"/>
        </w:rPr>
      </w:pPr>
      <w:r w:rsidRPr="00206F6E">
        <w:rPr>
          <w:i/>
          <w:color w:val="64748B"/>
          <w:sz w:val="17"/>
          <w:lang w:val="fr-FR"/>
        </w:rPr>
        <w:drawing>
          <wp:inline distT="0" distB="0" distL="0" distR="0" wp14:anchorId="517E1656" wp14:editId="062851B8">
            <wp:extent cx="6477000" cy="3295650"/>
            <wp:effectExtent l="0" t="0" r="0" b="0"/>
            <wp:docPr id="990223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223424" name=""/>
                    <pic:cNvPicPr/>
                  </pic:nvPicPr>
                  <pic:blipFill>
                    <a:blip r:embed="rId11"/>
                    <a:stretch>
                      <a:fillRect/>
                    </a:stretch>
                  </pic:blipFill>
                  <pic:spPr>
                    <a:xfrm>
                      <a:off x="0" y="0"/>
                      <a:ext cx="6477000" cy="3295650"/>
                    </a:xfrm>
                    <a:prstGeom prst="rect">
                      <a:avLst/>
                    </a:prstGeom>
                  </pic:spPr>
                </pic:pic>
              </a:graphicData>
            </a:graphic>
          </wp:inline>
        </w:drawing>
      </w:r>
    </w:p>
    <w:p w14:paraId="4319AA9F" w14:textId="1DA0A459" w:rsidR="0071478D" w:rsidRPr="000747C4" w:rsidRDefault="00000000">
      <w:pPr>
        <w:jc w:val="center"/>
        <w:rPr>
          <w:lang w:val="fr-FR"/>
        </w:rPr>
      </w:pPr>
      <w:r w:rsidRPr="000747C4">
        <w:rPr>
          <w:i/>
          <w:color w:val="64748B"/>
          <w:sz w:val="17"/>
          <w:lang w:val="fr-FR"/>
        </w:rPr>
        <w:t>Figure — Vue d'ensemble présentant les trois KPI de pollution.</w:t>
      </w:r>
    </w:p>
    <w:p w14:paraId="4AB37DB0" w14:textId="77777777" w:rsidR="0071478D" w:rsidRPr="000747C4" w:rsidRDefault="00000000">
      <w:pPr>
        <w:pStyle w:val="Heading2"/>
        <w:spacing w:before="140" w:after="80"/>
        <w:rPr>
          <w:lang w:val="fr-FR"/>
        </w:rPr>
      </w:pPr>
      <w:r w:rsidRPr="000747C4">
        <w:rPr>
          <w:lang w:val="fr-FR"/>
        </w:rPr>
        <w:t>2.2 Évolution de PM2.5 dans le temps</w:t>
      </w:r>
    </w:p>
    <w:p w14:paraId="62E9A04D" w14:textId="77777777" w:rsidR="0071478D" w:rsidRPr="000747C4" w:rsidRDefault="00000000">
      <w:pPr>
        <w:spacing w:after="100" w:line="259" w:lineRule="auto"/>
        <w:rPr>
          <w:lang w:val="fr-FR"/>
        </w:rPr>
      </w:pPr>
      <w:r w:rsidRPr="000747C4">
        <w:rPr>
          <w:lang w:val="fr-FR"/>
        </w:rPr>
        <w:t>L'axe horizontal représente la date et l'axe vertical la concentration moyenne de PM2.5 en µg/m³. Le graphique permet d'observer les variations de la pollution au cours du temps.</w:t>
      </w:r>
    </w:p>
    <w:p w14:paraId="75758C46" w14:textId="1D2BB2C5" w:rsidR="00206F6E" w:rsidRDefault="00206F6E">
      <w:pPr>
        <w:jc w:val="center"/>
        <w:rPr>
          <w:i/>
          <w:color w:val="64748B"/>
          <w:sz w:val="17"/>
          <w:lang w:val="fr-FR"/>
        </w:rPr>
      </w:pPr>
      <w:r w:rsidRPr="00206F6E">
        <w:rPr>
          <w:i/>
          <w:color w:val="64748B"/>
          <w:sz w:val="17"/>
          <w:lang w:val="fr-FR"/>
        </w:rPr>
        <w:lastRenderedPageBreak/>
        <w:drawing>
          <wp:inline distT="0" distB="0" distL="0" distR="0" wp14:anchorId="3075FE78" wp14:editId="7DF24899">
            <wp:extent cx="6477000" cy="3262630"/>
            <wp:effectExtent l="0" t="0" r="0" b="0"/>
            <wp:docPr id="1055184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184390" name=""/>
                    <pic:cNvPicPr/>
                  </pic:nvPicPr>
                  <pic:blipFill>
                    <a:blip r:embed="rId12"/>
                    <a:stretch>
                      <a:fillRect/>
                    </a:stretch>
                  </pic:blipFill>
                  <pic:spPr>
                    <a:xfrm>
                      <a:off x="0" y="0"/>
                      <a:ext cx="6477000" cy="3262630"/>
                    </a:xfrm>
                    <a:prstGeom prst="rect">
                      <a:avLst/>
                    </a:prstGeom>
                  </pic:spPr>
                </pic:pic>
              </a:graphicData>
            </a:graphic>
          </wp:inline>
        </w:drawing>
      </w:r>
    </w:p>
    <w:p w14:paraId="6B3480FC" w14:textId="6D948314" w:rsidR="0071478D" w:rsidRPr="000747C4" w:rsidRDefault="00000000">
      <w:pPr>
        <w:jc w:val="center"/>
        <w:rPr>
          <w:lang w:val="fr-FR"/>
        </w:rPr>
      </w:pPr>
      <w:r w:rsidRPr="000747C4">
        <w:rPr>
          <w:i/>
          <w:color w:val="64748B"/>
          <w:sz w:val="17"/>
          <w:lang w:val="fr-FR"/>
        </w:rPr>
        <w:t>Figure — Évolution de la concentration moyenne quotidienne de PM2.5.</w:t>
      </w:r>
    </w:p>
    <w:p w14:paraId="58452B52" w14:textId="77777777" w:rsidR="0071478D" w:rsidRPr="000747C4" w:rsidRDefault="00000000">
      <w:pPr>
        <w:pStyle w:val="Heading2"/>
        <w:spacing w:before="140" w:after="80"/>
        <w:rPr>
          <w:lang w:val="fr-FR"/>
        </w:rPr>
      </w:pPr>
      <w:r w:rsidRPr="000747C4">
        <w:rPr>
          <w:lang w:val="fr-FR"/>
        </w:rPr>
        <w:t xml:space="preserve">2.3 PM2.5 </w:t>
      </w:r>
      <w:proofErr w:type="gramStart"/>
      <w:r w:rsidRPr="000747C4">
        <w:rPr>
          <w:lang w:val="fr-FR"/>
        </w:rPr>
        <w:t>moyen</w:t>
      </w:r>
      <w:proofErr w:type="gramEnd"/>
      <w:r w:rsidRPr="000747C4">
        <w:rPr>
          <w:lang w:val="fr-FR"/>
        </w:rPr>
        <w:t xml:space="preserve"> par heure</w:t>
      </w:r>
    </w:p>
    <w:p w14:paraId="709BD8A8" w14:textId="77777777" w:rsidR="0071478D" w:rsidRPr="000747C4" w:rsidRDefault="00000000">
      <w:pPr>
        <w:spacing w:after="100" w:line="259" w:lineRule="auto"/>
        <w:rPr>
          <w:lang w:val="fr-FR"/>
        </w:rPr>
      </w:pPr>
      <w:r w:rsidRPr="000747C4">
        <w:rPr>
          <w:lang w:val="fr-FR"/>
        </w:rPr>
        <w:t>Ce graphique permet d'identifier les heures où la concentration moyenne de PM2.5 est la plus élevée ou la plus faible.</w:t>
      </w:r>
    </w:p>
    <w:p w14:paraId="05FB9D11" w14:textId="2063B7A2" w:rsidR="00206F6E" w:rsidRDefault="00206F6E">
      <w:pPr>
        <w:jc w:val="center"/>
        <w:rPr>
          <w:i/>
          <w:color w:val="64748B"/>
          <w:sz w:val="17"/>
          <w:lang w:val="fr-FR"/>
        </w:rPr>
      </w:pPr>
      <w:r w:rsidRPr="00206F6E">
        <w:rPr>
          <w:i/>
          <w:color w:val="64748B"/>
          <w:sz w:val="17"/>
          <w:lang w:val="fr-FR"/>
        </w:rPr>
        <w:drawing>
          <wp:inline distT="0" distB="0" distL="0" distR="0" wp14:anchorId="2C8891CD" wp14:editId="58BD9437">
            <wp:extent cx="6477000" cy="3278505"/>
            <wp:effectExtent l="0" t="0" r="0" b="0"/>
            <wp:docPr id="2125254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254073" name=""/>
                    <pic:cNvPicPr/>
                  </pic:nvPicPr>
                  <pic:blipFill>
                    <a:blip r:embed="rId13"/>
                    <a:stretch>
                      <a:fillRect/>
                    </a:stretch>
                  </pic:blipFill>
                  <pic:spPr>
                    <a:xfrm>
                      <a:off x="0" y="0"/>
                      <a:ext cx="6477000" cy="3278505"/>
                    </a:xfrm>
                    <a:prstGeom prst="rect">
                      <a:avLst/>
                    </a:prstGeom>
                  </pic:spPr>
                </pic:pic>
              </a:graphicData>
            </a:graphic>
          </wp:inline>
        </w:drawing>
      </w:r>
    </w:p>
    <w:p w14:paraId="142451A1" w14:textId="3E70BC7B" w:rsidR="0071478D" w:rsidRPr="000747C4" w:rsidRDefault="00000000">
      <w:pPr>
        <w:jc w:val="center"/>
        <w:rPr>
          <w:lang w:val="fr-FR"/>
        </w:rPr>
      </w:pPr>
      <w:r w:rsidRPr="000747C4">
        <w:rPr>
          <w:i/>
          <w:color w:val="64748B"/>
          <w:sz w:val="17"/>
          <w:lang w:val="fr-FR"/>
        </w:rPr>
        <w:t>Figure — Répartition horaire de la concentration moyenne de PM2.5.</w:t>
      </w:r>
    </w:p>
    <w:p w14:paraId="505C36A0" w14:textId="77777777" w:rsidR="0071478D" w:rsidRPr="000747C4" w:rsidRDefault="00000000">
      <w:pPr>
        <w:pStyle w:val="Heading2"/>
        <w:spacing w:before="140" w:after="80"/>
        <w:rPr>
          <w:lang w:val="fr-FR"/>
        </w:rPr>
      </w:pPr>
      <w:r w:rsidRPr="000747C4">
        <w:rPr>
          <w:lang w:val="fr-FR"/>
        </w:rPr>
        <w:t>2.4 Relation entre PM1 et PM2.5</w:t>
      </w:r>
    </w:p>
    <w:p w14:paraId="7CA8673F" w14:textId="77777777" w:rsidR="0071478D" w:rsidRPr="000747C4" w:rsidRDefault="00000000">
      <w:pPr>
        <w:spacing w:after="100" w:line="259" w:lineRule="auto"/>
        <w:rPr>
          <w:lang w:val="fr-FR"/>
        </w:rPr>
      </w:pPr>
      <w:r w:rsidRPr="000747C4">
        <w:rPr>
          <w:lang w:val="fr-FR"/>
        </w:rPr>
        <w:t>Chaque point représente une mesure. PM1 et PM2.5 évoluent globalement dans le même sens : les points suivent une tendance ascendante, ce qui indique une corrélation positive entre les deux variables.</w:t>
      </w:r>
    </w:p>
    <w:p w14:paraId="7C35BBDC" w14:textId="77777777" w:rsidR="00CA6A3C" w:rsidRDefault="00CA6A3C">
      <w:pPr>
        <w:jc w:val="center"/>
        <w:rPr>
          <w:i/>
          <w:color w:val="64748B"/>
          <w:sz w:val="17"/>
          <w:lang w:val="fr-FR"/>
        </w:rPr>
      </w:pPr>
    </w:p>
    <w:p w14:paraId="045AA25F" w14:textId="75C42E4F" w:rsidR="00CA6A3C" w:rsidRDefault="00CA6A3C">
      <w:pPr>
        <w:jc w:val="center"/>
        <w:rPr>
          <w:i/>
          <w:color w:val="64748B"/>
          <w:sz w:val="17"/>
          <w:lang w:val="fr-FR"/>
        </w:rPr>
      </w:pPr>
      <w:r w:rsidRPr="00CA6A3C">
        <w:rPr>
          <w:i/>
          <w:color w:val="64748B"/>
          <w:sz w:val="17"/>
          <w:lang w:val="fr-FR"/>
        </w:rPr>
        <w:lastRenderedPageBreak/>
        <w:drawing>
          <wp:inline distT="0" distB="0" distL="0" distR="0" wp14:anchorId="02318138" wp14:editId="5B781955">
            <wp:extent cx="6477000" cy="4721860"/>
            <wp:effectExtent l="0" t="0" r="0" b="2540"/>
            <wp:docPr id="1729395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395104" name=""/>
                    <pic:cNvPicPr/>
                  </pic:nvPicPr>
                  <pic:blipFill>
                    <a:blip r:embed="rId14"/>
                    <a:stretch>
                      <a:fillRect/>
                    </a:stretch>
                  </pic:blipFill>
                  <pic:spPr>
                    <a:xfrm>
                      <a:off x="0" y="0"/>
                      <a:ext cx="6477000" cy="4721860"/>
                    </a:xfrm>
                    <a:prstGeom prst="rect">
                      <a:avLst/>
                    </a:prstGeom>
                  </pic:spPr>
                </pic:pic>
              </a:graphicData>
            </a:graphic>
          </wp:inline>
        </w:drawing>
      </w:r>
    </w:p>
    <w:p w14:paraId="4881D679" w14:textId="4E144F5F" w:rsidR="0071478D" w:rsidRPr="000747C4" w:rsidRDefault="00000000">
      <w:pPr>
        <w:jc w:val="center"/>
        <w:rPr>
          <w:lang w:val="fr-FR"/>
        </w:rPr>
      </w:pPr>
      <w:r w:rsidRPr="000747C4">
        <w:rPr>
          <w:i/>
          <w:color w:val="64748B"/>
          <w:sz w:val="17"/>
          <w:lang w:val="fr-FR"/>
        </w:rPr>
        <w:t>Figure — Nuage de points illustrant la relation positive entre PM1 et PM2.5.</w:t>
      </w:r>
    </w:p>
    <w:p w14:paraId="380DCB41" w14:textId="77777777" w:rsidR="0071478D" w:rsidRPr="000747C4" w:rsidRDefault="00000000">
      <w:pPr>
        <w:pStyle w:val="Heading2"/>
        <w:spacing w:before="140" w:after="80"/>
        <w:rPr>
          <w:lang w:val="fr-FR"/>
        </w:rPr>
      </w:pPr>
      <w:r w:rsidRPr="000747C4">
        <w:rPr>
          <w:lang w:val="fr-FR"/>
        </w:rPr>
        <w:t>2.5 Pollution par zone géographique</w:t>
      </w:r>
    </w:p>
    <w:p w14:paraId="043B5AA7" w14:textId="77777777" w:rsidR="0071478D" w:rsidRPr="000747C4" w:rsidRDefault="00000000">
      <w:pPr>
        <w:spacing w:after="100" w:line="259" w:lineRule="auto"/>
        <w:rPr>
          <w:lang w:val="fr-FR"/>
        </w:rPr>
      </w:pPr>
      <w:r w:rsidRPr="000747C4">
        <w:rPr>
          <w:lang w:val="fr-FR"/>
        </w:rPr>
        <w:t>Les coordonnées latitude/longitude permettent de localiser les mesures. Les couleurs représentent le niveau de PM2.5 et permettent d'identifier les zones où la pollution est plus ou moins élevée.</w:t>
      </w:r>
    </w:p>
    <w:p w14:paraId="2F058FC0" w14:textId="4FDD8E06" w:rsidR="00F80D7D" w:rsidRDefault="00F80D7D">
      <w:pPr>
        <w:jc w:val="center"/>
        <w:rPr>
          <w:i/>
          <w:color w:val="64748B"/>
          <w:sz w:val="17"/>
          <w:lang w:val="fr-FR"/>
        </w:rPr>
      </w:pPr>
      <w:r w:rsidRPr="00F80D7D">
        <w:rPr>
          <w:i/>
          <w:color w:val="64748B"/>
          <w:sz w:val="17"/>
          <w:lang w:val="fr-FR"/>
        </w:rPr>
        <w:lastRenderedPageBreak/>
        <w:drawing>
          <wp:inline distT="0" distB="0" distL="0" distR="0" wp14:anchorId="019E575F" wp14:editId="16EC7648">
            <wp:extent cx="6477000" cy="4247515"/>
            <wp:effectExtent l="0" t="0" r="0" b="635"/>
            <wp:docPr id="2045871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871836" name=""/>
                    <pic:cNvPicPr/>
                  </pic:nvPicPr>
                  <pic:blipFill>
                    <a:blip r:embed="rId15"/>
                    <a:stretch>
                      <a:fillRect/>
                    </a:stretch>
                  </pic:blipFill>
                  <pic:spPr>
                    <a:xfrm>
                      <a:off x="0" y="0"/>
                      <a:ext cx="6477000" cy="4247515"/>
                    </a:xfrm>
                    <a:prstGeom prst="rect">
                      <a:avLst/>
                    </a:prstGeom>
                  </pic:spPr>
                </pic:pic>
              </a:graphicData>
            </a:graphic>
          </wp:inline>
        </w:drawing>
      </w:r>
    </w:p>
    <w:p w14:paraId="44BF94F6" w14:textId="6B67D924" w:rsidR="009E412A" w:rsidRPr="009E412A" w:rsidRDefault="00000000" w:rsidP="009E412A">
      <w:pPr>
        <w:jc w:val="center"/>
        <w:rPr>
          <w:i/>
          <w:color w:val="64748B"/>
          <w:sz w:val="17"/>
          <w:lang w:val="fr-FR"/>
        </w:rPr>
      </w:pPr>
      <w:r w:rsidRPr="000747C4">
        <w:rPr>
          <w:i/>
          <w:color w:val="64748B"/>
          <w:sz w:val="17"/>
          <w:lang w:val="fr-FR"/>
        </w:rPr>
        <w:t>Figure — Localisation géographique des mesures selon leur niveau de PM2.5.</w:t>
      </w:r>
    </w:p>
    <w:p w14:paraId="0A295AD1" w14:textId="7DFF32BB" w:rsidR="009E412A" w:rsidRDefault="009E412A" w:rsidP="009E412A">
      <w:pPr>
        <w:pStyle w:val="Heading2"/>
        <w:spacing w:before="140" w:after="80"/>
        <w:rPr>
          <w:lang w:val="fr-FR"/>
        </w:rPr>
      </w:pPr>
      <w:r w:rsidRPr="000747C4">
        <w:rPr>
          <w:lang w:val="fr-FR"/>
        </w:rPr>
        <w:t>2.</w:t>
      </w:r>
      <w:r>
        <w:rPr>
          <w:lang w:val="fr-FR"/>
        </w:rPr>
        <w:t>6</w:t>
      </w:r>
      <w:r w:rsidRPr="000747C4">
        <w:rPr>
          <w:lang w:val="fr-FR"/>
        </w:rPr>
        <w:t xml:space="preserve"> </w:t>
      </w:r>
      <w:proofErr w:type="spellStart"/>
      <w:r>
        <w:rPr>
          <w:lang w:val="fr-FR"/>
        </w:rPr>
        <w:t>Heatmap</w:t>
      </w:r>
      <w:proofErr w:type="spellEnd"/>
      <w:r>
        <w:rPr>
          <w:lang w:val="fr-FR"/>
        </w:rPr>
        <w:t xml:space="preserve"> PM2.5 par mois et par heure</w:t>
      </w:r>
    </w:p>
    <w:p w14:paraId="3936147C" w14:textId="449123F0" w:rsidR="003F2B2C" w:rsidRPr="003F2B2C" w:rsidRDefault="003F2B2C" w:rsidP="009E412A">
      <w:pPr>
        <w:rPr>
          <w:lang w:val="fr-FR"/>
        </w:rPr>
      </w:pPr>
      <w:r w:rsidRPr="003F2B2C">
        <w:rPr>
          <w:lang w:val="fr-FR"/>
        </w:rPr>
        <w:t xml:space="preserve">Cette </w:t>
      </w:r>
      <w:proofErr w:type="spellStart"/>
      <w:r w:rsidRPr="003F2B2C">
        <w:rPr>
          <w:lang w:val="fr-FR"/>
        </w:rPr>
        <w:t>heatmap</w:t>
      </w:r>
      <w:proofErr w:type="spellEnd"/>
      <w:r w:rsidRPr="003F2B2C">
        <w:rPr>
          <w:lang w:val="fr-FR"/>
        </w:rPr>
        <w:t xml:space="preserve"> représente la </w:t>
      </w:r>
      <w:r w:rsidRPr="003F2B2C">
        <w:rPr>
          <w:b/>
          <w:bCs/>
          <w:lang w:val="fr-FR"/>
        </w:rPr>
        <w:t>concentration moyenne de PM2.5</w:t>
      </w:r>
      <w:r w:rsidRPr="003F2B2C">
        <w:rPr>
          <w:lang w:val="fr-FR"/>
        </w:rPr>
        <w:t xml:space="preserve"> selon le </w:t>
      </w:r>
      <w:r w:rsidRPr="003F2B2C">
        <w:rPr>
          <w:b/>
          <w:bCs/>
          <w:lang w:val="fr-FR"/>
        </w:rPr>
        <w:t>mois</w:t>
      </w:r>
      <w:r w:rsidRPr="003F2B2C">
        <w:rPr>
          <w:lang w:val="fr-FR"/>
        </w:rPr>
        <w:t xml:space="preserve"> et l’</w:t>
      </w:r>
      <w:r w:rsidRPr="003F2B2C">
        <w:rPr>
          <w:b/>
          <w:bCs/>
          <w:lang w:val="fr-FR"/>
        </w:rPr>
        <w:t>heure de la journée</w:t>
      </w:r>
      <w:r w:rsidRPr="003F2B2C">
        <w:rPr>
          <w:lang w:val="fr-FR"/>
        </w:rPr>
        <w:t>. L’axe horizontal représente les heures de 0 à 23, tandis que l’axe vertical représente les mois de 1 à 12. Les couleurs permettent d’identifier rapidement les périodes où la concentration de PM2.5 est plus faible ou plus élevée.</w:t>
      </w:r>
    </w:p>
    <w:p w14:paraId="454FCCE2" w14:textId="2857D745" w:rsidR="009E412A" w:rsidRPr="009E412A" w:rsidRDefault="009E412A" w:rsidP="009E412A">
      <w:pPr>
        <w:rPr>
          <w:lang w:val="fr-FR"/>
        </w:rPr>
      </w:pPr>
      <w:r w:rsidRPr="009E412A">
        <w:rPr>
          <w:lang w:val="fr-FR"/>
        </w:rPr>
        <w:lastRenderedPageBreak/>
        <w:drawing>
          <wp:inline distT="0" distB="0" distL="0" distR="0" wp14:anchorId="4CEA3ABF" wp14:editId="5E38C136">
            <wp:extent cx="6477000" cy="3641725"/>
            <wp:effectExtent l="0" t="0" r="0" b="0"/>
            <wp:docPr id="975849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849851" name=""/>
                    <pic:cNvPicPr/>
                  </pic:nvPicPr>
                  <pic:blipFill>
                    <a:blip r:embed="rId16"/>
                    <a:stretch>
                      <a:fillRect/>
                    </a:stretch>
                  </pic:blipFill>
                  <pic:spPr>
                    <a:xfrm>
                      <a:off x="0" y="0"/>
                      <a:ext cx="6477000" cy="3641725"/>
                    </a:xfrm>
                    <a:prstGeom prst="rect">
                      <a:avLst/>
                    </a:prstGeom>
                  </pic:spPr>
                </pic:pic>
              </a:graphicData>
            </a:graphic>
          </wp:inline>
        </w:drawing>
      </w:r>
    </w:p>
    <w:p w14:paraId="72ECCAA6" w14:textId="61392020" w:rsidR="009E412A" w:rsidRPr="009E412A" w:rsidRDefault="009E412A" w:rsidP="009E412A">
      <w:pPr>
        <w:jc w:val="center"/>
        <w:rPr>
          <w:i/>
          <w:color w:val="64748B"/>
          <w:sz w:val="17"/>
          <w:lang w:val="fr-FR"/>
        </w:rPr>
      </w:pPr>
      <w:r w:rsidRPr="000747C4">
        <w:rPr>
          <w:i/>
          <w:color w:val="64748B"/>
          <w:sz w:val="17"/>
          <w:lang w:val="fr-FR"/>
        </w:rPr>
        <w:t xml:space="preserve">Figure — </w:t>
      </w:r>
      <w:r>
        <w:rPr>
          <w:i/>
          <w:color w:val="64748B"/>
          <w:sz w:val="17"/>
          <w:lang w:val="fr-FR"/>
        </w:rPr>
        <w:t xml:space="preserve">Concentration moyenne </w:t>
      </w:r>
      <w:r w:rsidRPr="000747C4">
        <w:rPr>
          <w:i/>
          <w:color w:val="64748B"/>
          <w:sz w:val="17"/>
          <w:lang w:val="fr-FR"/>
        </w:rPr>
        <w:t>de PM2.5.</w:t>
      </w:r>
      <w:r>
        <w:rPr>
          <w:i/>
          <w:color w:val="64748B"/>
          <w:sz w:val="17"/>
          <w:lang w:val="fr-FR"/>
        </w:rPr>
        <w:t xml:space="preserve"> </w:t>
      </w:r>
      <w:proofErr w:type="gramStart"/>
      <w:r>
        <w:rPr>
          <w:i/>
          <w:color w:val="64748B"/>
          <w:sz w:val="17"/>
          <w:lang w:val="fr-FR"/>
        </w:rPr>
        <w:t>par</w:t>
      </w:r>
      <w:proofErr w:type="gramEnd"/>
      <w:r>
        <w:rPr>
          <w:i/>
          <w:color w:val="64748B"/>
          <w:sz w:val="17"/>
          <w:lang w:val="fr-FR"/>
        </w:rPr>
        <w:t xml:space="preserve"> mois et par heure.</w:t>
      </w:r>
    </w:p>
    <w:p w14:paraId="0CC8157B" w14:textId="77777777" w:rsidR="009E412A" w:rsidRPr="009E412A" w:rsidRDefault="009E412A" w:rsidP="009E412A">
      <w:pPr>
        <w:rPr>
          <w:lang w:val="fr-FR"/>
        </w:rPr>
      </w:pPr>
    </w:p>
    <w:p w14:paraId="57453B0C" w14:textId="77777777" w:rsidR="0071478D" w:rsidRPr="000747C4" w:rsidRDefault="00000000">
      <w:pPr>
        <w:pStyle w:val="Heading1"/>
        <w:spacing w:before="200" w:after="80"/>
        <w:rPr>
          <w:lang w:val="fr-FR"/>
        </w:rPr>
      </w:pPr>
      <w:r w:rsidRPr="000747C4">
        <w:rPr>
          <w:lang w:val="fr-FR"/>
        </w:rPr>
        <w:t>3. Conclusion</w:t>
      </w:r>
    </w:p>
    <w:p w14:paraId="15F7126E" w14:textId="77777777" w:rsidR="0071478D" w:rsidRPr="000747C4" w:rsidRDefault="00000000">
      <w:pPr>
        <w:spacing w:after="100" w:line="259" w:lineRule="auto"/>
        <w:rPr>
          <w:lang w:val="fr-FR"/>
        </w:rPr>
      </w:pPr>
      <w:r w:rsidRPr="000747C4">
        <w:rPr>
          <w:lang w:val="fr-FR"/>
        </w:rPr>
        <w:t>L'ETL transforme les données brutes en données propres et exploitables. Les visualisations permettent ensuite d'analyser les niveaux de pollution. Les graphiques étudient les variations temporelles, horaires et géographiques, ainsi que la relation entre PM1 et PM2.5.</w:t>
      </w:r>
    </w:p>
    <w:sectPr w:rsidR="0071478D" w:rsidRPr="000747C4" w:rsidSect="00034616">
      <w:footerReference w:type="default" r:id="rId17"/>
      <w:pgSz w:w="12240" w:h="15840"/>
      <w:pgMar w:top="935" w:right="1020" w:bottom="879"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FEEFB9" w14:textId="77777777" w:rsidR="00CE48FE" w:rsidRDefault="00CE48FE">
      <w:pPr>
        <w:spacing w:after="0" w:line="240" w:lineRule="auto"/>
      </w:pPr>
      <w:r>
        <w:separator/>
      </w:r>
    </w:p>
  </w:endnote>
  <w:endnote w:type="continuationSeparator" w:id="0">
    <w:p w14:paraId="204E7F92" w14:textId="77777777" w:rsidR="00CE48FE" w:rsidRDefault="00CE48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214B2" w14:textId="77777777" w:rsidR="0071478D" w:rsidRDefault="00000000">
    <w:pPr>
      <w:pStyle w:val="Footer"/>
      <w:jc w:val="right"/>
    </w:pPr>
    <w:r>
      <w:rPr>
        <w:color w:val="64748B"/>
        <w:sz w:val="16"/>
      </w:rPr>
      <w:t xml:space="preserve">Page </w:t>
    </w:r>
    <w:r>
      <w:fldChar w:fldCharType="begin"/>
    </w:r>
    <w:r>
      <w:instrText>PAGE</w:instrText>
    </w:r>
    <w:r>
      <w:fldChar w:fldCharType="separate"/>
    </w:r>
    <w:r w:rsidR="000747C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691DD3" w14:textId="77777777" w:rsidR="00CE48FE" w:rsidRDefault="00CE48FE">
      <w:pPr>
        <w:spacing w:after="0" w:line="240" w:lineRule="auto"/>
      </w:pPr>
      <w:r>
        <w:separator/>
      </w:r>
    </w:p>
  </w:footnote>
  <w:footnote w:type="continuationSeparator" w:id="0">
    <w:p w14:paraId="676AA599" w14:textId="77777777" w:rsidR="00CE48FE" w:rsidRDefault="00CE48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66384122">
    <w:abstractNumId w:val="8"/>
  </w:num>
  <w:num w:numId="2" w16cid:durableId="1924531136">
    <w:abstractNumId w:val="6"/>
  </w:num>
  <w:num w:numId="3" w16cid:durableId="1777217685">
    <w:abstractNumId w:val="5"/>
  </w:num>
  <w:num w:numId="4" w16cid:durableId="484513606">
    <w:abstractNumId w:val="4"/>
  </w:num>
  <w:num w:numId="5" w16cid:durableId="1019162719">
    <w:abstractNumId w:val="7"/>
  </w:num>
  <w:num w:numId="6" w16cid:durableId="250117144">
    <w:abstractNumId w:val="3"/>
  </w:num>
  <w:num w:numId="7" w16cid:durableId="2135783140">
    <w:abstractNumId w:val="2"/>
  </w:num>
  <w:num w:numId="8" w16cid:durableId="2051955931">
    <w:abstractNumId w:val="1"/>
  </w:num>
  <w:num w:numId="9" w16cid:durableId="4185270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47C4"/>
    <w:rsid w:val="0015074B"/>
    <w:rsid w:val="001A6184"/>
    <w:rsid w:val="00206F6E"/>
    <w:rsid w:val="0029639D"/>
    <w:rsid w:val="00326F90"/>
    <w:rsid w:val="003F2B2C"/>
    <w:rsid w:val="005D31C7"/>
    <w:rsid w:val="0071478D"/>
    <w:rsid w:val="007A2E2E"/>
    <w:rsid w:val="0096318A"/>
    <w:rsid w:val="009E412A"/>
    <w:rsid w:val="00A54061"/>
    <w:rsid w:val="00AA1D8D"/>
    <w:rsid w:val="00B15372"/>
    <w:rsid w:val="00B47730"/>
    <w:rsid w:val="00CA6A3C"/>
    <w:rsid w:val="00CB0664"/>
    <w:rsid w:val="00CE48FE"/>
    <w:rsid w:val="00EC3BC6"/>
    <w:rsid w:val="00F80D7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134D27"/>
  <w14:defaultImageDpi w14:val="300"/>
  <w15:docId w15:val="{7AEA1239-6DBC-4583-A4EF-64765AF09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263746"/>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87E8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contextualSpacing/>
    </w:pPr>
    <w:rPr>
      <w:rFonts w:asciiTheme="majorHAnsi" w:eastAsiaTheme="majorEastAsia" w:hAnsiTheme="majorHAnsi" w:cstheme="majorBidi"/>
      <w:b/>
      <w:color w:val="17324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8</Pages>
  <Words>663</Words>
  <Characters>3780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Analyse de la pollution de l'air - ETL et dashboard</vt:lpstr>
    </vt:vector>
  </TitlesOfParts>
  <Manager/>
  <Company/>
  <LinksUpToDate>false</LinksUpToDate>
  <CharactersWithSpaces>4435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Analyse de la pollution de l'air - ETL et dashboard</dc:title>
  <dc:subject>Rapport universitaire de projet</dc:subject>
  <dc:creator>Projet d'analyse de la pollution de l'air</dc:creator>
  <cp:keywords/>
  <dc:description>generated by python-docx</dc:description>
  <cp:lastModifiedBy>Euphrem Romeo</cp:lastModifiedBy>
  <cp:revision>32</cp:revision>
  <dcterms:created xsi:type="dcterms:W3CDTF">2013-12-23T23:15:00Z</dcterms:created>
  <dcterms:modified xsi:type="dcterms:W3CDTF">2026-08-13T13:40:00Z</dcterms:modified>
  <cp:category/>
</cp:coreProperties>
</file>