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28D18E" w14:textId="6519646B" w:rsidR="00206279" w:rsidRPr="00206279" w:rsidRDefault="00206279" w:rsidP="00206279">
      <w:pPr>
        <w:pStyle w:val="Ttulo1"/>
        <w:rPr>
          <w:color w:val="auto"/>
          <w:lang w:val="en-US"/>
        </w:rPr>
      </w:pPr>
      <w:r w:rsidRPr="00206279">
        <w:rPr>
          <w:color w:val="auto"/>
          <w:lang w:val="en-US"/>
        </w:rPr>
        <w:t>P2P-Messaging App Report – Phase 1</w:t>
      </w:r>
    </w:p>
    <w:p w14:paraId="63B56684" w14:textId="40CE9E9B" w:rsidR="00206279" w:rsidRDefault="005E52C8" w:rsidP="00793046">
      <w:pPr>
        <w:tabs>
          <w:tab w:val="num" w:pos="720"/>
        </w:tabs>
        <w:jc w:val="both"/>
      </w:pPr>
      <w:r w:rsidRPr="00226EFB">
        <w:t>Henrique Marques</w:t>
      </w:r>
      <w:r w:rsidR="00226EFB">
        <w:t xml:space="preserve"> (57153)</w:t>
      </w:r>
      <w:r w:rsidR="00226EFB" w:rsidRPr="00226EFB">
        <w:t>, Gonça</w:t>
      </w:r>
      <w:r w:rsidR="00226EFB">
        <w:t>lo Fernandes (</w:t>
      </w:r>
      <w:r w:rsidR="00226EFB" w:rsidRPr="00226EFB">
        <w:t>58194</w:t>
      </w:r>
      <w:r w:rsidR="00226EFB">
        <w:t>), Miguel Pena (</w:t>
      </w:r>
      <w:r w:rsidR="00226EFB" w:rsidRPr="00226EFB">
        <w:t>64446</w:t>
      </w:r>
      <w:r w:rsidR="00226EFB">
        <w:t>)</w:t>
      </w:r>
    </w:p>
    <w:p w14:paraId="21816FEB" w14:textId="77777777" w:rsidR="00226EFB" w:rsidRPr="00553295" w:rsidRDefault="00226EFB" w:rsidP="00793046">
      <w:pPr>
        <w:tabs>
          <w:tab w:val="num" w:pos="720"/>
        </w:tabs>
        <w:jc w:val="both"/>
      </w:pPr>
    </w:p>
    <w:p w14:paraId="3F24F66E" w14:textId="6D38BABA" w:rsidR="005E52C8" w:rsidRPr="00553295" w:rsidRDefault="005E52C8" w:rsidP="00793046">
      <w:pPr>
        <w:jc w:val="both"/>
        <w:rPr>
          <w:lang w:val="en-US"/>
        </w:rPr>
      </w:pPr>
      <w:r w:rsidRPr="00553295">
        <w:rPr>
          <w:lang w:val="en-US"/>
        </w:rPr>
        <w:t>This report analyzes the P2P Messaging System developed for the class of Data Privacy and Security in the java programming language. The system implements a peer-to-peer messaging framework that allows users to send and receive messages directly without a centralized server. This report will provide an overview of the code structure, functionality, and the security measures implemented to ensure secure communication among peers.</w:t>
      </w:r>
    </w:p>
    <w:p w14:paraId="374B2EB0" w14:textId="0D750390" w:rsidR="005E52C8" w:rsidRPr="00553295" w:rsidRDefault="005E52C8" w:rsidP="00793046">
      <w:pPr>
        <w:jc w:val="both"/>
        <w:rPr>
          <w:lang w:val="en-US"/>
        </w:rPr>
      </w:pPr>
      <w:r w:rsidRPr="00553295">
        <w:rPr>
          <w:lang w:val="en-US"/>
        </w:rPr>
        <w:t xml:space="preserve">The codebase consists of several key components organized into different files and directories. The primary </w:t>
      </w:r>
      <w:r w:rsidR="00D67BD4" w:rsidRPr="00553295">
        <w:rPr>
          <w:lang w:val="en-US"/>
        </w:rPr>
        <w:t>classes</w:t>
      </w:r>
      <w:r w:rsidRPr="00553295">
        <w:rPr>
          <w:lang w:val="en-US"/>
        </w:rPr>
        <w:t xml:space="preserve"> of interest include:</w:t>
      </w:r>
    </w:p>
    <w:p w14:paraId="7D574D9A" w14:textId="1DDF2496" w:rsidR="00F17C98" w:rsidRPr="00F17C98" w:rsidRDefault="005E52C8" w:rsidP="00793046">
      <w:pPr>
        <w:numPr>
          <w:ilvl w:val="0"/>
          <w:numId w:val="2"/>
        </w:numPr>
        <w:jc w:val="both"/>
        <w:rPr>
          <w:lang w:val="en-US"/>
        </w:rPr>
      </w:pPr>
      <w:r w:rsidRPr="00553295">
        <w:rPr>
          <w:b/>
          <w:bCs/>
          <w:lang w:val="en-US"/>
        </w:rPr>
        <w:t>Main:</w:t>
      </w:r>
      <w:r w:rsidR="00F17C98" w:rsidRPr="00553295">
        <w:rPr>
          <w:b/>
          <w:bCs/>
          <w:lang w:val="en-US"/>
        </w:rPr>
        <w:t xml:space="preserve"> </w:t>
      </w:r>
      <w:r w:rsidR="00F17C98" w:rsidRPr="00553295">
        <w:rPr>
          <w:lang w:val="en-US"/>
        </w:rPr>
        <w:t>This class facilitates</w:t>
      </w:r>
      <w:r w:rsidR="00F17C98" w:rsidRPr="00F17C98">
        <w:rPr>
          <w:lang w:val="en-US"/>
        </w:rPr>
        <w:t xml:space="preserve"> the initial setup and configuration of the peer, including the loading of </w:t>
      </w:r>
      <w:proofErr w:type="spellStart"/>
      <w:r w:rsidR="00F17C98" w:rsidRPr="00F17C98">
        <w:rPr>
          <w:lang w:val="en-US"/>
        </w:rPr>
        <w:t>key</w:t>
      </w:r>
      <w:r w:rsidR="00226EFB">
        <w:rPr>
          <w:lang w:val="en-US"/>
        </w:rPr>
        <w:t>S</w:t>
      </w:r>
      <w:r w:rsidR="00F17C98" w:rsidRPr="00F17C98">
        <w:rPr>
          <w:lang w:val="en-US"/>
        </w:rPr>
        <w:t>tores</w:t>
      </w:r>
      <w:proofErr w:type="spellEnd"/>
      <w:r w:rsidR="00F17C98" w:rsidRPr="00F17C98">
        <w:rPr>
          <w:lang w:val="en-US"/>
        </w:rPr>
        <w:t xml:space="preserve"> and </w:t>
      </w:r>
      <w:proofErr w:type="spellStart"/>
      <w:r w:rsidR="00F17C98" w:rsidRPr="00F17C98">
        <w:rPr>
          <w:lang w:val="en-US"/>
        </w:rPr>
        <w:t>trust</w:t>
      </w:r>
      <w:r w:rsidR="00226EFB">
        <w:rPr>
          <w:lang w:val="en-US"/>
        </w:rPr>
        <w:t>S</w:t>
      </w:r>
      <w:r w:rsidR="00F17C98" w:rsidRPr="00F17C98">
        <w:rPr>
          <w:lang w:val="en-US"/>
        </w:rPr>
        <w:t>tores</w:t>
      </w:r>
      <w:proofErr w:type="spellEnd"/>
      <w:r w:rsidR="00F17C98" w:rsidRPr="00F17C98">
        <w:rPr>
          <w:lang w:val="en-US"/>
        </w:rPr>
        <w:t xml:space="preserve"> for secure communication. </w:t>
      </w:r>
      <w:r w:rsidR="00D67BD4">
        <w:rPr>
          <w:lang w:val="en-US"/>
        </w:rPr>
        <w:t>It’s</w:t>
      </w:r>
      <w:r w:rsidR="00F17C98" w:rsidRPr="00F17C98">
        <w:rPr>
          <w:lang w:val="en-US"/>
        </w:rPr>
        <w:t xml:space="preserve"> responsible for user interaction and managing the overall lifecycle of </w:t>
      </w:r>
      <w:r w:rsidR="00D67BD4">
        <w:rPr>
          <w:lang w:val="en-US"/>
        </w:rPr>
        <w:t>a</w:t>
      </w:r>
      <w:r w:rsidR="00F17C98" w:rsidRPr="00F17C98">
        <w:rPr>
          <w:lang w:val="en-US"/>
        </w:rPr>
        <w:t xml:space="preserve"> peer. </w:t>
      </w:r>
    </w:p>
    <w:p w14:paraId="5565DDBC" w14:textId="3AC582D0" w:rsidR="00F17C98" w:rsidRDefault="005E52C8" w:rsidP="00793046">
      <w:pPr>
        <w:numPr>
          <w:ilvl w:val="0"/>
          <w:numId w:val="2"/>
        </w:numPr>
        <w:jc w:val="both"/>
        <w:rPr>
          <w:lang w:val="en-US"/>
        </w:rPr>
      </w:pPr>
      <w:r w:rsidRPr="005E52C8">
        <w:rPr>
          <w:b/>
          <w:bCs/>
          <w:lang w:val="en-US"/>
        </w:rPr>
        <w:t>Peer:</w:t>
      </w:r>
      <w:r w:rsidR="00F17C98" w:rsidRPr="00F17C98">
        <w:rPr>
          <w:b/>
          <w:bCs/>
          <w:lang w:val="en-US"/>
        </w:rPr>
        <w:t xml:space="preserve"> </w:t>
      </w:r>
      <w:r w:rsidR="00F17C98" w:rsidRPr="00F17C98">
        <w:rPr>
          <w:lang w:val="en-US"/>
        </w:rPr>
        <w:t>This class encapsulates the core functionality for peer-to-peer communication. It facilitates the connection, message sending</w:t>
      </w:r>
      <w:r w:rsidR="00D67BD4">
        <w:rPr>
          <w:lang w:val="en-US"/>
        </w:rPr>
        <w:t xml:space="preserve"> </w:t>
      </w:r>
      <w:r w:rsidR="00F17C98" w:rsidRPr="00F17C98">
        <w:rPr>
          <w:lang w:val="en-US"/>
        </w:rPr>
        <w:t>and receiving processes</w:t>
      </w:r>
      <w:r w:rsidR="00D67BD4">
        <w:rPr>
          <w:lang w:val="en-US"/>
        </w:rPr>
        <w:t>,</w:t>
      </w:r>
      <w:r w:rsidR="00F17C98" w:rsidRPr="00F17C98">
        <w:rPr>
          <w:lang w:val="en-US"/>
        </w:rPr>
        <w:t xml:space="preserve"> while ensuring that all communications are secure through the use of encryption.</w:t>
      </w:r>
      <w:r w:rsidR="00F17C98">
        <w:rPr>
          <w:lang w:val="en-US"/>
        </w:rPr>
        <w:t xml:space="preserve"> This class makes use of the </w:t>
      </w:r>
      <w:proofErr w:type="spellStart"/>
      <w:r w:rsidR="00F17C98" w:rsidRPr="00F17C98">
        <w:rPr>
          <w:b/>
          <w:bCs/>
          <w:lang w:val="en-US"/>
        </w:rPr>
        <w:t>ConnectionManager</w:t>
      </w:r>
      <w:proofErr w:type="spellEnd"/>
      <w:r w:rsidR="00F17C98">
        <w:rPr>
          <w:lang w:val="en-US"/>
        </w:rPr>
        <w:t xml:space="preserve"> class for establishing secure communication channels,</w:t>
      </w:r>
      <w:r w:rsidR="00D67BD4">
        <w:rPr>
          <w:lang w:val="en-US"/>
        </w:rPr>
        <w:t xml:space="preserve"> handling</w:t>
      </w:r>
      <w:r w:rsidR="00F17C98" w:rsidRPr="00F17C98">
        <w:rPr>
          <w:lang w:val="en-US"/>
        </w:rPr>
        <w:t xml:space="preserve"> socket connections, and facilitate the sending and receiving of encrypted packets</w:t>
      </w:r>
      <w:r w:rsidR="00D67BD4">
        <w:rPr>
          <w:lang w:val="en-US"/>
        </w:rPr>
        <w:t>.</w:t>
      </w:r>
    </w:p>
    <w:p w14:paraId="68A9FCAF" w14:textId="3C3822F0" w:rsidR="00872501" w:rsidRPr="00872501" w:rsidRDefault="00F17C98" w:rsidP="00793046">
      <w:pPr>
        <w:pStyle w:val="PargrafodaLista"/>
        <w:numPr>
          <w:ilvl w:val="0"/>
          <w:numId w:val="2"/>
        </w:numPr>
        <w:jc w:val="both"/>
        <w:rPr>
          <w:b/>
          <w:bCs/>
          <w:lang w:val="en-US"/>
        </w:rPr>
      </w:pPr>
      <w:proofErr w:type="spellStart"/>
      <w:r w:rsidRPr="00872501">
        <w:rPr>
          <w:b/>
          <w:bCs/>
          <w:lang w:val="en-US"/>
        </w:rPr>
        <w:t>HybridEncryption</w:t>
      </w:r>
      <w:proofErr w:type="spellEnd"/>
      <w:r w:rsidR="00872501" w:rsidRPr="00872501">
        <w:rPr>
          <w:b/>
          <w:bCs/>
          <w:lang w:val="en-US"/>
        </w:rPr>
        <w:t xml:space="preserve">: </w:t>
      </w:r>
      <w:r w:rsidR="00872501">
        <w:rPr>
          <w:lang w:val="en-US"/>
        </w:rPr>
        <w:t xml:space="preserve">This class was </w:t>
      </w:r>
      <w:r w:rsidR="00872501" w:rsidRPr="00872501">
        <w:rPr>
          <w:lang w:val="en-US"/>
        </w:rPr>
        <w:t>designed to facilitate hybrid encryption. It combines symmetric encryption (AES) and asymmetric encryption (RSA) to provide confidentiality and integrity for messages exchanged between peers</w:t>
      </w:r>
      <w:r w:rsidR="00872501">
        <w:rPr>
          <w:lang w:val="en-US"/>
        </w:rPr>
        <w:t>.</w:t>
      </w:r>
    </w:p>
    <w:p w14:paraId="4F646A33" w14:textId="078C3AF4" w:rsidR="005E52C8" w:rsidRPr="005E52C8" w:rsidRDefault="005E52C8" w:rsidP="00793046">
      <w:pPr>
        <w:jc w:val="both"/>
        <w:rPr>
          <w:b/>
          <w:bCs/>
          <w:lang w:val="en-US"/>
        </w:rPr>
      </w:pPr>
      <w:r w:rsidRPr="005E52C8">
        <w:rPr>
          <w:b/>
          <w:bCs/>
          <w:lang w:val="en-US"/>
        </w:rPr>
        <w:t>Functionality</w:t>
      </w:r>
    </w:p>
    <w:p w14:paraId="5A4B05C3" w14:textId="77777777" w:rsidR="005E52C8" w:rsidRPr="005E52C8" w:rsidRDefault="005E52C8" w:rsidP="00793046">
      <w:pPr>
        <w:jc w:val="both"/>
        <w:rPr>
          <w:lang w:val="en-US"/>
        </w:rPr>
      </w:pPr>
      <w:r w:rsidRPr="005E52C8">
        <w:rPr>
          <w:lang w:val="en-US"/>
        </w:rPr>
        <w:t>The system provides the following core functionalities:</w:t>
      </w:r>
    </w:p>
    <w:p w14:paraId="556291AC" w14:textId="7D1FD817" w:rsidR="00A80812" w:rsidRPr="00572DE9" w:rsidRDefault="00A80812" w:rsidP="00793046">
      <w:pPr>
        <w:pStyle w:val="PargrafodaLista"/>
        <w:numPr>
          <w:ilvl w:val="0"/>
          <w:numId w:val="6"/>
        </w:numPr>
        <w:jc w:val="both"/>
        <w:rPr>
          <w:b/>
          <w:bCs/>
          <w:lang w:val="en-US"/>
        </w:rPr>
      </w:pPr>
      <w:r w:rsidRPr="00572DE9">
        <w:rPr>
          <w:b/>
          <w:bCs/>
          <w:lang w:val="en-US"/>
        </w:rPr>
        <w:t>Conversation Listing</w:t>
      </w:r>
      <w:r w:rsidR="00572DE9" w:rsidRPr="00572DE9">
        <w:rPr>
          <w:b/>
          <w:bCs/>
          <w:lang w:val="en-US"/>
        </w:rPr>
        <w:t>/Opening</w:t>
      </w:r>
      <w:r w:rsidRPr="00572DE9">
        <w:rPr>
          <w:b/>
          <w:bCs/>
          <w:lang w:val="en-US"/>
        </w:rPr>
        <w:t xml:space="preserve">: </w:t>
      </w:r>
      <w:r w:rsidRPr="00572DE9">
        <w:rPr>
          <w:lang w:val="en-US"/>
        </w:rPr>
        <w:t>a peer can see any conversation they have had with another peer</w:t>
      </w:r>
      <w:r w:rsidR="00572DE9">
        <w:rPr>
          <w:lang w:val="en-US"/>
        </w:rPr>
        <w:t xml:space="preserve"> and </w:t>
      </w:r>
      <w:r w:rsidRPr="00572DE9">
        <w:rPr>
          <w:lang w:val="en-US"/>
        </w:rPr>
        <w:t>any conversation can be opened and its contents read;</w:t>
      </w:r>
    </w:p>
    <w:p w14:paraId="3952808C" w14:textId="4E87DEB1" w:rsidR="00A038CA" w:rsidRPr="009848A8" w:rsidRDefault="00A80812" w:rsidP="00793046">
      <w:pPr>
        <w:pStyle w:val="PargrafodaLista"/>
        <w:numPr>
          <w:ilvl w:val="0"/>
          <w:numId w:val="6"/>
        </w:numPr>
        <w:jc w:val="both"/>
        <w:rPr>
          <w:b/>
          <w:bCs/>
          <w:lang w:val="en-US"/>
        </w:rPr>
      </w:pPr>
      <w:r>
        <w:rPr>
          <w:b/>
          <w:bCs/>
          <w:lang w:val="en-US"/>
        </w:rPr>
        <w:t xml:space="preserve">Secure Message Sending (E2EE): </w:t>
      </w:r>
      <w:r w:rsidR="00572DE9">
        <w:rPr>
          <w:lang w:val="en-US"/>
        </w:rPr>
        <w:t>any message sent is end-to-end encrypted</w:t>
      </w:r>
      <w:r w:rsidR="00D67BD4">
        <w:rPr>
          <w:lang w:val="en-US"/>
        </w:rPr>
        <w:t>.</w:t>
      </w:r>
    </w:p>
    <w:p w14:paraId="63AF2589" w14:textId="2D81FB39" w:rsidR="00A038CA" w:rsidRDefault="00A038CA" w:rsidP="00793046">
      <w:pPr>
        <w:jc w:val="both"/>
        <w:rPr>
          <w:b/>
          <w:bCs/>
          <w:lang w:val="en-US"/>
        </w:rPr>
      </w:pPr>
      <w:r>
        <w:rPr>
          <w:b/>
          <w:bCs/>
          <w:lang w:val="en-US"/>
        </w:rPr>
        <w:t>Solution</w:t>
      </w:r>
      <w:r w:rsidR="008D14CA">
        <w:rPr>
          <w:b/>
          <w:bCs/>
          <w:lang w:val="en-US"/>
        </w:rPr>
        <w:t xml:space="preserve"> - Overview</w:t>
      </w:r>
    </w:p>
    <w:p w14:paraId="4D631354" w14:textId="48200F08" w:rsidR="00A038CA" w:rsidRDefault="00A038CA" w:rsidP="00793046">
      <w:pPr>
        <w:jc w:val="both"/>
        <w:rPr>
          <w:lang w:val="en-US"/>
        </w:rPr>
      </w:pPr>
      <w:r>
        <w:rPr>
          <w:lang w:val="en-US"/>
        </w:rPr>
        <w:t xml:space="preserve">In order to start a peer there are some requirements: a </w:t>
      </w:r>
      <w:proofErr w:type="spellStart"/>
      <w:r>
        <w:rPr>
          <w:lang w:val="en-US"/>
        </w:rPr>
        <w:t>key</w:t>
      </w:r>
      <w:r w:rsidR="00226EFB">
        <w:rPr>
          <w:lang w:val="en-US"/>
        </w:rPr>
        <w:t>S</w:t>
      </w:r>
      <w:r>
        <w:rPr>
          <w:lang w:val="en-US"/>
        </w:rPr>
        <w:t>tore</w:t>
      </w:r>
      <w:proofErr w:type="spellEnd"/>
      <w:r>
        <w:rPr>
          <w:lang w:val="en-US"/>
        </w:rPr>
        <w:t xml:space="preserve"> containing the public/private key pair, a </w:t>
      </w:r>
      <w:proofErr w:type="spellStart"/>
      <w:r>
        <w:rPr>
          <w:lang w:val="en-US"/>
        </w:rPr>
        <w:t>trust</w:t>
      </w:r>
      <w:r w:rsidR="00226EFB">
        <w:rPr>
          <w:lang w:val="en-US"/>
        </w:rPr>
        <w:t>S</w:t>
      </w:r>
      <w:r>
        <w:rPr>
          <w:lang w:val="en-US"/>
        </w:rPr>
        <w:t>tore</w:t>
      </w:r>
      <w:proofErr w:type="spellEnd"/>
      <w:r>
        <w:rPr>
          <w:lang w:val="en-US"/>
        </w:rPr>
        <w:t xml:space="preserve"> that contains all the certificates of known peers</w:t>
      </w:r>
      <w:r w:rsidR="006746B8">
        <w:rPr>
          <w:lang w:val="en-US"/>
        </w:rPr>
        <w:t xml:space="preserve"> and the IP and port of the peer the user wants to connect to.</w:t>
      </w:r>
      <w:r>
        <w:rPr>
          <w:lang w:val="en-US"/>
        </w:rPr>
        <w:t xml:space="preserve"> </w:t>
      </w:r>
      <w:r w:rsidR="006746B8">
        <w:rPr>
          <w:lang w:val="en-US"/>
        </w:rPr>
        <w:t>T</w:t>
      </w:r>
      <w:r>
        <w:rPr>
          <w:lang w:val="en-US"/>
        </w:rPr>
        <w:t xml:space="preserve">he </w:t>
      </w:r>
      <w:r w:rsidR="00942B21">
        <w:rPr>
          <w:lang w:val="en-US"/>
        </w:rPr>
        <w:t>IP</w:t>
      </w:r>
      <w:r>
        <w:rPr>
          <w:lang w:val="en-US"/>
        </w:rPr>
        <w:t xml:space="preserve"> and port of that peer need to be know</w:t>
      </w:r>
      <w:r w:rsidR="006746B8">
        <w:rPr>
          <w:lang w:val="en-US"/>
        </w:rPr>
        <w:t>n</w:t>
      </w:r>
      <w:r>
        <w:rPr>
          <w:lang w:val="en-US"/>
        </w:rPr>
        <w:t xml:space="preserve"> prior to establishing that connection because there is no system in place that allows for automatic peer discovery.</w:t>
      </w:r>
    </w:p>
    <w:p w14:paraId="20517EC4" w14:textId="6981687D" w:rsidR="00A038CA" w:rsidRDefault="00A038CA" w:rsidP="00793046">
      <w:pPr>
        <w:jc w:val="both"/>
        <w:rPr>
          <w:lang w:val="en-US"/>
        </w:rPr>
      </w:pPr>
      <w:r>
        <w:rPr>
          <w:lang w:val="en-US"/>
        </w:rPr>
        <w:t xml:space="preserve">When a peer starts it has two main threads, one responsible for reading user input and </w:t>
      </w:r>
      <w:r w:rsidR="009848A8">
        <w:rPr>
          <w:lang w:val="en-US"/>
        </w:rPr>
        <w:t>another responsible for reading incoming messages</w:t>
      </w:r>
      <w:r w:rsidR="00F75724">
        <w:rPr>
          <w:lang w:val="en-US"/>
        </w:rPr>
        <w:t>. Both threads make use of TLS sockets for secure communication.</w:t>
      </w:r>
    </w:p>
    <w:p w14:paraId="3E37F1E2" w14:textId="55ABE4B6" w:rsidR="00A038CA" w:rsidRDefault="00F75724" w:rsidP="00793046">
      <w:pPr>
        <w:jc w:val="both"/>
        <w:rPr>
          <w:b/>
          <w:bCs/>
          <w:lang w:val="en-US"/>
        </w:rPr>
      </w:pPr>
      <w:r>
        <w:rPr>
          <w:lang w:val="en-US"/>
        </w:rPr>
        <w:t>The main thread always shows the available conversations</w:t>
      </w:r>
      <w:r w:rsidR="004E5D6B">
        <w:rPr>
          <w:lang w:val="en-US"/>
        </w:rPr>
        <w:t>,</w:t>
      </w:r>
      <w:r>
        <w:rPr>
          <w:lang w:val="en-US"/>
        </w:rPr>
        <w:t xml:space="preserve"> enabling the user to open them or to try and talk to another peer that is connected at the moment. When sending a message </w:t>
      </w:r>
      <w:r>
        <w:rPr>
          <w:lang w:val="en-US"/>
        </w:rPr>
        <w:lastRenderedPageBreak/>
        <w:t xml:space="preserve">to another peer a packet (Packet.java) is created containing the name of the sender,  the message to send, a timestamp (that currently is not being used) and the type of packet (in this case the type is MSG). After the packet is created it is then encrypted </w:t>
      </w:r>
      <w:r w:rsidR="004E5D6B">
        <w:rPr>
          <w:lang w:val="en-US"/>
        </w:rPr>
        <w:t>by making use of</w:t>
      </w:r>
      <w:r>
        <w:rPr>
          <w:lang w:val="en-US"/>
        </w:rPr>
        <w:t xml:space="preserve"> the methods in the </w:t>
      </w:r>
      <w:proofErr w:type="spellStart"/>
      <w:r>
        <w:rPr>
          <w:lang w:val="en-US"/>
        </w:rPr>
        <w:t>HybridEncryption</w:t>
      </w:r>
      <w:proofErr w:type="spellEnd"/>
      <w:r>
        <w:rPr>
          <w:lang w:val="en-US"/>
        </w:rPr>
        <w:t xml:space="preserve"> class</w:t>
      </w:r>
      <w:r w:rsidR="00942B21">
        <w:rPr>
          <w:lang w:val="en-US"/>
        </w:rPr>
        <w:t>,</w:t>
      </w:r>
      <w:r>
        <w:rPr>
          <w:lang w:val="en-US"/>
        </w:rPr>
        <w:t xml:space="preserve"> using the receivers</w:t>
      </w:r>
      <w:r w:rsidR="004E5D6B">
        <w:rPr>
          <w:lang w:val="en-US"/>
        </w:rPr>
        <w:t>’</w:t>
      </w:r>
      <w:r>
        <w:rPr>
          <w:lang w:val="en-US"/>
        </w:rPr>
        <w:t xml:space="preserve"> public key and a symmetric key created only for that message. After sending the encrypted packet (EncryptedPacket.java) the sender awaits for a</w:t>
      </w:r>
      <w:r w:rsidR="00942B21">
        <w:rPr>
          <w:lang w:val="en-US"/>
        </w:rPr>
        <w:t>nother packet</w:t>
      </w:r>
      <w:r>
        <w:rPr>
          <w:lang w:val="en-US"/>
        </w:rPr>
        <w:t xml:space="preserve"> (</w:t>
      </w:r>
      <w:r w:rsidR="00942B21">
        <w:rPr>
          <w:lang w:val="en-US"/>
        </w:rPr>
        <w:t xml:space="preserve">with message type </w:t>
      </w:r>
      <w:r>
        <w:rPr>
          <w:lang w:val="en-US"/>
        </w:rPr>
        <w:t>ACK) before writing the message to file and continuing execution (this is a point where the program might remain blocked if it does not receive the ACK from the other peer).</w:t>
      </w:r>
    </w:p>
    <w:p w14:paraId="4908D21B" w14:textId="77777777" w:rsidR="00A038CA" w:rsidRDefault="00A038CA" w:rsidP="00793046">
      <w:pPr>
        <w:jc w:val="both"/>
        <w:rPr>
          <w:b/>
          <w:bCs/>
          <w:lang w:val="en-US"/>
        </w:rPr>
      </w:pPr>
    </w:p>
    <w:p w14:paraId="241E7CB3" w14:textId="31AF6350" w:rsidR="005E52C8" w:rsidRPr="005E52C8" w:rsidRDefault="005E52C8" w:rsidP="00793046">
      <w:pPr>
        <w:jc w:val="both"/>
        <w:rPr>
          <w:b/>
          <w:bCs/>
          <w:lang w:val="en-US"/>
        </w:rPr>
      </w:pPr>
      <w:r w:rsidRPr="005E52C8">
        <w:rPr>
          <w:b/>
          <w:bCs/>
          <w:lang w:val="en-US"/>
        </w:rPr>
        <w:t>Security Analysis</w:t>
      </w:r>
      <w:r w:rsidR="008D14CA">
        <w:rPr>
          <w:b/>
          <w:bCs/>
          <w:lang w:val="en-US"/>
        </w:rPr>
        <w:t xml:space="preserve"> -</w:t>
      </w:r>
      <w:r w:rsidRPr="005E52C8">
        <w:rPr>
          <w:b/>
          <w:bCs/>
          <w:lang w:val="en-US"/>
        </w:rPr>
        <w:t xml:space="preserve"> Security Guarantees Offered</w:t>
      </w:r>
    </w:p>
    <w:p w14:paraId="40A29952" w14:textId="61472E71" w:rsidR="005E52C8" w:rsidRDefault="005E52C8" w:rsidP="00793046">
      <w:pPr>
        <w:jc w:val="both"/>
        <w:rPr>
          <w:lang w:val="en-US"/>
        </w:rPr>
      </w:pPr>
      <w:r w:rsidRPr="005E52C8">
        <w:rPr>
          <w:lang w:val="en-US"/>
        </w:rPr>
        <w:t>The following security guarantees are provided by</w:t>
      </w:r>
      <w:r w:rsidR="00B94714">
        <w:rPr>
          <w:lang w:val="en-US"/>
        </w:rPr>
        <w:t xml:space="preserve"> </w:t>
      </w:r>
      <w:r w:rsidR="00B94714" w:rsidRPr="00BB3C5F">
        <w:rPr>
          <w:b/>
          <w:bCs/>
          <w:lang w:val="en-US"/>
        </w:rPr>
        <w:t>TLS sockets</w:t>
      </w:r>
      <w:r w:rsidRPr="005E52C8">
        <w:rPr>
          <w:lang w:val="en-US"/>
        </w:rPr>
        <w:t>:</w:t>
      </w:r>
    </w:p>
    <w:p w14:paraId="0A7BF10B" w14:textId="3D9A36E0" w:rsidR="00B94714" w:rsidRDefault="00B94714" w:rsidP="00793046">
      <w:pPr>
        <w:jc w:val="both"/>
        <w:rPr>
          <w:lang w:val="en-US"/>
        </w:rPr>
      </w:pPr>
      <w:r w:rsidRPr="00BB3C5F">
        <w:rPr>
          <w:b/>
          <w:bCs/>
          <w:lang w:val="en-US"/>
        </w:rPr>
        <w:t>Confidentiality</w:t>
      </w:r>
      <w:r>
        <w:rPr>
          <w:lang w:val="en-US"/>
        </w:rPr>
        <w:t>: the underlying protocols used by TLS sockets encrypt any message sent through the socket, preventing malicious actors from finding its contents;</w:t>
      </w:r>
    </w:p>
    <w:p w14:paraId="19899B7F" w14:textId="34183DB2" w:rsidR="00B94714" w:rsidRDefault="00B94714" w:rsidP="00793046">
      <w:pPr>
        <w:jc w:val="both"/>
        <w:rPr>
          <w:lang w:val="en-US"/>
        </w:rPr>
      </w:pPr>
      <w:r w:rsidRPr="008D14CA">
        <w:rPr>
          <w:b/>
          <w:bCs/>
          <w:lang w:val="en-US"/>
        </w:rPr>
        <w:t>Integrity</w:t>
      </w:r>
      <w:r>
        <w:rPr>
          <w:lang w:val="en-US"/>
        </w:rPr>
        <w:t xml:space="preserve">: </w:t>
      </w:r>
      <w:r w:rsidRPr="00B94714">
        <w:rPr>
          <w:lang w:val="en-US"/>
        </w:rPr>
        <w:t>each message transmitted includes a message integrity check using a</w:t>
      </w:r>
      <w:r w:rsidR="008D14CA">
        <w:rPr>
          <w:lang w:val="en-US"/>
        </w:rPr>
        <w:t>n</w:t>
      </w:r>
      <w:r>
        <w:rPr>
          <w:lang w:val="en-US"/>
        </w:rPr>
        <w:t xml:space="preserve"> authentication code</w:t>
      </w:r>
      <w:r w:rsidR="008D14CA">
        <w:rPr>
          <w:lang w:val="en-US"/>
        </w:rPr>
        <w:t>. It</w:t>
      </w:r>
      <w:r w:rsidRPr="00B94714">
        <w:rPr>
          <w:lang w:val="en-US"/>
        </w:rPr>
        <w:t xml:space="preserve"> prevent</w:t>
      </w:r>
      <w:r w:rsidR="008D14CA">
        <w:rPr>
          <w:lang w:val="en-US"/>
        </w:rPr>
        <w:t>s</w:t>
      </w:r>
      <w:r w:rsidRPr="00B94714">
        <w:rPr>
          <w:lang w:val="en-US"/>
        </w:rPr>
        <w:t xml:space="preserve"> undetected loss or alteration of the data during transmission</w:t>
      </w:r>
      <w:r>
        <w:rPr>
          <w:lang w:val="en-US"/>
        </w:rPr>
        <w:t>;</w:t>
      </w:r>
    </w:p>
    <w:p w14:paraId="6F357F9F" w14:textId="694C13B2" w:rsidR="00B94714" w:rsidRPr="00B94714" w:rsidRDefault="00B94714" w:rsidP="00793046">
      <w:pPr>
        <w:jc w:val="both"/>
        <w:rPr>
          <w:lang w:val="en-US"/>
        </w:rPr>
      </w:pPr>
      <w:r>
        <w:rPr>
          <w:lang w:val="en-US"/>
        </w:rPr>
        <w:t xml:space="preserve"> </w:t>
      </w:r>
      <w:r w:rsidRPr="008D14CA">
        <w:rPr>
          <w:b/>
          <w:bCs/>
          <w:lang w:val="en-US"/>
        </w:rPr>
        <w:t>Authenticity</w:t>
      </w:r>
      <w:r>
        <w:rPr>
          <w:lang w:val="en-US"/>
        </w:rPr>
        <w:t>: the use of “trusted</w:t>
      </w:r>
      <w:r w:rsidR="008D14CA">
        <w:rPr>
          <w:lang w:val="en-US"/>
        </w:rPr>
        <w:t xml:space="preserve"> certificates”</w:t>
      </w:r>
      <w:r>
        <w:rPr>
          <w:lang w:val="en-US"/>
        </w:rPr>
        <w:t xml:space="preserve"> (it falls to each peer to decide which connections are safe) and asymmetric keys prevents any malicious peers from </w:t>
      </w:r>
      <w:r w:rsidRPr="00B94714">
        <w:rPr>
          <w:lang w:val="en-US"/>
        </w:rPr>
        <w:t>impersonating legitimate entities, introducing tampered data, or hijacking communications</w:t>
      </w:r>
      <w:r>
        <w:rPr>
          <w:lang w:val="en-US"/>
        </w:rPr>
        <w:t>.</w:t>
      </w:r>
    </w:p>
    <w:p w14:paraId="533A7861" w14:textId="5A007B51" w:rsidR="005E52C8" w:rsidRDefault="005E52C8" w:rsidP="00793046">
      <w:pPr>
        <w:jc w:val="both"/>
        <w:rPr>
          <w:lang w:val="en-US"/>
        </w:rPr>
      </w:pPr>
      <w:r w:rsidRPr="008D14CA">
        <w:rPr>
          <w:b/>
          <w:bCs/>
          <w:lang w:val="en-US"/>
        </w:rPr>
        <w:t>Resilience against Eavesdropping</w:t>
      </w:r>
      <w:r w:rsidRPr="008D14CA">
        <w:rPr>
          <w:lang w:val="en-US"/>
        </w:rPr>
        <w:t>:</w:t>
      </w:r>
      <w:r w:rsidR="004E5D6B" w:rsidRPr="00BC6549">
        <w:rPr>
          <w:lang w:val="en-US"/>
        </w:rPr>
        <w:t xml:space="preserve"> </w:t>
      </w:r>
      <w:r w:rsidR="008D14CA">
        <w:rPr>
          <w:lang w:val="en-US"/>
        </w:rPr>
        <w:t>t</w:t>
      </w:r>
      <w:r w:rsidRPr="00BC6549">
        <w:rPr>
          <w:lang w:val="en-US"/>
        </w:rPr>
        <w:t>he use of encryption not only protects message content but also against eavesdropping on communication channels. Even if data packets are captured, they will be meaningless without the corresponding decryption keys</w:t>
      </w:r>
      <w:r w:rsidR="00BC6549">
        <w:rPr>
          <w:lang w:val="en-US"/>
        </w:rPr>
        <w:t>.</w:t>
      </w:r>
    </w:p>
    <w:p w14:paraId="759A2D9C" w14:textId="215805DF" w:rsidR="00BC6549" w:rsidRDefault="00BC6549" w:rsidP="00793046">
      <w:pPr>
        <w:jc w:val="both"/>
        <w:rPr>
          <w:lang w:val="en-US"/>
        </w:rPr>
      </w:pPr>
      <w:r>
        <w:rPr>
          <w:lang w:val="en-US"/>
        </w:rPr>
        <w:t xml:space="preserve">The following security guarantees are provided by the </w:t>
      </w:r>
      <w:r w:rsidRPr="007F2439">
        <w:rPr>
          <w:b/>
          <w:bCs/>
          <w:lang w:val="en-US"/>
        </w:rPr>
        <w:t>hybrid encryption algorithm</w:t>
      </w:r>
      <w:r>
        <w:rPr>
          <w:lang w:val="en-US"/>
        </w:rPr>
        <w:t xml:space="preserve"> used on top of the TLS sockets:</w:t>
      </w:r>
    </w:p>
    <w:p w14:paraId="374584BC" w14:textId="78E35829" w:rsidR="00BC6549" w:rsidRPr="00BC6549" w:rsidRDefault="00BC6549" w:rsidP="00793046">
      <w:pPr>
        <w:jc w:val="both"/>
        <w:rPr>
          <w:lang w:val="en-US"/>
        </w:rPr>
      </w:pPr>
      <w:r w:rsidRPr="00BC6549">
        <w:rPr>
          <w:b/>
          <w:bCs/>
          <w:lang w:val="en-US"/>
        </w:rPr>
        <w:t>Confidentiality</w:t>
      </w:r>
      <w:r>
        <w:rPr>
          <w:lang w:val="en-US"/>
        </w:rPr>
        <w:t xml:space="preserve">: </w:t>
      </w:r>
      <w:r w:rsidRPr="00BC6549">
        <w:rPr>
          <w:lang w:val="en-US"/>
        </w:rPr>
        <w:t>AES-GCM Encryption</w:t>
      </w:r>
      <w:r>
        <w:rPr>
          <w:lang w:val="en-US"/>
        </w:rPr>
        <w:t xml:space="preserve"> e</w:t>
      </w:r>
      <w:r w:rsidRPr="00BC6549">
        <w:rPr>
          <w:lang w:val="en-US"/>
        </w:rPr>
        <w:t>nsures the packet data remains confidential by encrypting it with a randomly generated 256-bit AES key, making unauthorized access difficult.</w:t>
      </w:r>
      <w:r w:rsidR="007F2439">
        <w:rPr>
          <w:lang w:val="en-US"/>
        </w:rPr>
        <w:t xml:space="preserve"> </w:t>
      </w:r>
      <w:r w:rsidRPr="00BC6549">
        <w:rPr>
          <w:lang w:val="en-US"/>
        </w:rPr>
        <w:t xml:space="preserve">RSA Encryption for AES Key </w:t>
      </w:r>
      <w:r w:rsidR="007F2439">
        <w:rPr>
          <w:lang w:val="en-US"/>
        </w:rPr>
        <w:t>p</w:t>
      </w:r>
      <w:r w:rsidRPr="00BC6549">
        <w:rPr>
          <w:lang w:val="en-US"/>
        </w:rPr>
        <w:t>rotects the key itself by encrypting (wrapping) it with the receiver’s public RSA key, allowing only the corresponding private key to decrypt it.</w:t>
      </w:r>
    </w:p>
    <w:p w14:paraId="455E7172" w14:textId="369D9956" w:rsidR="00BC6549" w:rsidRPr="00BC6549" w:rsidRDefault="00BC6549" w:rsidP="00793046">
      <w:pPr>
        <w:jc w:val="both"/>
        <w:rPr>
          <w:lang w:val="en-US"/>
        </w:rPr>
      </w:pPr>
      <w:r w:rsidRPr="00BC6549">
        <w:rPr>
          <w:b/>
          <w:bCs/>
          <w:lang w:val="en-US"/>
        </w:rPr>
        <w:t>Data Integrity</w:t>
      </w:r>
      <w:r w:rsidR="007F2439">
        <w:rPr>
          <w:lang w:val="en-US"/>
        </w:rPr>
        <w:t xml:space="preserve">: </w:t>
      </w:r>
      <w:r w:rsidRPr="00BC6549">
        <w:rPr>
          <w:lang w:val="en-US"/>
        </w:rPr>
        <w:t>AES-GCM Authentication Tag Provides a 128-bit authentication tag that verifies data integrity, ensuring the packet data has not been tampered with during transmission.</w:t>
      </w:r>
    </w:p>
    <w:p w14:paraId="65888C4F" w14:textId="770A4EC8" w:rsidR="00BC6549" w:rsidRPr="00BC6549" w:rsidRDefault="00BC6549" w:rsidP="00793046">
      <w:pPr>
        <w:jc w:val="both"/>
        <w:rPr>
          <w:lang w:val="en-US"/>
        </w:rPr>
      </w:pPr>
      <w:r w:rsidRPr="00BC6549">
        <w:rPr>
          <w:b/>
          <w:bCs/>
          <w:lang w:val="en-US"/>
        </w:rPr>
        <w:t>Authenticity</w:t>
      </w:r>
      <w:r w:rsidR="007F2439">
        <w:rPr>
          <w:lang w:val="en-US"/>
        </w:rPr>
        <w:t xml:space="preserve">: </w:t>
      </w:r>
      <w:r w:rsidR="008D14CA">
        <w:rPr>
          <w:lang w:val="en-US"/>
        </w:rPr>
        <w:t>b</w:t>
      </w:r>
      <w:r w:rsidRPr="00BC6549">
        <w:rPr>
          <w:lang w:val="en-US"/>
        </w:rPr>
        <w:t>y using the RSA-OAEP scheme with SHA-256 and MGF1, the encrypted AES key is strongly resistant to manipulation, providing confidence in the authenticity of the encryption key and, therefore, the packet’s origin.</w:t>
      </w:r>
    </w:p>
    <w:p w14:paraId="3A6BC5B3" w14:textId="4BF6F76B" w:rsidR="00BC6549" w:rsidRPr="00BC6549" w:rsidRDefault="00BC6549" w:rsidP="00793046">
      <w:pPr>
        <w:jc w:val="both"/>
        <w:rPr>
          <w:lang w:val="en-US"/>
        </w:rPr>
      </w:pPr>
      <w:r w:rsidRPr="00BC6549">
        <w:rPr>
          <w:b/>
          <w:bCs/>
          <w:lang w:val="en-US"/>
        </w:rPr>
        <w:t>Replay Protection</w:t>
      </w:r>
      <w:r w:rsidR="007F2439">
        <w:rPr>
          <w:lang w:val="en-US"/>
        </w:rPr>
        <w:t xml:space="preserve">: </w:t>
      </w:r>
      <w:r w:rsidR="008D14CA">
        <w:rPr>
          <w:lang w:val="en-US"/>
        </w:rPr>
        <w:t>e</w:t>
      </w:r>
      <w:r w:rsidRPr="00BC6549">
        <w:rPr>
          <w:lang w:val="en-US"/>
        </w:rPr>
        <w:t>ach packet is encrypted with a unique 12-byte IV generated using a secure random number generator, ensuring that the encryption is unique for each packet, protecting against replay attacks.</w:t>
      </w:r>
    </w:p>
    <w:p w14:paraId="35F43E8D" w14:textId="77777777" w:rsidR="008D14CA" w:rsidRDefault="008D14CA" w:rsidP="00793046">
      <w:pPr>
        <w:jc w:val="both"/>
        <w:rPr>
          <w:b/>
          <w:bCs/>
          <w:lang w:val="en-US"/>
        </w:rPr>
      </w:pPr>
    </w:p>
    <w:p w14:paraId="5BB1E51C" w14:textId="77777777" w:rsidR="008D14CA" w:rsidRDefault="008D14CA" w:rsidP="00793046">
      <w:pPr>
        <w:jc w:val="both"/>
        <w:rPr>
          <w:b/>
          <w:bCs/>
          <w:lang w:val="en-US"/>
        </w:rPr>
      </w:pPr>
    </w:p>
    <w:p w14:paraId="05290ABE" w14:textId="6080EA42" w:rsidR="005E52C8" w:rsidRPr="00215691" w:rsidRDefault="005E52C8" w:rsidP="00793046">
      <w:pPr>
        <w:jc w:val="both"/>
        <w:rPr>
          <w:b/>
          <w:bCs/>
          <w:u w:val="single"/>
          <w:lang w:val="en-US"/>
        </w:rPr>
      </w:pPr>
      <w:r w:rsidRPr="00BC6549">
        <w:rPr>
          <w:b/>
          <w:bCs/>
          <w:lang w:val="en-US"/>
        </w:rPr>
        <w:lastRenderedPageBreak/>
        <w:t>Implementation Considerations</w:t>
      </w:r>
      <w:r w:rsidR="00215691">
        <w:rPr>
          <w:b/>
          <w:bCs/>
          <w:lang w:val="en-US"/>
        </w:rPr>
        <w:t xml:space="preserve"> and Shortcomings</w:t>
      </w:r>
    </w:p>
    <w:p w14:paraId="30833B9C" w14:textId="79CACDD2" w:rsidR="008D14CA" w:rsidRDefault="008D14CA" w:rsidP="00793046">
      <w:pPr>
        <w:pStyle w:val="PargrafodaLista"/>
        <w:numPr>
          <w:ilvl w:val="0"/>
          <w:numId w:val="13"/>
        </w:numPr>
        <w:jc w:val="both"/>
        <w:rPr>
          <w:lang w:val="en-US"/>
        </w:rPr>
      </w:pPr>
      <w:r w:rsidRPr="00793046">
        <w:rPr>
          <w:b/>
          <w:bCs/>
          <w:lang w:val="en-US"/>
        </w:rPr>
        <w:t>Peer creation</w:t>
      </w:r>
      <w:r>
        <w:rPr>
          <w:lang w:val="en-US"/>
        </w:rPr>
        <w:t>: because of the way the project is structured</w:t>
      </w:r>
      <w:r w:rsidR="00793046">
        <w:rPr>
          <w:lang w:val="en-US"/>
        </w:rPr>
        <w:t>,</w:t>
      </w:r>
      <w:r>
        <w:rPr>
          <w:lang w:val="en-US"/>
        </w:rPr>
        <w:t xml:space="preserve"> the addition of new peers is </w:t>
      </w:r>
      <w:r w:rsidR="00793046">
        <w:rPr>
          <w:lang w:val="en-US"/>
        </w:rPr>
        <w:t>more troublesome than it should be. For a new peer to be added, a keystore needs to be created</w:t>
      </w:r>
      <w:r w:rsidR="00D44A17">
        <w:rPr>
          <w:lang w:val="en-US"/>
        </w:rPr>
        <w:t>,</w:t>
      </w:r>
      <w:r w:rsidR="00793046">
        <w:rPr>
          <w:lang w:val="en-US"/>
        </w:rPr>
        <w:t xml:space="preserve"> and the certificates of all the peers it wants to talk to need to be in its </w:t>
      </w:r>
      <w:proofErr w:type="spellStart"/>
      <w:r w:rsidR="00793046">
        <w:rPr>
          <w:lang w:val="en-US"/>
        </w:rPr>
        <w:t>truststore</w:t>
      </w:r>
      <w:proofErr w:type="spellEnd"/>
      <w:r w:rsidR="00D44A17">
        <w:rPr>
          <w:lang w:val="en-US"/>
        </w:rPr>
        <w:t>,</w:t>
      </w:r>
      <w:r w:rsidR="00793046">
        <w:rPr>
          <w:lang w:val="en-US"/>
        </w:rPr>
        <w:t xml:space="preserve"> before running the program. Ideally this exchange would occur while the program is running</w:t>
      </w:r>
      <w:r w:rsidR="00D44A17">
        <w:rPr>
          <w:lang w:val="en-US"/>
        </w:rPr>
        <w:t xml:space="preserve"> t</w:t>
      </w:r>
      <w:r w:rsidR="00793046">
        <w:rPr>
          <w:lang w:val="en-US"/>
        </w:rPr>
        <w:t xml:space="preserve">hat way </w:t>
      </w:r>
      <w:r w:rsidR="00D44A17">
        <w:rPr>
          <w:lang w:val="en-US"/>
        </w:rPr>
        <w:t>the network could have as many peers as possible.</w:t>
      </w:r>
    </w:p>
    <w:p w14:paraId="67CBBF53" w14:textId="3E3BA80B" w:rsidR="00793046" w:rsidRPr="00793046" w:rsidRDefault="00793046" w:rsidP="00793046">
      <w:pPr>
        <w:pStyle w:val="PargrafodaLista"/>
        <w:numPr>
          <w:ilvl w:val="0"/>
          <w:numId w:val="13"/>
        </w:numPr>
        <w:jc w:val="both"/>
        <w:rPr>
          <w:lang w:val="en-US"/>
        </w:rPr>
      </w:pPr>
      <w:r>
        <w:rPr>
          <w:b/>
          <w:bCs/>
          <w:lang w:val="en-US"/>
        </w:rPr>
        <w:t>Keystore password saved in a variable in code</w:t>
      </w:r>
      <w:r w:rsidRPr="00793046">
        <w:rPr>
          <w:lang w:val="en-US"/>
        </w:rPr>
        <w:t>:</w:t>
      </w:r>
      <w:r>
        <w:rPr>
          <w:lang w:val="en-US"/>
        </w:rPr>
        <w:t xml:space="preserve"> this is an obvious security risk waiting to happen. Unfortunately this password is needed to retrieve asymmetric keys from the keystore and the alternative would be to save the keys instead of the password</w:t>
      </w:r>
      <w:r w:rsidR="00D44A17">
        <w:rPr>
          <w:lang w:val="en-US"/>
        </w:rPr>
        <w:t>,</w:t>
      </w:r>
      <w:r>
        <w:rPr>
          <w:lang w:val="en-US"/>
        </w:rPr>
        <w:t xml:space="preserve"> which would result in the same risk.</w:t>
      </w:r>
    </w:p>
    <w:p w14:paraId="099E2A26" w14:textId="088A0B28" w:rsidR="005E52C8" w:rsidRDefault="005E52C8" w:rsidP="00793046">
      <w:pPr>
        <w:pStyle w:val="PargrafodaLista"/>
        <w:numPr>
          <w:ilvl w:val="0"/>
          <w:numId w:val="7"/>
        </w:numPr>
        <w:jc w:val="both"/>
        <w:rPr>
          <w:lang w:val="en-US"/>
        </w:rPr>
      </w:pPr>
      <w:r w:rsidRPr="00A038CA">
        <w:rPr>
          <w:b/>
          <w:bCs/>
          <w:lang w:val="en-US"/>
        </w:rPr>
        <w:t>Key Management:</w:t>
      </w:r>
      <w:r w:rsidR="004E5D6B">
        <w:rPr>
          <w:b/>
          <w:bCs/>
          <w:lang w:val="en-US"/>
        </w:rPr>
        <w:t xml:space="preserve"> </w:t>
      </w:r>
      <w:r w:rsidRPr="00A038CA">
        <w:rPr>
          <w:lang w:val="en-US"/>
        </w:rPr>
        <w:t>Proper key management is crucial. The security of the messaging system is directly linked to the management of encryption keys. If keys are compromised, the entire security structure may fail.</w:t>
      </w:r>
    </w:p>
    <w:p w14:paraId="774B8290" w14:textId="4B4D2099" w:rsidR="00BB3C5F" w:rsidRPr="00A038CA" w:rsidRDefault="00BB3C5F" w:rsidP="00793046">
      <w:pPr>
        <w:pStyle w:val="PargrafodaLista"/>
        <w:numPr>
          <w:ilvl w:val="0"/>
          <w:numId w:val="7"/>
        </w:numPr>
        <w:jc w:val="both"/>
        <w:rPr>
          <w:lang w:val="en-US"/>
        </w:rPr>
      </w:pPr>
      <w:r>
        <w:rPr>
          <w:b/>
          <w:bCs/>
          <w:lang w:val="en-US"/>
        </w:rPr>
        <w:t>Username flexibility:</w:t>
      </w:r>
      <w:r>
        <w:rPr>
          <w:lang w:val="en-US"/>
        </w:rPr>
        <w:t xml:space="preserve"> the user name of the peer must correspond to the alias present in the </w:t>
      </w:r>
      <w:proofErr w:type="spellStart"/>
      <w:r>
        <w:rPr>
          <w:lang w:val="en-US"/>
        </w:rPr>
        <w:t>trustStore</w:t>
      </w:r>
      <w:proofErr w:type="spellEnd"/>
      <w:r>
        <w:rPr>
          <w:lang w:val="en-US"/>
        </w:rPr>
        <w:t>, otherwise the program will throw an exception</w:t>
      </w:r>
      <w:r w:rsidR="00553295">
        <w:rPr>
          <w:lang w:val="en-US"/>
        </w:rPr>
        <w:t>.</w:t>
      </w:r>
    </w:p>
    <w:p w14:paraId="6BBA7D88" w14:textId="77777777" w:rsidR="00B71225" w:rsidRPr="005E52C8" w:rsidRDefault="00B71225">
      <w:pPr>
        <w:rPr>
          <w:lang w:val="en-US"/>
        </w:rPr>
      </w:pPr>
    </w:p>
    <w:sectPr w:rsidR="00B71225" w:rsidRPr="005E52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F0668"/>
    <w:multiLevelType w:val="multilevel"/>
    <w:tmpl w:val="F922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4412A"/>
    <w:multiLevelType w:val="multilevel"/>
    <w:tmpl w:val="745C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866B2"/>
    <w:multiLevelType w:val="multilevel"/>
    <w:tmpl w:val="275C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402F78"/>
    <w:multiLevelType w:val="multilevel"/>
    <w:tmpl w:val="995AA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4206D2"/>
    <w:multiLevelType w:val="multilevel"/>
    <w:tmpl w:val="A48C1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386AF2"/>
    <w:multiLevelType w:val="multilevel"/>
    <w:tmpl w:val="7B06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910DB0"/>
    <w:multiLevelType w:val="hybridMultilevel"/>
    <w:tmpl w:val="B4F0E5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649D168F"/>
    <w:multiLevelType w:val="hybridMultilevel"/>
    <w:tmpl w:val="C88EA3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66CC5F57"/>
    <w:multiLevelType w:val="multilevel"/>
    <w:tmpl w:val="C222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1149CB"/>
    <w:multiLevelType w:val="multilevel"/>
    <w:tmpl w:val="6F06A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E70725"/>
    <w:multiLevelType w:val="multilevel"/>
    <w:tmpl w:val="7B06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5C358E"/>
    <w:multiLevelType w:val="multilevel"/>
    <w:tmpl w:val="73FA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5C1B36"/>
    <w:multiLevelType w:val="multilevel"/>
    <w:tmpl w:val="7B06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866456">
    <w:abstractNumId w:val="8"/>
  </w:num>
  <w:num w:numId="2" w16cid:durableId="563301900">
    <w:abstractNumId w:val="10"/>
  </w:num>
  <w:num w:numId="3" w16cid:durableId="1800340227">
    <w:abstractNumId w:val="9"/>
  </w:num>
  <w:num w:numId="4" w16cid:durableId="300699640">
    <w:abstractNumId w:val="4"/>
  </w:num>
  <w:num w:numId="5" w16cid:durableId="1247879644">
    <w:abstractNumId w:val="3"/>
  </w:num>
  <w:num w:numId="6" w16cid:durableId="315695792">
    <w:abstractNumId w:val="12"/>
  </w:num>
  <w:num w:numId="7" w16cid:durableId="1725519589">
    <w:abstractNumId w:val="5"/>
  </w:num>
  <w:num w:numId="8" w16cid:durableId="486434171">
    <w:abstractNumId w:val="7"/>
  </w:num>
  <w:num w:numId="9" w16cid:durableId="494224995">
    <w:abstractNumId w:val="2"/>
  </w:num>
  <w:num w:numId="10" w16cid:durableId="214388707">
    <w:abstractNumId w:val="1"/>
  </w:num>
  <w:num w:numId="11" w16cid:durableId="1224678831">
    <w:abstractNumId w:val="0"/>
  </w:num>
  <w:num w:numId="12" w16cid:durableId="612977853">
    <w:abstractNumId w:val="11"/>
  </w:num>
  <w:num w:numId="13" w16cid:durableId="11672059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2C8"/>
    <w:rsid w:val="00206279"/>
    <w:rsid w:val="00215691"/>
    <w:rsid w:val="00226EFB"/>
    <w:rsid w:val="004E5D6B"/>
    <w:rsid w:val="005472F8"/>
    <w:rsid w:val="00553295"/>
    <w:rsid w:val="00572DE9"/>
    <w:rsid w:val="005E52C8"/>
    <w:rsid w:val="006746B8"/>
    <w:rsid w:val="00793046"/>
    <w:rsid w:val="007F2439"/>
    <w:rsid w:val="00872501"/>
    <w:rsid w:val="008D14CA"/>
    <w:rsid w:val="00942B21"/>
    <w:rsid w:val="009848A8"/>
    <w:rsid w:val="009F7A9C"/>
    <w:rsid w:val="00A038CA"/>
    <w:rsid w:val="00A80812"/>
    <w:rsid w:val="00B71225"/>
    <w:rsid w:val="00B94714"/>
    <w:rsid w:val="00BB3C5F"/>
    <w:rsid w:val="00BC6549"/>
    <w:rsid w:val="00BE5D0A"/>
    <w:rsid w:val="00C666F2"/>
    <w:rsid w:val="00D016FD"/>
    <w:rsid w:val="00D2082A"/>
    <w:rsid w:val="00D44A17"/>
    <w:rsid w:val="00D67BD4"/>
    <w:rsid w:val="00EA5903"/>
    <w:rsid w:val="00F17C98"/>
    <w:rsid w:val="00F53381"/>
    <w:rsid w:val="00F7572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AF32C"/>
  <w15:chartTrackingRefBased/>
  <w15:docId w15:val="{7DCA8AE1-779E-40D1-8D4C-18F6119C5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5E52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5E52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5E52C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5E52C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5E52C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5E52C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5E52C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5E52C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5E52C8"/>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5E52C8"/>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5E52C8"/>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5E52C8"/>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5E52C8"/>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5E52C8"/>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5E52C8"/>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5E52C8"/>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5E52C8"/>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5E52C8"/>
    <w:rPr>
      <w:rFonts w:eastAsiaTheme="majorEastAsia" w:cstheme="majorBidi"/>
      <w:color w:val="272727" w:themeColor="text1" w:themeTint="D8"/>
    </w:rPr>
  </w:style>
  <w:style w:type="paragraph" w:styleId="Ttulo">
    <w:name w:val="Title"/>
    <w:basedOn w:val="Normal"/>
    <w:next w:val="Normal"/>
    <w:link w:val="TtuloCarter"/>
    <w:uiPriority w:val="10"/>
    <w:qFormat/>
    <w:rsid w:val="005E52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5E52C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5E52C8"/>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5E52C8"/>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5E52C8"/>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5E52C8"/>
    <w:rPr>
      <w:i/>
      <w:iCs/>
      <w:color w:val="404040" w:themeColor="text1" w:themeTint="BF"/>
    </w:rPr>
  </w:style>
  <w:style w:type="paragraph" w:styleId="PargrafodaLista">
    <w:name w:val="List Paragraph"/>
    <w:basedOn w:val="Normal"/>
    <w:uiPriority w:val="34"/>
    <w:qFormat/>
    <w:rsid w:val="005E52C8"/>
    <w:pPr>
      <w:ind w:left="720"/>
      <w:contextualSpacing/>
    </w:pPr>
  </w:style>
  <w:style w:type="character" w:styleId="nfaseIntensa">
    <w:name w:val="Intense Emphasis"/>
    <w:basedOn w:val="Tipodeletrapredefinidodopargrafo"/>
    <w:uiPriority w:val="21"/>
    <w:qFormat/>
    <w:rsid w:val="005E52C8"/>
    <w:rPr>
      <w:i/>
      <w:iCs/>
      <w:color w:val="0F4761" w:themeColor="accent1" w:themeShade="BF"/>
    </w:rPr>
  </w:style>
  <w:style w:type="paragraph" w:styleId="CitaoIntensa">
    <w:name w:val="Intense Quote"/>
    <w:basedOn w:val="Normal"/>
    <w:next w:val="Normal"/>
    <w:link w:val="CitaoIntensaCarter"/>
    <w:uiPriority w:val="30"/>
    <w:qFormat/>
    <w:rsid w:val="005E52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5E52C8"/>
    <w:rPr>
      <w:i/>
      <w:iCs/>
      <w:color w:val="0F4761" w:themeColor="accent1" w:themeShade="BF"/>
    </w:rPr>
  </w:style>
  <w:style w:type="character" w:styleId="RefernciaIntensa">
    <w:name w:val="Intense Reference"/>
    <w:basedOn w:val="Tipodeletrapredefinidodopargrafo"/>
    <w:uiPriority w:val="32"/>
    <w:qFormat/>
    <w:rsid w:val="005E52C8"/>
    <w:rPr>
      <w:b/>
      <w:bCs/>
      <w:smallCaps/>
      <w:color w:val="0F4761" w:themeColor="accent1" w:themeShade="BF"/>
      <w:spacing w:val="5"/>
    </w:rPr>
  </w:style>
  <w:style w:type="character" w:styleId="Hiperligao">
    <w:name w:val="Hyperlink"/>
    <w:basedOn w:val="Tipodeletrapredefinidodopargrafo"/>
    <w:uiPriority w:val="99"/>
    <w:unhideWhenUsed/>
    <w:rsid w:val="005E52C8"/>
    <w:rPr>
      <w:color w:val="467886" w:themeColor="hyperlink"/>
      <w:u w:val="single"/>
    </w:rPr>
  </w:style>
  <w:style w:type="character" w:styleId="MenoNoResolvida">
    <w:name w:val="Unresolved Mention"/>
    <w:basedOn w:val="Tipodeletrapredefinidodopargrafo"/>
    <w:uiPriority w:val="99"/>
    <w:semiHidden/>
    <w:unhideWhenUsed/>
    <w:rsid w:val="005E52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649172">
      <w:bodyDiv w:val="1"/>
      <w:marLeft w:val="0"/>
      <w:marRight w:val="0"/>
      <w:marTop w:val="0"/>
      <w:marBottom w:val="0"/>
      <w:divBdr>
        <w:top w:val="none" w:sz="0" w:space="0" w:color="auto"/>
        <w:left w:val="none" w:sz="0" w:space="0" w:color="auto"/>
        <w:bottom w:val="none" w:sz="0" w:space="0" w:color="auto"/>
        <w:right w:val="none" w:sz="0" w:space="0" w:color="auto"/>
      </w:divBdr>
    </w:div>
    <w:div w:id="653413332">
      <w:bodyDiv w:val="1"/>
      <w:marLeft w:val="0"/>
      <w:marRight w:val="0"/>
      <w:marTop w:val="0"/>
      <w:marBottom w:val="0"/>
      <w:divBdr>
        <w:top w:val="none" w:sz="0" w:space="0" w:color="auto"/>
        <w:left w:val="none" w:sz="0" w:space="0" w:color="auto"/>
        <w:bottom w:val="none" w:sz="0" w:space="0" w:color="auto"/>
        <w:right w:val="none" w:sz="0" w:space="0" w:color="auto"/>
      </w:divBdr>
    </w:div>
    <w:div w:id="664555587">
      <w:bodyDiv w:val="1"/>
      <w:marLeft w:val="0"/>
      <w:marRight w:val="0"/>
      <w:marTop w:val="0"/>
      <w:marBottom w:val="0"/>
      <w:divBdr>
        <w:top w:val="none" w:sz="0" w:space="0" w:color="auto"/>
        <w:left w:val="none" w:sz="0" w:space="0" w:color="auto"/>
        <w:bottom w:val="none" w:sz="0" w:space="0" w:color="auto"/>
        <w:right w:val="none" w:sz="0" w:space="0" w:color="auto"/>
      </w:divBdr>
    </w:div>
    <w:div w:id="716665255">
      <w:bodyDiv w:val="1"/>
      <w:marLeft w:val="0"/>
      <w:marRight w:val="0"/>
      <w:marTop w:val="0"/>
      <w:marBottom w:val="0"/>
      <w:divBdr>
        <w:top w:val="none" w:sz="0" w:space="0" w:color="auto"/>
        <w:left w:val="none" w:sz="0" w:space="0" w:color="auto"/>
        <w:bottom w:val="none" w:sz="0" w:space="0" w:color="auto"/>
        <w:right w:val="none" w:sz="0" w:space="0" w:color="auto"/>
      </w:divBdr>
      <w:divsChild>
        <w:div w:id="12465011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3092741">
              <w:marLeft w:val="0"/>
              <w:marRight w:val="0"/>
              <w:marTop w:val="0"/>
              <w:marBottom w:val="0"/>
              <w:divBdr>
                <w:top w:val="none" w:sz="0" w:space="0" w:color="auto"/>
                <w:left w:val="none" w:sz="0" w:space="0" w:color="auto"/>
                <w:bottom w:val="none" w:sz="0" w:space="0" w:color="auto"/>
                <w:right w:val="none" w:sz="0" w:space="0" w:color="auto"/>
              </w:divBdr>
              <w:divsChild>
                <w:div w:id="151801037">
                  <w:marLeft w:val="0"/>
                  <w:marRight w:val="0"/>
                  <w:marTop w:val="0"/>
                  <w:marBottom w:val="0"/>
                  <w:divBdr>
                    <w:top w:val="none" w:sz="0" w:space="0" w:color="auto"/>
                    <w:left w:val="none" w:sz="0" w:space="0" w:color="auto"/>
                    <w:bottom w:val="none" w:sz="0" w:space="0" w:color="auto"/>
                    <w:right w:val="none" w:sz="0" w:space="0" w:color="auto"/>
                  </w:divBdr>
                  <w:divsChild>
                    <w:div w:id="1790470178">
                      <w:marLeft w:val="0"/>
                      <w:marRight w:val="0"/>
                      <w:marTop w:val="0"/>
                      <w:marBottom w:val="0"/>
                      <w:divBdr>
                        <w:top w:val="none" w:sz="0" w:space="0" w:color="auto"/>
                        <w:left w:val="none" w:sz="0" w:space="0" w:color="auto"/>
                        <w:bottom w:val="none" w:sz="0" w:space="0" w:color="auto"/>
                        <w:right w:val="none" w:sz="0" w:space="0" w:color="auto"/>
                      </w:divBdr>
                      <w:divsChild>
                        <w:div w:id="17168100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4793748">
                              <w:marLeft w:val="0"/>
                              <w:marRight w:val="0"/>
                              <w:marTop w:val="0"/>
                              <w:marBottom w:val="0"/>
                              <w:divBdr>
                                <w:top w:val="none" w:sz="0" w:space="0" w:color="auto"/>
                                <w:left w:val="none" w:sz="0" w:space="0" w:color="auto"/>
                                <w:bottom w:val="none" w:sz="0" w:space="0" w:color="auto"/>
                                <w:right w:val="none" w:sz="0" w:space="0" w:color="auto"/>
                              </w:divBdr>
                              <w:divsChild>
                                <w:div w:id="709381163">
                                  <w:marLeft w:val="0"/>
                                  <w:marRight w:val="0"/>
                                  <w:marTop w:val="0"/>
                                  <w:marBottom w:val="0"/>
                                  <w:divBdr>
                                    <w:top w:val="none" w:sz="0" w:space="0" w:color="auto"/>
                                    <w:left w:val="none" w:sz="0" w:space="0" w:color="auto"/>
                                    <w:bottom w:val="none" w:sz="0" w:space="0" w:color="auto"/>
                                    <w:right w:val="none" w:sz="0" w:space="0" w:color="auto"/>
                                  </w:divBdr>
                                  <w:divsChild>
                                    <w:div w:id="783113801">
                                      <w:marLeft w:val="0"/>
                                      <w:marRight w:val="0"/>
                                      <w:marTop w:val="0"/>
                                      <w:marBottom w:val="0"/>
                                      <w:divBdr>
                                        <w:top w:val="none" w:sz="0" w:space="0" w:color="auto"/>
                                        <w:left w:val="none" w:sz="0" w:space="0" w:color="auto"/>
                                        <w:bottom w:val="none" w:sz="0" w:space="0" w:color="auto"/>
                                        <w:right w:val="none" w:sz="0" w:space="0" w:color="auto"/>
                                      </w:divBdr>
                                      <w:divsChild>
                                        <w:div w:id="866403814">
                                          <w:marLeft w:val="0"/>
                                          <w:marRight w:val="0"/>
                                          <w:marTop w:val="0"/>
                                          <w:marBottom w:val="0"/>
                                          <w:divBdr>
                                            <w:top w:val="none" w:sz="0" w:space="0" w:color="auto"/>
                                            <w:left w:val="none" w:sz="0" w:space="0" w:color="auto"/>
                                            <w:bottom w:val="none" w:sz="0" w:space="0" w:color="auto"/>
                                            <w:right w:val="none" w:sz="0" w:space="0" w:color="auto"/>
                                          </w:divBdr>
                                          <w:divsChild>
                                            <w:div w:id="16558419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2350831">
                                                  <w:marLeft w:val="0"/>
                                                  <w:marRight w:val="0"/>
                                                  <w:marTop w:val="0"/>
                                                  <w:marBottom w:val="0"/>
                                                  <w:divBdr>
                                                    <w:top w:val="none" w:sz="0" w:space="0" w:color="auto"/>
                                                    <w:left w:val="none" w:sz="0" w:space="0" w:color="auto"/>
                                                    <w:bottom w:val="none" w:sz="0" w:space="0" w:color="auto"/>
                                                    <w:right w:val="none" w:sz="0" w:space="0" w:color="auto"/>
                                                  </w:divBdr>
                                                  <w:divsChild>
                                                    <w:div w:id="1539008828">
                                                      <w:marLeft w:val="0"/>
                                                      <w:marRight w:val="0"/>
                                                      <w:marTop w:val="0"/>
                                                      <w:marBottom w:val="0"/>
                                                      <w:divBdr>
                                                        <w:top w:val="none" w:sz="0" w:space="0" w:color="auto"/>
                                                        <w:left w:val="none" w:sz="0" w:space="0" w:color="auto"/>
                                                        <w:bottom w:val="none" w:sz="0" w:space="0" w:color="auto"/>
                                                        <w:right w:val="none" w:sz="0" w:space="0" w:color="auto"/>
                                                      </w:divBdr>
                                                      <w:divsChild>
                                                        <w:div w:id="7151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87969564">
      <w:bodyDiv w:val="1"/>
      <w:marLeft w:val="0"/>
      <w:marRight w:val="0"/>
      <w:marTop w:val="0"/>
      <w:marBottom w:val="0"/>
      <w:divBdr>
        <w:top w:val="none" w:sz="0" w:space="0" w:color="auto"/>
        <w:left w:val="none" w:sz="0" w:space="0" w:color="auto"/>
        <w:bottom w:val="none" w:sz="0" w:space="0" w:color="auto"/>
        <w:right w:val="none" w:sz="0" w:space="0" w:color="auto"/>
      </w:divBdr>
    </w:div>
    <w:div w:id="1142893659">
      <w:bodyDiv w:val="1"/>
      <w:marLeft w:val="0"/>
      <w:marRight w:val="0"/>
      <w:marTop w:val="0"/>
      <w:marBottom w:val="0"/>
      <w:divBdr>
        <w:top w:val="none" w:sz="0" w:space="0" w:color="auto"/>
        <w:left w:val="none" w:sz="0" w:space="0" w:color="auto"/>
        <w:bottom w:val="none" w:sz="0" w:space="0" w:color="auto"/>
        <w:right w:val="none" w:sz="0" w:space="0" w:color="auto"/>
      </w:divBdr>
      <w:divsChild>
        <w:div w:id="3982076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8587736">
              <w:marLeft w:val="0"/>
              <w:marRight w:val="0"/>
              <w:marTop w:val="0"/>
              <w:marBottom w:val="0"/>
              <w:divBdr>
                <w:top w:val="none" w:sz="0" w:space="0" w:color="auto"/>
                <w:left w:val="none" w:sz="0" w:space="0" w:color="auto"/>
                <w:bottom w:val="none" w:sz="0" w:space="0" w:color="auto"/>
                <w:right w:val="none" w:sz="0" w:space="0" w:color="auto"/>
              </w:divBdr>
              <w:divsChild>
                <w:div w:id="2135253331">
                  <w:marLeft w:val="0"/>
                  <w:marRight w:val="0"/>
                  <w:marTop w:val="0"/>
                  <w:marBottom w:val="0"/>
                  <w:divBdr>
                    <w:top w:val="none" w:sz="0" w:space="0" w:color="auto"/>
                    <w:left w:val="none" w:sz="0" w:space="0" w:color="auto"/>
                    <w:bottom w:val="none" w:sz="0" w:space="0" w:color="auto"/>
                    <w:right w:val="none" w:sz="0" w:space="0" w:color="auto"/>
                  </w:divBdr>
                  <w:divsChild>
                    <w:div w:id="349452836">
                      <w:marLeft w:val="0"/>
                      <w:marRight w:val="0"/>
                      <w:marTop w:val="0"/>
                      <w:marBottom w:val="0"/>
                      <w:divBdr>
                        <w:top w:val="none" w:sz="0" w:space="0" w:color="auto"/>
                        <w:left w:val="none" w:sz="0" w:space="0" w:color="auto"/>
                        <w:bottom w:val="none" w:sz="0" w:space="0" w:color="auto"/>
                        <w:right w:val="none" w:sz="0" w:space="0" w:color="auto"/>
                      </w:divBdr>
                      <w:divsChild>
                        <w:div w:id="21355625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1561489">
                              <w:marLeft w:val="0"/>
                              <w:marRight w:val="0"/>
                              <w:marTop w:val="0"/>
                              <w:marBottom w:val="0"/>
                              <w:divBdr>
                                <w:top w:val="none" w:sz="0" w:space="0" w:color="auto"/>
                                <w:left w:val="none" w:sz="0" w:space="0" w:color="auto"/>
                                <w:bottom w:val="none" w:sz="0" w:space="0" w:color="auto"/>
                                <w:right w:val="none" w:sz="0" w:space="0" w:color="auto"/>
                              </w:divBdr>
                              <w:divsChild>
                                <w:div w:id="1021857276">
                                  <w:marLeft w:val="0"/>
                                  <w:marRight w:val="0"/>
                                  <w:marTop w:val="0"/>
                                  <w:marBottom w:val="0"/>
                                  <w:divBdr>
                                    <w:top w:val="none" w:sz="0" w:space="0" w:color="auto"/>
                                    <w:left w:val="none" w:sz="0" w:space="0" w:color="auto"/>
                                    <w:bottom w:val="none" w:sz="0" w:space="0" w:color="auto"/>
                                    <w:right w:val="none" w:sz="0" w:space="0" w:color="auto"/>
                                  </w:divBdr>
                                  <w:divsChild>
                                    <w:div w:id="1974358854">
                                      <w:marLeft w:val="0"/>
                                      <w:marRight w:val="0"/>
                                      <w:marTop w:val="0"/>
                                      <w:marBottom w:val="0"/>
                                      <w:divBdr>
                                        <w:top w:val="none" w:sz="0" w:space="0" w:color="auto"/>
                                        <w:left w:val="none" w:sz="0" w:space="0" w:color="auto"/>
                                        <w:bottom w:val="none" w:sz="0" w:space="0" w:color="auto"/>
                                        <w:right w:val="none" w:sz="0" w:space="0" w:color="auto"/>
                                      </w:divBdr>
                                      <w:divsChild>
                                        <w:div w:id="1952515876">
                                          <w:marLeft w:val="0"/>
                                          <w:marRight w:val="0"/>
                                          <w:marTop w:val="0"/>
                                          <w:marBottom w:val="0"/>
                                          <w:divBdr>
                                            <w:top w:val="none" w:sz="0" w:space="0" w:color="auto"/>
                                            <w:left w:val="none" w:sz="0" w:space="0" w:color="auto"/>
                                            <w:bottom w:val="none" w:sz="0" w:space="0" w:color="auto"/>
                                            <w:right w:val="none" w:sz="0" w:space="0" w:color="auto"/>
                                          </w:divBdr>
                                          <w:divsChild>
                                            <w:div w:id="16976583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985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5124023">
      <w:bodyDiv w:val="1"/>
      <w:marLeft w:val="0"/>
      <w:marRight w:val="0"/>
      <w:marTop w:val="0"/>
      <w:marBottom w:val="0"/>
      <w:divBdr>
        <w:top w:val="none" w:sz="0" w:space="0" w:color="auto"/>
        <w:left w:val="none" w:sz="0" w:space="0" w:color="auto"/>
        <w:bottom w:val="none" w:sz="0" w:space="0" w:color="auto"/>
        <w:right w:val="none" w:sz="0" w:space="0" w:color="auto"/>
      </w:divBdr>
      <w:divsChild>
        <w:div w:id="5777894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5134943">
              <w:marLeft w:val="0"/>
              <w:marRight w:val="0"/>
              <w:marTop w:val="0"/>
              <w:marBottom w:val="0"/>
              <w:divBdr>
                <w:top w:val="none" w:sz="0" w:space="0" w:color="auto"/>
                <w:left w:val="none" w:sz="0" w:space="0" w:color="auto"/>
                <w:bottom w:val="none" w:sz="0" w:space="0" w:color="auto"/>
                <w:right w:val="none" w:sz="0" w:space="0" w:color="auto"/>
              </w:divBdr>
              <w:divsChild>
                <w:div w:id="2083135060">
                  <w:marLeft w:val="0"/>
                  <w:marRight w:val="0"/>
                  <w:marTop w:val="0"/>
                  <w:marBottom w:val="0"/>
                  <w:divBdr>
                    <w:top w:val="none" w:sz="0" w:space="0" w:color="auto"/>
                    <w:left w:val="none" w:sz="0" w:space="0" w:color="auto"/>
                    <w:bottom w:val="none" w:sz="0" w:space="0" w:color="auto"/>
                    <w:right w:val="none" w:sz="0" w:space="0" w:color="auto"/>
                  </w:divBdr>
                  <w:divsChild>
                    <w:div w:id="1206140378">
                      <w:marLeft w:val="0"/>
                      <w:marRight w:val="0"/>
                      <w:marTop w:val="0"/>
                      <w:marBottom w:val="0"/>
                      <w:divBdr>
                        <w:top w:val="none" w:sz="0" w:space="0" w:color="auto"/>
                        <w:left w:val="none" w:sz="0" w:space="0" w:color="auto"/>
                        <w:bottom w:val="none" w:sz="0" w:space="0" w:color="auto"/>
                        <w:right w:val="none" w:sz="0" w:space="0" w:color="auto"/>
                      </w:divBdr>
                      <w:divsChild>
                        <w:div w:id="11912621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4431215">
                              <w:marLeft w:val="0"/>
                              <w:marRight w:val="0"/>
                              <w:marTop w:val="0"/>
                              <w:marBottom w:val="0"/>
                              <w:divBdr>
                                <w:top w:val="none" w:sz="0" w:space="0" w:color="auto"/>
                                <w:left w:val="none" w:sz="0" w:space="0" w:color="auto"/>
                                <w:bottom w:val="none" w:sz="0" w:space="0" w:color="auto"/>
                                <w:right w:val="none" w:sz="0" w:space="0" w:color="auto"/>
                              </w:divBdr>
                              <w:divsChild>
                                <w:div w:id="1578008347">
                                  <w:marLeft w:val="0"/>
                                  <w:marRight w:val="0"/>
                                  <w:marTop w:val="0"/>
                                  <w:marBottom w:val="0"/>
                                  <w:divBdr>
                                    <w:top w:val="none" w:sz="0" w:space="0" w:color="auto"/>
                                    <w:left w:val="none" w:sz="0" w:space="0" w:color="auto"/>
                                    <w:bottom w:val="none" w:sz="0" w:space="0" w:color="auto"/>
                                    <w:right w:val="none" w:sz="0" w:space="0" w:color="auto"/>
                                  </w:divBdr>
                                  <w:divsChild>
                                    <w:div w:id="497380509">
                                      <w:marLeft w:val="0"/>
                                      <w:marRight w:val="0"/>
                                      <w:marTop w:val="0"/>
                                      <w:marBottom w:val="0"/>
                                      <w:divBdr>
                                        <w:top w:val="none" w:sz="0" w:space="0" w:color="auto"/>
                                        <w:left w:val="none" w:sz="0" w:space="0" w:color="auto"/>
                                        <w:bottom w:val="none" w:sz="0" w:space="0" w:color="auto"/>
                                        <w:right w:val="none" w:sz="0" w:space="0" w:color="auto"/>
                                      </w:divBdr>
                                      <w:divsChild>
                                        <w:div w:id="1264262587">
                                          <w:marLeft w:val="0"/>
                                          <w:marRight w:val="0"/>
                                          <w:marTop w:val="0"/>
                                          <w:marBottom w:val="0"/>
                                          <w:divBdr>
                                            <w:top w:val="none" w:sz="0" w:space="0" w:color="auto"/>
                                            <w:left w:val="none" w:sz="0" w:space="0" w:color="auto"/>
                                            <w:bottom w:val="none" w:sz="0" w:space="0" w:color="auto"/>
                                            <w:right w:val="none" w:sz="0" w:space="0" w:color="auto"/>
                                          </w:divBdr>
                                          <w:divsChild>
                                            <w:div w:id="2881688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1796558">
                                                  <w:marLeft w:val="0"/>
                                                  <w:marRight w:val="0"/>
                                                  <w:marTop w:val="0"/>
                                                  <w:marBottom w:val="0"/>
                                                  <w:divBdr>
                                                    <w:top w:val="none" w:sz="0" w:space="0" w:color="auto"/>
                                                    <w:left w:val="none" w:sz="0" w:space="0" w:color="auto"/>
                                                    <w:bottom w:val="none" w:sz="0" w:space="0" w:color="auto"/>
                                                    <w:right w:val="none" w:sz="0" w:space="0" w:color="auto"/>
                                                  </w:divBdr>
                                                  <w:divsChild>
                                                    <w:div w:id="1174995566">
                                                      <w:marLeft w:val="0"/>
                                                      <w:marRight w:val="0"/>
                                                      <w:marTop w:val="0"/>
                                                      <w:marBottom w:val="0"/>
                                                      <w:divBdr>
                                                        <w:top w:val="none" w:sz="0" w:space="0" w:color="auto"/>
                                                        <w:left w:val="none" w:sz="0" w:space="0" w:color="auto"/>
                                                        <w:bottom w:val="none" w:sz="0" w:space="0" w:color="auto"/>
                                                        <w:right w:val="none" w:sz="0" w:space="0" w:color="auto"/>
                                                      </w:divBdr>
                                                      <w:divsChild>
                                                        <w:div w:id="153264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8772998">
      <w:bodyDiv w:val="1"/>
      <w:marLeft w:val="0"/>
      <w:marRight w:val="0"/>
      <w:marTop w:val="0"/>
      <w:marBottom w:val="0"/>
      <w:divBdr>
        <w:top w:val="none" w:sz="0" w:space="0" w:color="auto"/>
        <w:left w:val="none" w:sz="0" w:space="0" w:color="auto"/>
        <w:bottom w:val="none" w:sz="0" w:space="0" w:color="auto"/>
        <w:right w:val="none" w:sz="0" w:space="0" w:color="auto"/>
      </w:divBdr>
      <w:divsChild>
        <w:div w:id="11118941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9714082">
              <w:marLeft w:val="0"/>
              <w:marRight w:val="0"/>
              <w:marTop w:val="0"/>
              <w:marBottom w:val="0"/>
              <w:divBdr>
                <w:top w:val="none" w:sz="0" w:space="0" w:color="auto"/>
                <w:left w:val="none" w:sz="0" w:space="0" w:color="auto"/>
                <w:bottom w:val="none" w:sz="0" w:space="0" w:color="auto"/>
                <w:right w:val="none" w:sz="0" w:space="0" w:color="auto"/>
              </w:divBdr>
              <w:divsChild>
                <w:div w:id="1518230374">
                  <w:marLeft w:val="0"/>
                  <w:marRight w:val="0"/>
                  <w:marTop w:val="0"/>
                  <w:marBottom w:val="0"/>
                  <w:divBdr>
                    <w:top w:val="none" w:sz="0" w:space="0" w:color="auto"/>
                    <w:left w:val="none" w:sz="0" w:space="0" w:color="auto"/>
                    <w:bottom w:val="none" w:sz="0" w:space="0" w:color="auto"/>
                    <w:right w:val="none" w:sz="0" w:space="0" w:color="auto"/>
                  </w:divBdr>
                  <w:divsChild>
                    <w:div w:id="133720511">
                      <w:marLeft w:val="0"/>
                      <w:marRight w:val="0"/>
                      <w:marTop w:val="0"/>
                      <w:marBottom w:val="0"/>
                      <w:divBdr>
                        <w:top w:val="none" w:sz="0" w:space="0" w:color="auto"/>
                        <w:left w:val="none" w:sz="0" w:space="0" w:color="auto"/>
                        <w:bottom w:val="none" w:sz="0" w:space="0" w:color="auto"/>
                        <w:right w:val="none" w:sz="0" w:space="0" w:color="auto"/>
                      </w:divBdr>
                      <w:divsChild>
                        <w:div w:id="17550088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8854427">
                              <w:marLeft w:val="0"/>
                              <w:marRight w:val="0"/>
                              <w:marTop w:val="0"/>
                              <w:marBottom w:val="0"/>
                              <w:divBdr>
                                <w:top w:val="none" w:sz="0" w:space="0" w:color="auto"/>
                                <w:left w:val="none" w:sz="0" w:space="0" w:color="auto"/>
                                <w:bottom w:val="none" w:sz="0" w:space="0" w:color="auto"/>
                                <w:right w:val="none" w:sz="0" w:space="0" w:color="auto"/>
                              </w:divBdr>
                              <w:divsChild>
                                <w:div w:id="442458977">
                                  <w:marLeft w:val="0"/>
                                  <w:marRight w:val="0"/>
                                  <w:marTop w:val="0"/>
                                  <w:marBottom w:val="0"/>
                                  <w:divBdr>
                                    <w:top w:val="none" w:sz="0" w:space="0" w:color="auto"/>
                                    <w:left w:val="none" w:sz="0" w:space="0" w:color="auto"/>
                                    <w:bottom w:val="none" w:sz="0" w:space="0" w:color="auto"/>
                                    <w:right w:val="none" w:sz="0" w:space="0" w:color="auto"/>
                                  </w:divBdr>
                                  <w:divsChild>
                                    <w:div w:id="426390515">
                                      <w:marLeft w:val="0"/>
                                      <w:marRight w:val="0"/>
                                      <w:marTop w:val="0"/>
                                      <w:marBottom w:val="0"/>
                                      <w:divBdr>
                                        <w:top w:val="none" w:sz="0" w:space="0" w:color="auto"/>
                                        <w:left w:val="none" w:sz="0" w:space="0" w:color="auto"/>
                                        <w:bottom w:val="none" w:sz="0" w:space="0" w:color="auto"/>
                                        <w:right w:val="none" w:sz="0" w:space="0" w:color="auto"/>
                                      </w:divBdr>
                                      <w:divsChild>
                                        <w:div w:id="1365210044">
                                          <w:marLeft w:val="0"/>
                                          <w:marRight w:val="0"/>
                                          <w:marTop w:val="0"/>
                                          <w:marBottom w:val="0"/>
                                          <w:divBdr>
                                            <w:top w:val="none" w:sz="0" w:space="0" w:color="auto"/>
                                            <w:left w:val="none" w:sz="0" w:space="0" w:color="auto"/>
                                            <w:bottom w:val="none" w:sz="0" w:space="0" w:color="auto"/>
                                            <w:right w:val="none" w:sz="0" w:space="0" w:color="auto"/>
                                          </w:divBdr>
                                          <w:divsChild>
                                            <w:div w:id="14315112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8151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1018</Words>
  <Characters>5502</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fc57153</dc:creator>
  <cp:keywords/>
  <dc:description/>
  <cp:lastModifiedBy>fc57153</cp:lastModifiedBy>
  <cp:revision>9</cp:revision>
  <dcterms:created xsi:type="dcterms:W3CDTF">2024-10-29T12:23:00Z</dcterms:created>
  <dcterms:modified xsi:type="dcterms:W3CDTF">2024-11-02T16:05:00Z</dcterms:modified>
</cp:coreProperties>
</file>