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FF49" w14:textId="4E0CF577" w:rsidR="007659CF" w:rsidRDefault="006B22B5" w:rsidP="00B125E4">
      <w:pPr>
        <w:ind w:firstLineChars="200" w:firstLine="420"/>
      </w:pPr>
      <w:r>
        <w:rPr>
          <w:rFonts w:hint="eastAsia"/>
        </w:rPr>
        <w:t>本篇</w:t>
      </w:r>
      <w:r w:rsidR="008C1CBF">
        <w:rPr>
          <w:rFonts w:hint="eastAsia"/>
        </w:rPr>
        <w:t>论文</w:t>
      </w:r>
      <w:r w:rsidR="006A2BAB">
        <w:rPr>
          <w:rFonts w:hint="eastAsia"/>
        </w:rPr>
        <w:t>提出了一种</w:t>
      </w:r>
      <w:r w:rsidR="00F509BE">
        <w:rPr>
          <w:rFonts w:hint="eastAsia"/>
        </w:rPr>
        <w:t>在</w:t>
      </w:r>
      <m:oMath>
        <m:r>
          <w:rPr>
            <w:rFonts w:ascii="Cambria Math" w:hAnsi="Cambria Math" w:hint="eastAsia"/>
          </w:rPr>
          <m:t>n</m:t>
        </m:r>
        <m:r>
          <w:rPr>
            <w:rFonts w:ascii="Cambria Math" w:hAnsi="Cambria Math"/>
          </w:rPr>
          <m:t>≥4f+3</m:t>
        </m:r>
      </m:oMath>
      <w:r w:rsidR="00F509BE">
        <w:rPr>
          <w:rFonts w:hint="eastAsia"/>
        </w:rPr>
        <w:t>情况下，</w:t>
      </w:r>
      <w:r w:rsidR="00BA1C46">
        <w:rPr>
          <w:rFonts w:hint="eastAsia"/>
        </w:rPr>
        <w:t>拜占庭容错</w:t>
      </w:r>
      <w:r w:rsidR="006334AE">
        <w:rPr>
          <w:rFonts w:hint="eastAsia"/>
        </w:rPr>
        <w:t>的梯度聚合算法</w:t>
      </w:r>
      <w:r w:rsidR="00E254AB">
        <w:rPr>
          <w:rFonts w:hint="eastAsia"/>
        </w:rPr>
        <w:t>B</w:t>
      </w:r>
      <w:r w:rsidR="00E254AB">
        <w:t>ulyan</w:t>
      </w:r>
      <w:r w:rsidR="00E254AB">
        <w:rPr>
          <w:rFonts w:hint="eastAsia"/>
        </w:rPr>
        <w:t>。</w:t>
      </w:r>
      <w:r w:rsidR="006E5810">
        <w:rPr>
          <w:rFonts w:hint="eastAsia"/>
        </w:rPr>
        <w:t>其能改善所有基于距离范数</w:t>
      </w:r>
      <w:r w:rsidR="00B70B3D">
        <w:rPr>
          <w:rFonts w:hint="eastAsia"/>
        </w:rPr>
        <w:t>的梯度</w:t>
      </w:r>
      <w:r w:rsidR="00C60A04">
        <w:rPr>
          <w:rFonts w:hint="eastAsia"/>
        </w:rPr>
        <w:t>聚合</w:t>
      </w:r>
      <w:r w:rsidR="00B70B3D">
        <w:rPr>
          <w:rFonts w:hint="eastAsia"/>
        </w:rPr>
        <w:t>算法</w:t>
      </w:r>
      <w:r w:rsidR="006E5981">
        <w:rPr>
          <w:rFonts w:hint="eastAsia"/>
        </w:rPr>
        <w:t>，比如说K</w:t>
      </w:r>
      <w:r w:rsidR="006E5981">
        <w:t>rum</w:t>
      </w:r>
      <w:r w:rsidR="006E5981">
        <w:rPr>
          <w:rFonts w:hint="eastAsia"/>
        </w:rPr>
        <w:t>、GeoMed和Brute。</w:t>
      </w:r>
      <w:r w:rsidR="00024933">
        <w:rPr>
          <w:rFonts w:hint="eastAsia"/>
        </w:rPr>
        <w:t>以上三种聚合方法虽然在各自的前提下能保证</w:t>
      </w:r>
      <w:r w:rsidR="00F31357">
        <w:rPr>
          <w:rFonts w:hint="eastAsia"/>
        </w:rPr>
        <w:t>模型的收敛，但是仍存在特殊的投毒攻击，使其收敛于比较差的局部最优解或者平面上。</w:t>
      </w:r>
    </w:p>
    <w:p w14:paraId="323EEE57" w14:textId="1E876B4A" w:rsidR="00B125E4" w:rsidRDefault="00005220" w:rsidP="00B125E4">
      <w:pPr>
        <w:ind w:firstLineChars="200" w:firstLine="420"/>
      </w:pPr>
      <w:r>
        <w:rPr>
          <w:rFonts w:hint="eastAsia"/>
        </w:rPr>
        <w:t>具体来说以上三种聚合方法都是基于第二范数计算梯度间的距离</w:t>
      </w:r>
      <w:r w:rsidR="00E84660">
        <w:rPr>
          <w:rFonts w:hint="eastAsia"/>
        </w:rPr>
        <w:t>，并以此</w:t>
      </w:r>
      <w:r w:rsidR="004E7F25">
        <w:rPr>
          <w:rFonts w:hint="eastAsia"/>
        </w:rPr>
        <w:t>筛选</w:t>
      </w:r>
      <w:r>
        <w:rPr>
          <w:rFonts w:hint="eastAsia"/>
        </w:rPr>
        <w:t>梯度进行聚合。</w:t>
      </w:r>
      <w:r w:rsidR="00D4529B">
        <w:rPr>
          <w:rFonts w:hint="eastAsia"/>
        </w:rPr>
        <w:t>投毒者可以将</w:t>
      </w:r>
      <w:r w:rsidR="00C87FE0">
        <w:rPr>
          <w:rFonts w:hint="eastAsia"/>
        </w:rPr>
        <w:t>投毒</w:t>
      </w:r>
      <w:r w:rsidR="00D4529B">
        <w:rPr>
          <w:rFonts w:hint="eastAsia"/>
        </w:rPr>
        <w:t>梯度上的某一维的值设的非常大，相应其他维的值非常小，使其投毒梯度可以通过筛选，进一步让全局模型</w:t>
      </w:r>
      <w:r w:rsidR="005C75F1">
        <w:rPr>
          <w:rFonts w:hint="eastAsia"/>
        </w:rPr>
        <w:t>收敛于比较差的位置。</w:t>
      </w:r>
    </w:p>
    <w:p w14:paraId="7DD61BA9" w14:textId="35E9B80B" w:rsidR="00215AFD" w:rsidRDefault="00EB1537" w:rsidP="00B125E4">
      <w:pPr>
        <w:ind w:firstLineChars="200" w:firstLine="420"/>
      </w:pPr>
      <w:r>
        <w:rPr>
          <w:rFonts w:hint="eastAsia"/>
        </w:rPr>
        <w:t>本篇论文提出的Bulyan即是上述基于距离范数的梯度聚合算法</w:t>
      </w:r>
      <w:r w:rsidR="008753EF">
        <w:rPr>
          <w:rFonts w:hint="eastAsia"/>
        </w:rPr>
        <w:t>的改进</w:t>
      </w:r>
      <w:r w:rsidR="003E05FB">
        <w:rPr>
          <w:rFonts w:hint="eastAsia"/>
        </w:rPr>
        <w:t>。以Krum</w:t>
      </w:r>
      <w:r w:rsidR="004929E1">
        <w:rPr>
          <w:rFonts w:hint="eastAsia"/>
        </w:rPr>
        <w:t>为例</w:t>
      </w:r>
      <w:r w:rsidR="00A21024">
        <w:rPr>
          <w:rFonts w:hint="eastAsia"/>
        </w:rPr>
        <w:t>，具体算法如下：</w:t>
      </w:r>
    </w:p>
    <w:p w14:paraId="720E9020" w14:textId="5FC50C2A" w:rsidR="00A21024" w:rsidRDefault="00ED5C9F" w:rsidP="00C3431C">
      <w:pPr>
        <w:pStyle w:val="a4"/>
        <w:numPr>
          <w:ilvl w:val="0"/>
          <w:numId w:val="1"/>
        </w:numPr>
        <w:ind w:firstLineChars="0"/>
      </w:pPr>
      <w:r>
        <w:rPr>
          <w:rFonts w:hint="eastAsia"/>
        </w:rPr>
        <w:t>通过Krum算法选择</w:t>
      </w:r>
      <m:oMath>
        <m:r>
          <w:rPr>
            <w:rFonts w:ascii="Cambria Math" w:hAnsi="Cambria Math"/>
          </w:rPr>
          <m:t>n-2</m:t>
        </m:r>
        <m:r>
          <w:rPr>
            <w:rFonts w:ascii="Cambria Math" w:hAnsi="Cambria Math" w:hint="eastAsia"/>
          </w:rPr>
          <m:t>f</m:t>
        </m:r>
      </m:oMath>
      <w:r>
        <w:rPr>
          <w:rFonts w:hint="eastAsia"/>
        </w:rPr>
        <w:t>个</w:t>
      </w:r>
      <w:r w:rsidR="003A3813">
        <w:rPr>
          <w:rFonts w:hint="eastAsia"/>
        </w:rPr>
        <w:t>梯度</w:t>
      </w:r>
      <w:r w:rsidR="006A0CB9">
        <w:rPr>
          <w:rFonts w:hint="eastAsia"/>
        </w:rPr>
        <w:t>作为集合</w:t>
      </w:r>
      <m:oMath>
        <m:r>
          <w:rPr>
            <w:rFonts w:ascii="Cambria Math" w:hAnsi="Cambria Math"/>
          </w:rPr>
          <m:t>θ</m:t>
        </m:r>
      </m:oMath>
    </w:p>
    <w:p w14:paraId="34FA9B35" w14:textId="740C56D2" w:rsidR="00C3431C" w:rsidRDefault="006A0CB9" w:rsidP="00C3431C">
      <w:pPr>
        <w:pStyle w:val="a4"/>
        <w:numPr>
          <w:ilvl w:val="0"/>
          <w:numId w:val="1"/>
        </w:numPr>
        <w:ind w:firstLineChars="0"/>
      </w:pPr>
      <w:r>
        <w:rPr>
          <w:rFonts w:hint="eastAsia"/>
        </w:rPr>
        <w:t>计算</w:t>
      </w:r>
      <m:oMath>
        <m:r>
          <w:rPr>
            <w:rFonts w:ascii="Cambria Math" w:hAnsi="Cambria Math"/>
          </w:rPr>
          <m:t>θ</m:t>
        </m:r>
      </m:oMath>
      <w:r>
        <w:rPr>
          <w:rFonts w:hint="eastAsia"/>
        </w:rPr>
        <w:t>每个维度</w:t>
      </w:r>
      <w:r w:rsidR="00562F70">
        <w:rPr>
          <w:rFonts w:hint="eastAsia"/>
        </w:rPr>
        <w:t>i</w:t>
      </w:r>
      <w:r>
        <w:rPr>
          <w:rFonts w:hint="eastAsia"/>
        </w:rPr>
        <w:t>上的均值</w:t>
      </w:r>
      <m:oMath>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oMath>
    </w:p>
    <w:p w14:paraId="11F1BDC6" w14:textId="779DED95" w:rsidR="006A0CB9" w:rsidRDefault="006A0CB9" w:rsidP="00C3431C">
      <w:pPr>
        <w:pStyle w:val="a4"/>
        <w:numPr>
          <w:ilvl w:val="0"/>
          <w:numId w:val="1"/>
        </w:numPr>
        <w:ind w:firstLineChars="0"/>
      </w:pPr>
      <w:r>
        <w:rPr>
          <w:rFonts w:hint="eastAsia"/>
        </w:rPr>
        <w:t>从</w:t>
      </w:r>
      <m:oMath>
        <m:r>
          <w:rPr>
            <w:rFonts w:ascii="Cambria Math" w:hAnsi="Cambria Math"/>
          </w:rPr>
          <m:t>θ</m:t>
        </m:r>
      </m:oMath>
      <w:r w:rsidR="00230C4D">
        <w:rPr>
          <w:rFonts w:hint="eastAsia"/>
        </w:rPr>
        <w:t>中选取离均值</w:t>
      </w:r>
      <m:oMath>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oMath>
      <w:r w:rsidR="00A9600C">
        <w:rPr>
          <w:rFonts w:hint="eastAsia"/>
        </w:rPr>
        <w:t>最近的</w:t>
      </w:r>
      <m:oMath>
        <m:r>
          <w:rPr>
            <w:rFonts w:ascii="Cambria Math" w:hAnsi="Cambria Math"/>
          </w:rPr>
          <m:t>β</m:t>
        </m:r>
      </m:oMath>
      <w:r w:rsidR="00562F70">
        <w:rPr>
          <w:rFonts w:hint="eastAsia"/>
        </w:rPr>
        <w:t>个值</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p>
    <w:p w14:paraId="425436D5" w14:textId="14FA77C6" w:rsidR="0011422E" w:rsidRDefault="0011422E" w:rsidP="00C3431C">
      <w:pPr>
        <w:pStyle w:val="a4"/>
        <w:numPr>
          <w:ilvl w:val="0"/>
          <w:numId w:val="1"/>
        </w:numPr>
        <w:ind w:firstLineChars="0"/>
      </w:pPr>
      <w:r>
        <w:rPr>
          <w:rFonts w:hint="eastAsia"/>
        </w:rPr>
        <w:t>对</w:t>
      </w:r>
      <m:oMath>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oMath>
      <w:r>
        <w:rPr>
          <w:rFonts w:hint="eastAsia"/>
        </w:rPr>
        <w:t>求均值，作为聚合后梯度在维度i上的值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p>
    <w:p w14:paraId="0FDC25E3" w14:textId="79A58617" w:rsidR="00AB4FD8" w:rsidRDefault="00AB4FD8" w:rsidP="00C3431C">
      <w:pPr>
        <w:pStyle w:val="a4"/>
        <w:numPr>
          <w:ilvl w:val="0"/>
          <w:numId w:val="1"/>
        </w:numPr>
        <w:ind w:firstLineChars="0"/>
      </w:pPr>
      <w:r>
        <w:rPr>
          <w:rFonts w:hint="eastAsia"/>
        </w:rPr>
        <w:t>重复2-4直至求出聚合后梯度所有维度上的值</w:t>
      </w:r>
    </w:p>
    <w:p w14:paraId="5E160A74" w14:textId="517D2B7F" w:rsidR="00C34078" w:rsidRDefault="00C34078" w:rsidP="00955D74">
      <w:pPr>
        <w:ind w:firstLineChars="200" w:firstLine="420"/>
        <w:rPr>
          <w:rFonts w:hint="eastAsia"/>
        </w:rPr>
      </w:pPr>
      <w:r>
        <w:rPr>
          <w:rFonts w:hint="eastAsia"/>
        </w:rPr>
        <w:t>最后实验表明，</w:t>
      </w:r>
      <w:r w:rsidR="0024409B">
        <w:rPr>
          <w:rFonts w:hint="eastAsia"/>
        </w:rPr>
        <w:t>Bulyan在上述投毒攻击下能使模型收敛速度接近无投毒攻击环境下的联邦平均算法</w:t>
      </w:r>
      <w:r w:rsidR="00183C0F">
        <w:rPr>
          <w:rFonts w:hint="eastAsia"/>
        </w:rPr>
        <w:t>。与此同时，上述三类其他算法在收敛的位置上面明显较差。</w:t>
      </w:r>
    </w:p>
    <w:p w14:paraId="606CD44E" w14:textId="77777777" w:rsidR="00B125E4" w:rsidRPr="00C34078" w:rsidRDefault="00B125E4" w:rsidP="00A416E8">
      <w:pPr>
        <w:rPr>
          <w:rFonts w:hint="eastAsia"/>
        </w:rPr>
      </w:pPr>
    </w:p>
    <w:sectPr w:rsidR="00B125E4" w:rsidRPr="00C340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710C"/>
    <w:multiLevelType w:val="hybridMultilevel"/>
    <w:tmpl w:val="5E7E80F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3108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9A"/>
    <w:rsid w:val="00005220"/>
    <w:rsid w:val="000153B8"/>
    <w:rsid w:val="00024933"/>
    <w:rsid w:val="00036980"/>
    <w:rsid w:val="00062EC1"/>
    <w:rsid w:val="0011422E"/>
    <w:rsid w:val="0012419A"/>
    <w:rsid w:val="0013185D"/>
    <w:rsid w:val="00183C0F"/>
    <w:rsid w:val="001C7613"/>
    <w:rsid w:val="00215AFD"/>
    <w:rsid w:val="00230C4D"/>
    <w:rsid w:val="0023512E"/>
    <w:rsid w:val="0024409B"/>
    <w:rsid w:val="003A3813"/>
    <w:rsid w:val="003E05FB"/>
    <w:rsid w:val="004929E1"/>
    <w:rsid w:val="004E7F25"/>
    <w:rsid w:val="00562F70"/>
    <w:rsid w:val="005969DF"/>
    <w:rsid w:val="005C75F1"/>
    <w:rsid w:val="006334AE"/>
    <w:rsid w:val="006A0CB9"/>
    <w:rsid w:val="006A2BAB"/>
    <w:rsid w:val="006B22B5"/>
    <w:rsid w:val="006E5810"/>
    <w:rsid w:val="006E5981"/>
    <w:rsid w:val="007659CF"/>
    <w:rsid w:val="00772480"/>
    <w:rsid w:val="00792248"/>
    <w:rsid w:val="007B2AAA"/>
    <w:rsid w:val="008753EF"/>
    <w:rsid w:val="008A6E48"/>
    <w:rsid w:val="008C1CBF"/>
    <w:rsid w:val="00955D74"/>
    <w:rsid w:val="00994D5E"/>
    <w:rsid w:val="00A21024"/>
    <w:rsid w:val="00A416E8"/>
    <w:rsid w:val="00A9600C"/>
    <w:rsid w:val="00AB4FD8"/>
    <w:rsid w:val="00B125E4"/>
    <w:rsid w:val="00B70B3D"/>
    <w:rsid w:val="00BA1C46"/>
    <w:rsid w:val="00BA5166"/>
    <w:rsid w:val="00C34078"/>
    <w:rsid w:val="00C3431C"/>
    <w:rsid w:val="00C60A04"/>
    <w:rsid w:val="00C87FE0"/>
    <w:rsid w:val="00D4529B"/>
    <w:rsid w:val="00E254AB"/>
    <w:rsid w:val="00E52AD4"/>
    <w:rsid w:val="00E71362"/>
    <w:rsid w:val="00E84660"/>
    <w:rsid w:val="00E849C7"/>
    <w:rsid w:val="00EB1537"/>
    <w:rsid w:val="00ED5C9F"/>
    <w:rsid w:val="00F31357"/>
    <w:rsid w:val="00F5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115F"/>
  <w15:chartTrackingRefBased/>
  <w15:docId w15:val="{4276E6D6-A986-4A94-B613-ECA9204B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09BE"/>
    <w:rPr>
      <w:color w:val="808080"/>
    </w:rPr>
  </w:style>
  <w:style w:type="paragraph" w:styleId="a4">
    <w:name w:val="List Paragraph"/>
    <w:basedOn w:val="a"/>
    <w:uiPriority w:val="34"/>
    <w:qFormat/>
    <w:rsid w:val="00C343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晓玮</dc:creator>
  <cp:keywords/>
  <dc:description/>
  <cp:lastModifiedBy>吴 晓玮</cp:lastModifiedBy>
  <cp:revision>55</cp:revision>
  <dcterms:created xsi:type="dcterms:W3CDTF">2023-03-10T08:02:00Z</dcterms:created>
  <dcterms:modified xsi:type="dcterms:W3CDTF">2023-03-10T08:55:00Z</dcterms:modified>
</cp:coreProperties>
</file>