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04" w:rsidRPr="00876E04" w:rsidRDefault="00876E04" w:rsidP="00876E04">
      <w:pPr>
        <w:spacing w:line="360" w:lineRule="auto"/>
        <w:jc w:val="both"/>
        <w:rPr>
          <w:sz w:val="28"/>
        </w:rPr>
      </w:pPr>
    </w:p>
    <w:p w:rsidR="00876E04" w:rsidRPr="00876E04" w:rsidRDefault="00876E04" w:rsidP="00876E04">
      <w:pPr>
        <w:spacing w:line="360" w:lineRule="auto"/>
        <w:jc w:val="center"/>
        <w:rPr>
          <w:sz w:val="28"/>
          <w:lang w:val="en-US"/>
        </w:rPr>
      </w:pPr>
      <w:r w:rsidRPr="00876E04">
        <w:rPr>
          <w:noProof/>
          <w:sz w:val="28"/>
        </w:rPr>
        <w:drawing>
          <wp:inline distT="0" distB="0" distL="0" distR="0" wp14:anchorId="0AEAEF9C" wp14:editId="71F6E13A">
            <wp:extent cx="5506218" cy="2362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04" w:rsidRPr="00876E04" w:rsidRDefault="00876E04" w:rsidP="00876E04">
      <w:pPr>
        <w:spacing w:line="360" w:lineRule="auto"/>
        <w:rPr>
          <w:sz w:val="28"/>
          <w:lang w:val="en-US"/>
        </w:rPr>
      </w:pPr>
    </w:p>
    <w:p w:rsidR="00876E04" w:rsidRPr="00876E04" w:rsidRDefault="00876E04" w:rsidP="00876E04">
      <w:pPr>
        <w:spacing w:line="360" w:lineRule="auto"/>
        <w:jc w:val="right"/>
        <w:rPr>
          <w:rStyle w:val="a4"/>
          <w:color w:val="auto"/>
          <w:sz w:val="28"/>
          <w:szCs w:val="28"/>
          <w:u w:val="none"/>
        </w:rPr>
      </w:pPr>
      <w:r w:rsidRPr="00876E04">
        <w:rPr>
          <w:rStyle w:val="a4"/>
          <w:color w:val="auto"/>
          <w:sz w:val="28"/>
          <w:szCs w:val="28"/>
          <w:u w:val="none"/>
        </w:rPr>
        <w:t>Таблица 1 - Структура програм</w:t>
      </w:r>
      <w:bookmarkStart w:id="0" w:name="_GoBack"/>
      <w:bookmarkEnd w:id="0"/>
      <w:r w:rsidRPr="00876E04">
        <w:rPr>
          <w:rStyle w:val="a4"/>
          <w:color w:val="auto"/>
          <w:sz w:val="28"/>
          <w:szCs w:val="28"/>
          <w:u w:val="none"/>
        </w:rPr>
        <w:t>мы 1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4"/>
        <w:gridCol w:w="1843"/>
        <w:gridCol w:w="5248"/>
      </w:tblGrid>
      <w:tr w:rsidR="00876E04" w:rsidRPr="00876E04" w:rsidTr="0002728A">
        <w:trPr>
          <w:tblHeader/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Код</w:t>
            </w:r>
            <w:r w:rsidRPr="00876E04">
              <w:rPr>
                <w:rStyle w:val="a4"/>
                <w:color w:val="auto"/>
                <w:u w:val="none"/>
                <w:lang w:val="en-US"/>
              </w:rPr>
              <w:t xml:space="preserve"> </w:t>
            </w:r>
            <w:r w:rsidRPr="00876E04">
              <w:rPr>
                <w:rStyle w:val="a4"/>
                <w:color w:val="auto"/>
                <w:u w:val="none"/>
              </w:rPr>
              <w:t>команды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Мнемокод</w:t>
            </w: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Комментарий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AF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XRA A</w:t>
            </w: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Очистить аккумулятор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3E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MVI A</w:t>
            </w: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Записать в аккумулятор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08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</w:rPr>
              <w:t xml:space="preserve">Число </w:t>
            </w:r>
            <w:r w:rsidRPr="00876E04">
              <w:rPr>
                <w:rStyle w:val="a4"/>
                <w:color w:val="auto"/>
                <w:u w:val="none"/>
                <w:lang w:val="en-US"/>
              </w:rPr>
              <w:t>x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06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MVI B</w:t>
            </w: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 xml:space="preserve">Записать в регистр </w:t>
            </w:r>
            <w:r w:rsidRPr="00876E04">
              <w:rPr>
                <w:rStyle w:val="a4"/>
                <w:color w:val="auto"/>
                <w:u w:val="none"/>
                <w:lang w:val="en-US"/>
              </w:rPr>
              <w:t>B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10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 xml:space="preserve">Число </w:t>
            </w:r>
            <w:r w:rsidRPr="00876E04">
              <w:rPr>
                <w:rStyle w:val="a4"/>
                <w:color w:val="auto"/>
                <w:u w:val="none"/>
                <w:lang w:val="en-US"/>
              </w:rPr>
              <w:t>a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80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ADD B</w:t>
            </w: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 xml:space="preserve">Сложить </w:t>
            </w:r>
            <w:r w:rsidRPr="00876E04">
              <w:rPr>
                <w:rStyle w:val="a4"/>
                <w:color w:val="auto"/>
                <w:u w:val="none"/>
                <w:lang w:val="en-US"/>
              </w:rPr>
              <w:t>x</w:t>
            </w:r>
            <w:r w:rsidRPr="00876E04">
              <w:rPr>
                <w:rStyle w:val="a4"/>
                <w:color w:val="auto"/>
                <w:u w:val="none"/>
              </w:rPr>
              <w:t xml:space="preserve"> и</w:t>
            </w:r>
            <w:r w:rsidRPr="00876E04">
              <w:rPr>
                <w:rStyle w:val="a4"/>
                <w:color w:val="auto"/>
                <w:u w:val="none"/>
                <w:lang w:val="en-US"/>
              </w:rPr>
              <w:t xml:space="preserve"> a</w:t>
            </w:r>
          </w:p>
        </w:tc>
      </w:tr>
      <w:tr w:rsidR="00876E04" w:rsidRPr="00876E04" w:rsidTr="0002728A">
        <w:trPr>
          <w:jc w:val="center"/>
        </w:trPr>
        <w:tc>
          <w:tcPr>
            <w:tcW w:w="120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E7</w:t>
            </w:r>
          </w:p>
        </w:tc>
        <w:tc>
          <w:tcPr>
            <w:tcW w:w="986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u w:val="none"/>
                <w:lang w:val="en-US"/>
              </w:rPr>
              <w:t>RST 7</w:t>
            </w:r>
          </w:p>
        </w:tc>
        <w:tc>
          <w:tcPr>
            <w:tcW w:w="2808" w:type="pct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u w:val="none"/>
              </w:rPr>
            </w:pPr>
            <w:r w:rsidRPr="00876E04">
              <w:rPr>
                <w:rStyle w:val="a4"/>
                <w:color w:val="auto"/>
                <w:u w:val="none"/>
              </w:rPr>
              <w:t>Прервать выполнение программы</w:t>
            </w:r>
          </w:p>
        </w:tc>
      </w:tr>
    </w:tbl>
    <w:p w:rsidR="00876E04" w:rsidRPr="00876E04" w:rsidRDefault="00876E04" w:rsidP="00876E04">
      <w:pPr>
        <w:spacing w:line="360" w:lineRule="auto"/>
        <w:rPr>
          <w:sz w:val="28"/>
          <w:lang w:val="en-US"/>
        </w:rPr>
      </w:pPr>
    </w:p>
    <w:p w:rsidR="00876E04" w:rsidRPr="00876E04" w:rsidRDefault="00876E04" w:rsidP="00876E04">
      <w:pPr>
        <w:spacing w:line="360" w:lineRule="auto"/>
        <w:jc w:val="center"/>
        <w:rPr>
          <w:sz w:val="28"/>
          <w:lang w:val="en-US"/>
        </w:rPr>
      </w:pPr>
      <w:r w:rsidRPr="00876E04">
        <w:rPr>
          <w:noProof/>
        </w:rPr>
        <w:lastRenderedPageBreak/>
        <w:drawing>
          <wp:inline distT="0" distB="0" distL="0" distR="0" wp14:anchorId="272B58B2" wp14:editId="44F66A6C">
            <wp:extent cx="5940425" cy="4524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04" w:rsidRPr="00876E04" w:rsidRDefault="00876E04" w:rsidP="00876E04">
      <w:pPr>
        <w:spacing w:line="360" w:lineRule="auto"/>
        <w:jc w:val="center"/>
        <w:rPr>
          <w:sz w:val="28"/>
        </w:rPr>
      </w:pPr>
    </w:p>
    <w:p w:rsidR="00876E04" w:rsidRPr="00876E04" w:rsidRDefault="00876E04" w:rsidP="00876E04">
      <w:pPr>
        <w:spacing w:line="360" w:lineRule="auto"/>
        <w:jc w:val="right"/>
        <w:rPr>
          <w:sz w:val="28"/>
          <w:szCs w:val="28"/>
        </w:rPr>
      </w:pPr>
      <w:r w:rsidRPr="00876E04">
        <w:rPr>
          <w:rStyle w:val="a4"/>
          <w:color w:val="auto"/>
          <w:sz w:val="28"/>
          <w:szCs w:val="28"/>
          <w:u w:val="none"/>
        </w:rPr>
        <w:t>Таблица 2 - Структура программы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876E04" w:rsidRPr="00876E04" w:rsidTr="0002728A">
        <w:trPr>
          <w:tblHeader/>
        </w:trPr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Код</w:t>
            </w: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 xml:space="preserve"> </w:t>
            </w:r>
            <w:r w:rsidRPr="00876E04">
              <w:rPr>
                <w:rStyle w:val="a4"/>
                <w:color w:val="auto"/>
                <w:szCs w:val="28"/>
                <w:u w:val="none"/>
              </w:rPr>
              <w:t>команды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Мнемокод</w:t>
            </w: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Комментарий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AF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XRA A</w:t>
            </w: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Очистить аккумулятор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3E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MVI A</w:t>
            </w: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Записать в аккумулятор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08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 xml:space="preserve">Число </w:t>
            </w: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x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06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MVI B</w:t>
            </w: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 xml:space="preserve">Записать в регистр </w:t>
            </w: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B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10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 xml:space="preserve">Число </w:t>
            </w: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a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90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SUB B</w:t>
            </w: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 xml:space="preserve">Вычесть из </w:t>
            </w: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x</w:t>
            </w:r>
            <w:r w:rsidRPr="00876E04">
              <w:rPr>
                <w:rStyle w:val="a4"/>
                <w:color w:val="auto"/>
                <w:szCs w:val="28"/>
                <w:u w:val="none"/>
              </w:rPr>
              <w:t xml:space="preserve"> и </w:t>
            </w: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a</w:t>
            </w:r>
          </w:p>
        </w:tc>
      </w:tr>
      <w:tr w:rsidR="00876E04" w:rsidRPr="00876E04" w:rsidTr="0002728A">
        <w:tc>
          <w:tcPr>
            <w:tcW w:w="3115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E7</w:t>
            </w:r>
          </w:p>
        </w:tc>
        <w:tc>
          <w:tcPr>
            <w:tcW w:w="2409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  <w:lang w:val="en-US"/>
              </w:rPr>
            </w:pPr>
            <w:r w:rsidRPr="00876E04">
              <w:rPr>
                <w:rStyle w:val="a4"/>
                <w:color w:val="auto"/>
                <w:szCs w:val="28"/>
                <w:u w:val="none"/>
                <w:lang w:val="en-US"/>
              </w:rPr>
              <w:t>RST 7</w:t>
            </w:r>
          </w:p>
        </w:tc>
        <w:tc>
          <w:tcPr>
            <w:tcW w:w="3821" w:type="dxa"/>
          </w:tcPr>
          <w:p w:rsidR="00876E04" w:rsidRPr="00876E04" w:rsidRDefault="00876E04" w:rsidP="0002728A">
            <w:pPr>
              <w:spacing w:line="360" w:lineRule="auto"/>
              <w:jc w:val="both"/>
              <w:rPr>
                <w:rStyle w:val="a4"/>
                <w:color w:val="auto"/>
                <w:szCs w:val="28"/>
                <w:u w:val="none"/>
              </w:rPr>
            </w:pPr>
            <w:r w:rsidRPr="00876E04">
              <w:rPr>
                <w:rStyle w:val="a4"/>
                <w:color w:val="auto"/>
                <w:szCs w:val="28"/>
                <w:u w:val="none"/>
              </w:rPr>
              <w:t>Прервать выполнение программы</w:t>
            </w:r>
          </w:p>
        </w:tc>
      </w:tr>
    </w:tbl>
    <w:p w:rsidR="00876E04" w:rsidRPr="00876E04" w:rsidRDefault="00876E04" w:rsidP="00876E04">
      <w:pPr>
        <w:spacing w:line="360" w:lineRule="auto"/>
        <w:rPr>
          <w:sz w:val="28"/>
          <w:lang w:val="en-US"/>
        </w:rPr>
      </w:pPr>
      <w:r w:rsidRPr="00876E04">
        <w:rPr>
          <w:noProof/>
        </w:rPr>
        <w:lastRenderedPageBreak/>
        <w:drawing>
          <wp:inline distT="0" distB="0" distL="0" distR="0" wp14:anchorId="3C5D8F32" wp14:editId="6C4B4275">
            <wp:extent cx="5940425" cy="4527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E9" w:rsidRPr="00876E04" w:rsidRDefault="000B0AE9"/>
    <w:sectPr w:rsidR="000B0AE9" w:rsidRPr="0087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11"/>
    <w:rsid w:val="000B0AE9"/>
    <w:rsid w:val="006E5611"/>
    <w:rsid w:val="008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7D06"/>
  <w15:chartTrackingRefBased/>
  <w15:docId w15:val="{44340EB0-AE5C-4475-9921-3A519A59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E0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876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>SPecialiST RePack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malika.2877@gmail.com</dc:creator>
  <cp:keywords/>
  <dc:description/>
  <cp:lastModifiedBy>malika.2877@gmail.com</cp:lastModifiedBy>
  <cp:revision>2</cp:revision>
  <dcterms:created xsi:type="dcterms:W3CDTF">2022-12-03T14:10:00Z</dcterms:created>
  <dcterms:modified xsi:type="dcterms:W3CDTF">2022-12-03T14:11:00Z</dcterms:modified>
</cp:coreProperties>
</file>