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14402" w14:textId="77777777" w:rsidR="00B90FA4" w:rsidRDefault="00A176DF">
      <w:pPr>
        <w:spacing w:line="276" w:lineRule="auto"/>
        <w:ind w:left="0" w:hanging="2"/>
        <w:rPr>
          <w:rFonts w:ascii="Calibri" w:eastAsia="Calibri" w:hAnsi="Calibri" w:cs="Calibri"/>
          <w:color w:val="003366"/>
        </w:rPr>
      </w:pPr>
      <w:r>
        <w:rPr>
          <w:rFonts w:ascii="Calibri" w:eastAsia="Calibri" w:hAnsi="Calibri" w:cs="Calibri"/>
          <w:b/>
          <w:color w:val="003366"/>
        </w:rPr>
        <w:t>TERMO DE RESPONSABILIDADE DE ACESSO A REDE PRIVADA VIRTUAL (VPN) DA EMPLOYER</w:t>
      </w:r>
    </w:p>
    <w:p w14:paraId="5C2AD94A" w14:textId="77777777" w:rsidR="00B90FA4" w:rsidRDefault="00B90FA4">
      <w:pPr>
        <w:spacing w:line="276" w:lineRule="auto"/>
        <w:ind w:left="0" w:hanging="2"/>
        <w:rPr>
          <w:rFonts w:ascii="Calibri" w:eastAsia="Calibri" w:hAnsi="Calibri" w:cs="Calibri"/>
          <w:color w:val="003366"/>
          <w:sz w:val="22"/>
          <w:szCs w:val="22"/>
        </w:rPr>
      </w:pPr>
    </w:p>
    <w:p w14:paraId="72DEE08B"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Declaro que farei uso dos recursos da REDE PRIVADA VIRTUAL (VPN) DA EMPLOYER, observando as seguintes normas:</w:t>
      </w:r>
    </w:p>
    <w:p w14:paraId="6B592D94"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573674FC"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1. O acesso aos recursos da VPN é concedido a cada usuário (a) de forma pessoal e intransferível;</w:t>
      </w:r>
    </w:p>
    <w:p w14:paraId="5F32C8E1" w14:textId="77777777" w:rsidR="00B90FA4" w:rsidRDefault="00B90FA4">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p>
    <w:p w14:paraId="3A5137B4"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2. Cada usuário(a) é o(a) único(a) e total responsável pelo seu acesso (login e senha) à rede VPN, assim como por todas as ações realizadas através deste acesso;</w:t>
      </w:r>
    </w:p>
    <w:p w14:paraId="58D2D7AB" w14:textId="77777777" w:rsidR="00B90FA4" w:rsidRDefault="00B90FA4">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p>
    <w:p w14:paraId="2BA8AED0" w14:textId="37479F8F"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3. Cada usuário(a) deve manter seu acesso (login e senha) à rede VPN em sigilo absoluto e não </w:t>
      </w:r>
      <w:r w:rsidR="008F5D8C">
        <w:rPr>
          <w:rFonts w:ascii="Calibri" w:eastAsia="Calibri" w:hAnsi="Calibri" w:cs="Calibri"/>
          <w:color w:val="000000"/>
          <w:sz w:val="22"/>
          <w:szCs w:val="22"/>
        </w:rPr>
        <w:t>o fornecer</w:t>
      </w:r>
      <w:r>
        <w:rPr>
          <w:rFonts w:ascii="Calibri" w:eastAsia="Calibri" w:hAnsi="Calibri" w:cs="Calibri"/>
          <w:color w:val="000000"/>
          <w:sz w:val="22"/>
          <w:szCs w:val="22"/>
        </w:rPr>
        <w:t xml:space="preserve"> a outra pessoa, garantindo assim, a impossibilidade de acesso indevido por pessoas não autorizadas;</w:t>
      </w:r>
    </w:p>
    <w:p w14:paraId="0147266D" w14:textId="77777777" w:rsidR="00B90FA4" w:rsidRDefault="00B90FA4">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p>
    <w:p w14:paraId="2199D44E"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4. É vedada a utilização dos recursos da VPN para fins não relacionados às atividades da Employer;</w:t>
      </w:r>
    </w:p>
    <w:p w14:paraId="25726A5D" w14:textId="77777777" w:rsidR="00B90FA4" w:rsidRDefault="00B90FA4">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p>
    <w:p w14:paraId="31672F57"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5. O uso dos recursos da VPN deve restringir-se à esfera profissional ou à colheita de informações com conteúdo estritamente relacionado às atividades desempenhadas pela Employer, observando-se sempre a conduta compatível com a moralidade administrativa.</w:t>
      </w:r>
    </w:p>
    <w:p w14:paraId="5E8FEB9E"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524EE7C6"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6. A não observância dessas regras pode resultar na suspensão do acesso aos recursos da VPN de forma temporária ou permanente, bem como responder, em todas as instâncias, pelas consequências das ações ou omissões de minha parte que possam pôr em risco ou comprometer a Rede da Employer que tenho acesso.</w:t>
      </w:r>
    </w:p>
    <w:p w14:paraId="381E7125" w14:textId="77777777" w:rsidR="00B90FA4" w:rsidRDefault="00B90FA4">
      <w:pPr>
        <w:pBdr>
          <w:top w:val="nil"/>
          <w:left w:val="nil"/>
          <w:bottom w:val="nil"/>
          <w:right w:val="nil"/>
          <w:between w:val="nil"/>
        </w:pBdr>
        <w:spacing w:line="240" w:lineRule="auto"/>
        <w:ind w:left="0" w:hanging="2"/>
        <w:jc w:val="both"/>
        <w:rPr>
          <w:rFonts w:ascii="Calibri" w:eastAsia="Calibri" w:hAnsi="Calibri" w:cs="Calibri"/>
          <w:color w:val="000000"/>
          <w:sz w:val="22"/>
          <w:szCs w:val="22"/>
          <w:u w:val="single"/>
        </w:rPr>
      </w:pPr>
    </w:p>
    <w:p w14:paraId="02E76698" w14:textId="77777777" w:rsidR="00B90FA4" w:rsidRDefault="00B90FA4">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p>
    <w:p w14:paraId="02579A02" w14:textId="77777777" w:rsidR="00B90FA4" w:rsidRDefault="00B90FA4">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p>
    <w:p w14:paraId="75BBE876" w14:textId="77777777" w:rsidR="00B90FA4" w:rsidRDefault="00B90FA4">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p>
    <w:p w14:paraId="44D1EE60" w14:textId="77777777" w:rsidR="00B90FA4" w:rsidRDefault="00B90FA4">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p>
    <w:tbl>
      <w:tblPr>
        <w:tblStyle w:val="a"/>
        <w:tblW w:w="105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5"/>
        <w:gridCol w:w="7515"/>
      </w:tblGrid>
      <w:tr w:rsidR="00B90FA4" w14:paraId="25F33875" w14:textId="77777777">
        <w:trPr>
          <w:trHeight w:val="315"/>
        </w:trPr>
        <w:tc>
          <w:tcPr>
            <w:tcW w:w="3075" w:type="dxa"/>
            <w:tcBorders>
              <w:top w:val="single" w:sz="4" w:space="0" w:color="000000"/>
              <w:left w:val="single" w:sz="4" w:space="0" w:color="000000"/>
              <w:bottom w:val="single" w:sz="4" w:space="0" w:color="000000"/>
              <w:right w:val="single" w:sz="4" w:space="0" w:color="000000"/>
            </w:tcBorders>
          </w:tcPr>
          <w:p w14:paraId="44B2A048"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Nome Completo:</w:t>
            </w:r>
          </w:p>
        </w:tc>
        <w:tc>
          <w:tcPr>
            <w:tcW w:w="7515" w:type="dxa"/>
            <w:tcBorders>
              <w:top w:val="single" w:sz="4" w:space="0" w:color="000000"/>
              <w:left w:val="single" w:sz="4" w:space="0" w:color="000000"/>
              <w:bottom w:val="single" w:sz="4" w:space="0" w:color="000000"/>
              <w:right w:val="single" w:sz="4" w:space="0" w:color="000000"/>
            </w:tcBorders>
          </w:tcPr>
          <w:p w14:paraId="13BBC7F8" w14:textId="2B1C185B" w:rsidR="00B90FA4" w:rsidRDefault="004A3E1E">
            <w:pPr>
              <w:spacing w:line="276" w:lineRule="auto"/>
              <w:ind w:left="0" w:hanging="2"/>
              <w:rPr>
                <w:rFonts w:ascii="Calibri" w:eastAsia="Calibri" w:hAnsi="Calibri" w:cs="Calibri"/>
                <w:sz w:val="22"/>
                <w:szCs w:val="22"/>
              </w:rPr>
            </w:pPr>
            <w:r>
              <w:rPr>
                <w:rFonts w:ascii="Calibri" w:eastAsia="Calibri" w:hAnsi="Calibri" w:cs="Calibri"/>
                <w:sz w:val="22"/>
                <w:szCs w:val="22"/>
              </w:rPr>
              <w:t>NNNN</w:t>
            </w:r>
          </w:p>
        </w:tc>
      </w:tr>
      <w:tr w:rsidR="00B90FA4" w14:paraId="0F278184" w14:textId="77777777">
        <w:trPr>
          <w:trHeight w:val="417"/>
        </w:trPr>
        <w:tc>
          <w:tcPr>
            <w:tcW w:w="3075" w:type="dxa"/>
            <w:tcBorders>
              <w:top w:val="single" w:sz="4" w:space="0" w:color="000000"/>
              <w:left w:val="single" w:sz="4" w:space="0" w:color="000000"/>
              <w:bottom w:val="single" w:sz="4" w:space="0" w:color="000000"/>
              <w:right w:val="single" w:sz="4" w:space="0" w:color="000000"/>
            </w:tcBorders>
          </w:tcPr>
          <w:p w14:paraId="7EC99F4A"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sz w:val="22"/>
                <w:szCs w:val="22"/>
              </w:rPr>
            </w:pPr>
            <w:r>
              <w:rPr>
                <w:rFonts w:ascii="Calibri" w:eastAsia="Calibri" w:hAnsi="Calibri" w:cs="Calibri"/>
                <w:sz w:val="22"/>
                <w:szCs w:val="22"/>
              </w:rPr>
              <w:t>Cargo:</w:t>
            </w:r>
          </w:p>
        </w:tc>
        <w:tc>
          <w:tcPr>
            <w:tcW w:w="7515" w:type="dxa"/>
            <w:tcBorders>
              <w:top w:val="single" w:sz="4" w:space="0" w:color="000000"/>
              <w:left w:val="single" w:sz="4" w:space="0" w:color="000000"/>
              <w:bottom w:val="single" w:sz="4" w:space="0" w:color="000000"/>
              <w:right w:val="single" w:sz="4" w:space="0" w:color="000000"/>
            </w:tcBorders>
          </w:tcPr>
          <w:p w14:paraId="17F0E254" w14:textId="5C4F5361" w:rsidR="00B90FA4" w:rsidRDefault="004A3E1E">
            <w:pPr>
              <w:ind w:left="0" w:hanging="2"/>
              <w:rPr>
                <w:rFonts w:ascii="Calibri" w:eastAsia="Calibri" w:hAnsi="Calibri" w:cs="Calibri"/>
                <w:sz w:val="22"/>
                <w:szCs w:val="22"/>
              </w:rPr>
            </w:pPr>
            <w:r>
              <w:rPr>
                <w:rFonts w:ascii="Calibri" w:eastAsia="Calibri" w:hAnsi="Calibri" w:cs="Calibri"/>
                <w:sz w:val="22"/>
                <w:szCs w:val="22"/>
              </w:rPr>
              <w:t>CG</w:t>
            </w:r>
          </w:p>
        </w:tc>
      </w:tr>
      <w:tr w:rsidR="00B90FA4" w14:paraId="4DDE0F87" w14:textId="77777777">
        <w:trPr>
          <w:trHeight w:val="313"/>
        </w:trPr>
        <w:tc>
          <w:tcPr>
            <w:tcW w:w="3075" w:type="dxa"/>
            <w:tcBorders>
              <w:top w:val="single" w:sz="4" w:space="0" w:color="000000"/>
              <w:left w:val="single" w:sz="4" w:space="0" w:color="000000"/>
              <w:bottom w:val="single" w:sz="4" w:space="0" w:color="000000"/>
              <w:right w:val="single" w:sz="4" w:space="0" w:color="000000"/>
            </w:tcBorders>
          </w:tcPr>
          <w:p w14:paraId="79A065FD"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Departamento:</w:t>
            </w:r>
          </w:p>
        </w:tc>
        <w:tc>
          <w:tcPr>
            <w:tcW w:w="7515" w:type="dxa"/>
            <w:tcBorders>
              <w:top w:val="single" w:sz="4" w:space="0" w:color="000000"/>
              <w:left w:val="single" w:sz="4" w:space="0" w:color="000000"/>
              <w:bottom w:val="single" w:sz="4" w:space="0" w:color="000000"/>
              <w:right w:val="single" w:sz="4" w:space="0" w:color="000000"/>
            </w:tcBorders>
          </w:tcPr>
          <w:p w14:paraId="19758E3A" w14:textId="7BBD452E" w:rsidR="00B90FA4" w:rsidRDefault="004A3E1E">
            <w:pPr>
              <w:ind w:left="0" w:hanging="2"/>
              <w:rPr>
                <w:rFonts w:ascii="Calibri" w:eastAsia="Calibri" w:hAnsi="Calibri" w:cs="Calibri"/>
                <w:sz w:val="22"/>
                <w:szCs w:val="22"/>
              </w:rPr>
            </w:pPr>
            <w:r>
              <w:rPr>
                <w:rFonts w:ascii="Calibri" w:eastAsia="Calibri" w:hAnsi="Calibri" w:cs="Calibri"/>
                <w:sz w:val="22"/>
                <w:szCs w:val="22"/>
              </w:rPr>
              <w:t>DPT</w:t>
            </w:r>
          </w:p>
        </w:tc>
      </w:tr>
      <w:tr w:rsidR="00B90FA4" w14:paraId="741C391B" w14:textId="77777777">
        <w:trPr>
          <w:trHeight w:val="119"/>
        </w:trPr>
        <w:tc>
          <w:tcPr>
            <w:tcW w:w="3075" w:type="dxa"/>
            <w:tcBorders>
              <w:top w:val="single" w:sz="4" w:space="0" w:color="000000"/>
              <w:left w:val="single" w:sz="4" w:space="0" w:color="000000"/>
              <w:bottom w:val="single" w:sz="4" w:space="0" w:color="000000"/>
              <w:right w:val="single" w:sz="4" w:space="0" w:color="000000"/>
            </w:tcBorders>
          </w:tcPr>
          <w:p w14:paraId="5B067A52"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Finalidade da VPN:</w:t>
            </w:r>
          </w:p>
        </w:tc>
        <w:tc>
          <w:tcPr>
            <w:tcW w:w="7515" w:type="dxa"/>
            <w:tcBorders>
              <w:top w:val="single" w:sz="4" w:space="0" w:color="000000"/>
              <w:left w:val="single" w:sz="4" w:space="0" w:color="000000"/>
              <w:bottom w:val="single" w:sz="4" w:space="0" w:color="000000"/>
              <w:right w:val="single" w:sz="4" w:space="0" w:color="000000"/>
            </w:tcBorders>
          </w:tcPr>
          <w:p w14:paraId="228F722F" w14:textId="77777777" w:rsidR="00B90FA4" w:rsidRDefault="00A176DF">
            <w:pPr>
              <w:ind w:left="0" w:hanging="2"/>
              <w:rPr>
                <w:rFonts w:ascii="Calibri" w:eastAsia="Calibri" w:hAnsi="Calibri" w:cs="Calibri"/>
                <w:sz w:val="22"/>
                <w:szCs w:val="22"/>
              </w:rPr>
            </w:pPr>
            <w:r>
              <w:rPr>
                <w:rFonts w:ascii="Calibri" w:eastAsia="Calibri" w:hAnsi="Calibri" w:cs="Calibri"/>
                <w:sz w:val="22"/>
                <w:szCs w:val="22"/>
              </w:rPr>
              <w:t>Uso no Departamento e Home Office</w:t>
            </w:r>
          </w:p>
        </w:tc>
      </w:tr>
      <w:tr w:rsidR="00B90FA4" w14:paraId="7B834B1C" w14:textId="77777777">
        <w:trPr>
          <w:trHeight w:val="253"/>
        </w:trPr>
        <w:tc>
          <w:tcPr>
            <w:tcW w:w="3075" w:type="dxa"/>
            <w:tcBorders>
              <w:top w:val="single" w:sz="4" w:space="0" w:color="000000"/>
              <w:left w:val="single" w:sz="4" w:space="0" w:color="000000"/>
              <w:bottom w:val="single" w:sz="4" w:space="0" w:color="000000"/>
              <w:right w:val="single" w:sz="4" w:space="0" w:color="000000"/>
            </w:tcBorders>
          </w:tcPr>
          <w:p w14:paraId="79C7BE4F"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Servidores Necessários:</w:t>
            </w:r>
          </w:p>
        </w:tc>
        <w:tc>
          <w:tcPr>
            <w:tcW w:w="7515" w:type="dxa"/>
            <w:tcBorders>
              <w:top w:val="single" w:sz="4" w:space="0" w:color="000000"/>
              <w:left w:val="single" w:sz="4" w:space="0" w:color="000000"/>
              <w:bottom w:val="single" w:sz="4" w:space="0" w:color="000000"/>
              <w:right w:val="single" w:sz="4" w:space="0" w:color="000000"/>
            </w:tcBorders>
          </w:tcPr>
          <w:p w14:paraId="7EDCE67D" w14:textId="77777777" w:rsidR="00B90FA4" w:rsidRDefault="00A176DF">
            <w:pPr>
              <w:pBdr>
                <w:top w:val="nil"/>
                <w:left w:val="nil"/>
                <w:bottom w:val="nil"/>
                <w:right w:val="nil"/>
                <w:between w:val="nil"/>
              </w:pBdr>
              <w:tabs>
                <w:tab w:val="left" w:pos="600"/>
              </w:tabs>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Todos que forem necessários</w:t>
            </w:r>
          </w:p>
        </w:tc>
      </w:tr>
      <w:tr w:rsidR="00B90FA4" w14:paraId="09E6E190" w14:textId="77777777">
        <w:trPr>
          <w:trHeight w:val="70"/>
        </w:trPr>
        <w:tc>
          <w:tcPr>
            <w:tcW w:w="3075" w:type="dxa"/>
            <w:tcBorders>
              <w:top w:val="single" w:sz="4" w:space="0" w:color="000000"/>
              <w:left w:val="single" w:sz="4" w:space="0" w:color="000000"/>
              <w:bottom w:val="single" w:sz="4" w:space="0" w:color="000000"/>
              <w:right w:val="single" w:sz="4" w:space="0" w:color="000000"/>
            </w:tcBorders>
          </w:tcPr>
          <w:p w14:paraId="76E55B31"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Período de uso:</w:t>
            </w:r>
          </w:p>
        </w:tc>
        <w:tc>
          <w:tcPr>
            <w:tcW w:w="7515" w:type="dxa"/>
            <w:tcBorders>
              <w:top w:val="single" w:sz="4" w:space="0" w:color="000000"/>
              <w:left w:val="single" w:sz="4" w:space="0" w:color="000000"/>
              <w:bottom w:val="single" w:sz="4" w:space="0" w:color="000000"/>
              <w:right w:val="single" w:sz="4" w:space="0" w:color="000000"/>
            </w:tcBorders>
          </w:tcPr>
          <w:p w14:paraId="57E867E7"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u w:val="single"/>
              </w:rPr>
            </w:pPr>
            <w:r>
              <w:rPr>
                <w:rFonts w:ascii="Calibri" w:eastAsia="Calibri" w:hAnsi="Calibri" w:cs="Calibri"/>
                <w:sz w:val="22"/>
                <w:szCs w:val="22"/>
              </w:rPr>
              <w:t>Indeterminado</w:t>
            </w:r>
          </w:p>
        </w:tc>
      </w:tr>
    </w:tbl>
    <w:p w14:paraId="79680037"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25DD32F2" w14:textId="77777777" w:rsidR="00B90FA4" w:rsidRDefault="00B90FA4">
      <w:pPr>
        <w:spacing w:line="276" w:lineRule="auto"/>
        <w:ind w:left="0" w:hanging="2"/>
        <w:rPr>
          <w:rFonts w:ascii="Calibri" w:eastAsia="Calibri" w:hAnsi="Calibri" w:cs="Calibri"/>
          <w:sz w:val="22"/>
          <w:szCs w:val="22"/>
        </w:rPr>
      </w:pPr>
    </w:p>
    <w:p w14:paraId="31F83639" w14:textId="77777777" w:rsidR="00B90FA4" w:rsidRDefault="00A176DF">
      <w:pPr>
        <w:spacing w:line="276" w:lineRule="auto"/>
        <w:ind w:left="0" w:hanging="2"/>
        <w:jc w:val="center"/>
        <w:rPr>
          <w:rFonts w:ascii="Calibri" w:eastAsia="Calibri" w:hAnsi="Calibri" w:cs="Calibri"/>
          <w:sz w:val="22"/>
          <w:szCs w:val="22"/>
        </w:rPr>
      </w:pPr>
      <w:r>
        <w:rPr>
          <w:rFonts w:ascii="Calibri" w:eastAsia="Calibri" w:hAnsi="Calibri" w:cs="Calibri"/>
          <w:sz w:val="22"/>
          <w:szCs w:val="22"/>
        </w:rPr>
        <w:t>Declaro estar de acordo com as condições deste termo.</w:t>
      </w:r>
    </w:p>
    <w:p w14:paraId="1A44E70D" w14:textId="77777777" w:rsidR="00B90FA4" w:rsidRDefault="00B90FA4">
      <w:pPr>
        <w:spacing w:line="276" w:lineRule="auto"/>
        <w:ind w:left="0" w:hanging="2"/>
        <w:jc w:val="right"/>
        <w:rPr>
          <w:rFonts w:ascii="Calibri" w:eastAsia="Calibri" w:hAnsi="Calibri" w:cs="Calibri"/>
          <w:sz w:val="22"/>
          <w:szCs w:val="22"/>
        </w:rPr>
      </w:pPr>
    </w:p>
    <w:p w14:paraId="606095FE" w14:textId="1092C173" w:rsidR="00B90FA4" w:rsidRDefault="004A3E1E">
      <w:pPr>
        <w:spacing w:line="276" w:lineRule="auto"/>
        <w:ind w:left="0" w:hanging="2"/>
        <w:jc w:val="center"/>
        <w:rPr>
          <w:rFonts w:ascii="Calibri" w:eastAsia="Calibri" w:hAnsi="Calibri" w:cs="Calibri"/>
          <w:sz w:val="22"/>
          <w:szCs w:val="22"/>
        </w:rPr>
      </w:pPr>
      <w:r>
        <w:rPr>
          <w:rFonts w:ascii="Calibri" w:eastAsia="Calibri" w:hAnsi="Calibri" w:cs="Calibri"/>
          <w:sz w:val="22"/>
          <w:szCs w:val="22"/>
        </w:rPr>
        <w:t>DD/MM/AAAA</w:t>
      </w:r>
    </w:p>
    <w:p w14:paraId="1DB6E60A" w14:textId="51DF74F8" w:rsidR="00B90FA4" w:rsidRDefault="00B90FA4" w:rsidP="00FF4397">
      <w:pPr>
        <w:spacing w:line="276" w:lineRule="auto"/>
        <w:ind w:leftChars="0" w:left="0" w:firstLineChars="0" w:firstLine="0"/>
        <w:rPr>
          <w:rFonts w:ascii="Calibri" w:eastAsia="Calibri" w:hAnsi="Calibri" w:cs="Calibri"/>
          <w:sz w:val="22"/>
          <w:szCs w:val="22"/>
        </w:rPr>
      </w:pPr>
    </w:p>
    <w:p w14:paraId="049720BE" w14:textId="34CFD9EA" w:rsidR="00FF4397" w:rsidRDefault="00FF4397" w:rsidP="00FF4397">
      <w:pPr>
        <w:pBdr>
          <w:bottom w:val="single" w:sz="12" w:space="1" w:color="auto"/>
        </w:pBdr>
        <w:spacing w:line="276" w:lineRule="auto"/>
        <w:ind w:leftChars="0" w:left="0" w:firstLineChars="0" w:firstLine="0"/>
        <w:rPr>
          <w:rFonts w:ascii="Calibri" w:eastAsia="Calibri" w:hAnsi="Calibri" w:cs="Calibri"/>
          <w:sz w:val="22"/>
          <w:szCs w:val="22"/>
        </w:rPr>
      </w:pPr>
    </w:p>
    <w:p w14:paraId="3421CDD8" w14:textId="036E9C9F" w:rsidR="00FF4397" w:rsidRDefault="00FF4397" w:rsidP="00FF4397">
      <w:pPr>
        <w:spacing w:line="276" w:lineRule="auto"/>
        <w:ind w:leftChars="0" w:left="0" w:firstLineChars="0" w:firstLine="0"/>
        <w:jc w:val="center"/>
        <w:rPr>
          <w:rFonts w:ascii="Calibri" w:eastAsia="Calibri" w:hAnsi="Calibri" w:cs="Calibri"/>
          <w:b/>
          <w:sz w:val="22"/>
          <w:szCs w:val="22"/>
        </w:rPr>
      </w:pPr>
      <w:r>
        <w:rPr>
          <w:rFonts w:ascii="Calibri" w:eastAsia="Calibri" w:hAnsi="Calibri" w:cs="Calibri"/>
          <w:sz w:val="22"/>
          <w:szCs w:val="22"/>
        </w:rPr>
        <w:softHyphen/>
        <w:t>NNNN</w:t>
      </w:r>
    </w:p>
    <w:p w14:paraId="0CA3D378" w14:textId="77777777" w:rsidR="00B90FA4" w:rsidRDefault="00B90FA4">
      <w:pPr>
        <w:spacing w:line="276" w:lineRule="auto"/>
        <w:ind w:left="0" w:hanging="2"/>
        <w:rPr>
          <w:rFonts w:ascii="Calibri" w:eastAsia="Calibri" w:hAnsi="Calibri" w:cs="Calibri"/>
          <w:sz w:val="22"/>
          <w:szCs w:val="22"/>
        </w:rPr>
      </w:pPr>
    </w:p>
    <w:p w14:paraId="03F4612A" w14:textId="77777777" w:rsidR="00B90FA4" w:rsidRDefault="00A176DF">
      <w:pPr>
        <w:tabs>
          <w:tab w:val="left" w:pos="3870"/>
          <w:tab w:val="center" w:pos="5233"/>
        </w:tabs>
        <w:spacing w:line="276" w:lineRule="auto"/>
        <w:ind w:left="0" w:hanging="2"/>
        <w:rPr>
          <w:rFonts w:ascii="Calibri" w:eastAsia="Calibri" w:hAnsi="Calibri" w:cs="Calibri"/>
          <w:color w:val="003366"/>
        </w:rPr>
      </w:pPr>
      <w:r>
        <w:rPr>
          <w:rFonts w:ascii="Calibri" w:eastAsia="Calibri" w:hAnsi="Calibri" w:cs="Calibri"/>
          <w:b/>
          <w:color w:val="003366"/>
        </w:rPr>
        <w:tab/>
      </w:r>
    </w:p>
    <w:p w14:paraId="51402F12" w14:textId="77777777" w:rsidR="00B90FA4" w:rsidRDefault="00A176DF">
      <w:pPr>
        <w:tabs>
          <w:tab w:val="left" w:pos="3870"/>
          <w:tab w:val="center" w:pos="5233"/>
        </w:tabs>
        <w:spacing w:line="276" w:lineRule="auto"/>
        <w:ind w:left="0" w:hanging="2"/>
        <w:rPr>
          <w:rFonts w:ascii="Calibri" w:eastAsia="Calibri" w:hAnsi="Calibri" w:cs="Calibri"/>
          <w:color w:val="003366"/>
        </w:rPr>
      </w:pPr>
      <w:r>
        <w:rPr>
          <w:rFonts w:ascii="Calibri" w:eastAsia="Calibri" w:hAnsi="Calibri" w:cs="Calibri"/>
          <w:b/>
          <w:color w:val="003366"/>
        </w:rPr>
        <w:tab/>
        <w:t>POLÍTICA DE USO DA VPN</w:t>
      </w:r>
    </w:p>
    <w:p w14:paraId="265AA2D4" w14:textId="77777777" w:rsidR="00B90FA4" w:rsidRDefault="00A176DF">
      <w:pPr>
        <w:keepNext/>
        <w:pBdr>
          <w:top w:val="nil"/>
          <w:left w:val="nil"/>
          <w:bottom w:val="nil"/>
          <w:right w:val="nil"/>
          <w:between w:val="nil"/>
        </w:pBdr>
        <w:spacing w:before="240" w:after="60" w:line="240" w:lineRule="auto"/>
        <w:ind w:left="0" w:hanging="2"/>
        <w:rPr>
          <w:rFonts w:ascii="Calibri" w:eastAsia="Calibri" w:hAnsi="Calibri" w:cs="Calibri"/>
          <w:b/>
          <w:color w:val="FF0000"/>
          <w:sz w:val="22"/>
          <w:szCs w:val="22"/>
        </w:rPr>
      </w:pPr>
      <w:r>
        <w:rPr>
          <w:rFonts w:ascii="Calibri" w:eastAsia="Calibri" w:hAnsi="Calibri" w:cs="Calibri"/>
          <w:b/>
          <w:color w:val="FF0000"/>
          <w:sz w:val="22"/>
          <w:szCs w:val="22"/>
        </w:rPr>
        <w:t>Propósito</w:t>
      </w:r>
    </w:p>
    <w:p w14:paraId="7E2557F5" w14:textId="77777777" w:rsidR="00B90FA4" w:rsidRDefault="00A176DF">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O propósito desta política é prover as diretrizes gerais para o uso apropriado de conexões VPN (Virtual Private Network) para acesso às redes da Employer, visando o bom desempenho do serviço e segurança da informação no que tange aos aspectos de confidencialidade e integridade.</w:t>
      </w:r>
    </w:p>
    <w:p w14:paraId="79AC5400" w14:textId="77777777" w:rsidR="00B90FA4" w:rsidRDefault="00B90FA4">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p>
    <w:p w14:paraId="631F89E5" w14:textId="77777777" w:rsidR="00B90FA4" w:rsidRDefault="00A176DF">
      <w:pPr>
        <w:keepNext/>
        <w:pBdr>
          <w:top w:val="nil"/>
          <w:left w:val="nil"/>
          <w:bottom w:val="nil"/>
          <w:right w:val="nil"/>
          <w:between w:val="nil"/>
        </w:pBdr>
        <w:spacing w:before="240" w:after="60" w:line="240" w:lineRule="auto"/>
        <w:ind w:left="0" w:hanging="2"/>
        <w:rPr>
          <w:rFonts w:ascii="Calibri" w:eastAsia="Calibri" w:hAnsi="Calibri" w:cs="Calibri"/>
          <w:b/>
          <w:color w:val="FF0000"/>
          <w:sz w:val="22"/>
          <w:szCs w:val="22"/>
        </w:rPr>
      </w:pPr>
      <w:r>
        <w:rPr>
          <w:rFonts w:ascii="Calibri" w:eastAsia="Calibri" w:hAnsi="Calibri" w:cs="Calibri"/>
          <w:b/>
          <w:color w:val="FF0000"/>
          <w:sz w:val="22"/>
          <w:szCs w:val="22"/>
        </w:rPr>
        <w:t>Escopo</w:t>
      </w:r>
    </w:p>
    <w:p w14:paraId="4BFA06CF"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 xml:space="preserve">Esta política aplica-se a todos os funcionários, prestadores de serviço, estagiários, consultores, temporários e outros trabalhadores, incluindo pessoal vinculado a terceiros que porventura possuírem autorização para utilizar a VPN para acesso ao ambiente computacional instalado nas dependências da Employer. </w:t>
      </w:r>
    </w:p>
    <w:p w14:paraId="51E40D43" w14:textId="77777777" w:rsidR="00B90FA4" w:rsidRDefault="00B90FA4">
      <w:pPr>
        <w:ind w:left="0" w:hanging="2"/>
        <w:jc w:val="both"/>
        <w:rPr>
          <w:rFonts w:ascii="Calibri" w:eastAsia="Calibri" w:hAnsi="Calibri" w:cs="Calibri"/>
          <w:sz w:val="22"/>
          <w:szCs w:val="22"/>
        </w:rPr>
      </w:pPr>
    </w:p>
    <w:p w14:paraId="34DDA9EB" w14:textId="77777777" w:rsidR="00B90FA4" w:rsidRDefault="00A176DF">
      <w:pPr>
        <w:keepNext/>
        <w:pBdr>
          <w:top w:val="nil"/>
          <w:left w:val="nil"/>
          <w:bottom w:val="nil"/>
          <w:right w:val="nil"/>
          <w:between w:val="nil"/>
        </w:pBdr>
        <w:spacing w:before="240" w:after="60" w:line="240" w:lineRule="auto"/>
        <w:ind w:left="0" w:hanging="2"/>
        <w:jc w:val="both"/>
        <w:rPr>
          <w:rFonts w:ascii="Calibri" w:eastAsia="Calibri" w:hAnsi="Calibri" w:cs="Calibri"/>
          <w:b/>
          <w:color w:val="FF0000"/>
          <w:sz w:val="22"/>
          <w:szCs w:val="22"/>
        </w:rPr>
      </w:pPr>
      <w:r>
        <w:rPr>
          <w:rFonts w:ascii="Calibri" w:eastAsia="Calibri" w:hAnsi="Calibri" w:cs="Calibri"/>
          <w:b/>
          <w:color w:val="FF0000"/>
          <w:sz w:val="22"/>
          <w:szCs w:val="22"/>
        </w:rPr>
        <w:t>Benefícios</w:t>
      </w:r>
    </w:p>
    <w:p w14:paraId="36CC6966"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O acesso via VPN permite conexão segura aos recursos da rede do ambiente da Employer. Este acesso está disponível em qualquer lugar, com qualquer computador que possua acesso à Internet, para usuários que aceitaram os termos desta política e possuam autorização.</w:t>
      </w:r>
    </w:p>
    <w:p w14:paraId="5AF43D67" w14:textId="77777777" w:rsidR="00B90FA4" w:rsidRDefault="00B90FA4">
      <w:pPr>
        <w:ind w:left="0" w:hanging="2"/>
        <w:jc w:val="both"/>
        <w:rPr>
          <w:rFonts w:ascii="Calibri" w:eastAsia="Calibri" w:hAnsi="Calibri" w:cs="Calibri"/>
          <w:sz w:val="22"/>
          <w:szCs w:val="22"/>
        </w:rPr>
      </w:pPr>
    </w:p>
    <w:p w14:paraId="66E47FF8" w14:textId="77777777" w:rsidR="00B90FA4" w:rsidRDefault="00A176DF">
      <w:pPr>
        <w:keepNext/>
        <w:pBdr>
          <w:top w:val="nil"/>
          <w:left w:val="nil"/>
          <w:bottom w:val="nil"/>
          <w:right w:val="nil"/>
          <w:between w:val="nil"/>
        </w:pBdr>
        <w:spacing w:before="240" w:after="60" w:line="240" w:lineRule="auto"/>
        <w:ind w:left="0" w:hanging="2"/>
        <w:rPr>
          <w:rFonts w:ascii="Calibri" w:eastAsia="Calibri" w:hAnsi="Calibri" w:cs="Calibri"/>
          <w:b/>
          <w:color w:val="FF0000"/>
          <w:sz w:val="22"/>
          <w:szCs w:val="22"/>
        </w:rPr>
      </w:pPr>
      <w:r>
        <w:rPr>
          <w:rFonts w:ascii="Calibri" w:eastAsia="Calibri" w:hAnsi="Calibri" w:cs="Calibri"/>
          <w:b/>
          <w:color w:val="FF0000"/>
          <w:sz w:val="22"/>
          <w:szCs w:val="22"/>
        </w:rPr>
        <w:t>Administração das contas</w:t>
      </w:r>
    </w:p>
    <w:p w14:paraId="670E27FB" w14:textId="77777777" w:rsidR="00B90FA4" w:rsidRDefault="00A176DF">
      <w:pPr>
        <w:ind w:left="0" w:hanging="2"/>
        <w:jc w:val="both"/>
        <w:rPr>
          <w:rFonts w:ascii="Calibri" w:eastAsia="Calibri" w:hAnsi="Calibri" w:cs="Calibri"/>
          <w:color w:val="0000FF"/>
          <w:sz w:val="22"/>
          <w:szCs w:val="22"/>
        </w:rPr>
      </w:pPr>
      <w:r>
        <w:rPr>
          <w:rFonts w:ascii="Calibri" w:eastAsia="Calibri" w:hAnsi="Calibri" w:cs="Calibri"/>
          <w:color w:val="000000"/>
          <w:sz w:val="22"/>
          <w:szCs w:val="22"/>
        </w:rPr>
        <w:t xml:space="preserve">As solicitações de acesso VPN podem ser efetuadas através do e-mail </w:t>
      </w:r>
      <w:hyperlink r:id="rId8">
        <w:r>
          <w:rPr>
            <w:rFonts w:ascii="Calibri" w:eastAsia="Calibri" w:hAnsi="Calibri" w:cs="Calibri"/>
            <w:color w:val="0000FF"/>
            <w:sz w:val="22"/>
            <w:szCs w:val="22"/>
            <w:u w:val="single"/>
          </w:rPr>
          <w:t>suporte@employer.com.br</w:t>
        </w:r>
      </w:hyperlink>
      <w:r>
        <w:rPr>
          <w:rFonts w:ascii="Calibri" w:eastAsia="Calibri" w:hAnsi="Calibri" w:cs="Calibri"/>
          <w:color w:val="0000FF"/>
          <w:sz w:val="22"/>
          <w:szCs w:val="22"/>
        </w:rPr>
        <w:t>.</w:t>
      </w:r>
    </w:p>
    <w:p w14:paraId="2520AEB0" w14:textId="77777777" w:rsidR="00B90FA4" w:rsidRDefault="00B90FA4">
      <w:pPr>
        <w:ind w:left="0" w:hanging="2"/>
        <w:jc w:val="both"/>
        <w:rPr>
          <w:rFonts w:ascii="Calibri" w:eastAsia="Calibri" w:hAnsi="Calibri" w:cs="Calibri"/>
          <w:sz w:val="22"/>
          <w:szCs w:val="22"/>
        </w:rPr>
      </w:pPr>
    </w:p>
    <w:p w14:paraId="71DA5BFE" w14:textId="77777777" w:rsidR="00B90FA4" w:rsidRDefault="00A176DF">
      <w:pPr>
        <w:keepNext/>
        <w:pBdr>
          <w:top w:val="nil"/>
          <w:left w:val="nil"/>
          <w:bottom w:val="nil"/>
          <w:right w:val="nil"/>
          <w:between w:val="nil"/>
        </w:pBdr>
        <w:spacing w:before="240" w:after="60" w:line="240" w:lineRule="auto"/>
        <w:ind w:left="0" w:hanging="2"/>
        <w:rPr>
          <w:rFonts w:ascii="Calibri" w:eastAsia="Calibri" w:hAnsi="Calibri" w:cs="Calibri"/>
          <w:b/>
          <w:color w:val="FF0000"/>
          <w:sz w:val="22"/>
          <w:szCs w:val="22"/>
        </w:rPr>
      </w:pPr>
      <w:r>
        <w:rPr>
          <w:rFonts w:ascii="Calibri" w:eastAsia="Calibri" w:hAnsi="Calibri" w:cs="Calibri"/>
          <w:b/>
          <w:color w:val="FF0000"/>
          <w:sz w:val="22"/>
          <w:szCs w:val="22"/>
        </w:rPr>
        <w:t>Política</w:t>
      </w:r>
    </w:p>
    <w:p w14:paraId="6108191B"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Usuários aprovados e autorizados poderão ter acesso à VPN, que é um serviço administrado pelo usuário, ou seja, o usuário é responsável pelo seu acesso à Internet, por qualquer instalação de software necessário ou por qualquer valor associado a isto.</w:t>
      </w:r>
    </w:p>
    <w:p w14:paraId="0EB80823" w14:textId="77777777" w:rsidR="00B90FA4" w:rsidRDefault="00B90FA4">
      <w:pPr>
        <w:ind w:left="0" w:hanging="2"/>
        <w:jc w:val="both"/>
        <w:rPr>
          <w:rFonts w:ascii="Calibri" w:eastAsia="Calibri" w:hAnsi="Calibri" w:cs="Calibri"/>
          <w:sz w:val="22"/>
          <w:szCs w:val="22"/>
        </w:rPr>
      </w:pPr>
    </w:p>
    <w:p w14:paraId="451CECB3"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Adicionalmente,</w:t>
      </w:r>
    </w:p>
    <w:p w14:paraId="01B15B89" w14:textId="77777777" w:rsidR="00B90FA4" w:rsidRDefault="00B90FA4">
      <w:pPr>
        <w:ind w:left="0" w:hanging="2"/>
        <w:jc w:val="both"/>
        <w:rPr>
          <w:rFonts w:ascii="Calibri" w:eastAsia="Calibri" w:hAnsi="Calibri" w:cs="Calibri"/>
          <w:sz w:val="22"/>
          <w:szCs w:val="22"/>
        </w:rPr>
      </w:pPr>
    </w:p>
    <w:p w14:paraId="0C113558"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a) É de responsabilidade do usuário, garantir a veracidade e exatidão dos dados pessoais fornecidos para o cadastro;</w:t>
      </w:r>
    </w:p>
    <w:p w14:paraId="0B3828A5" w14:textId="77777777" w:rsidR="00B90FA4" w:rsidRDefault="00B90FA4">
      <w:pPr>
        <w:ind w:left="0" w:hanging="2"/>
        <w:jc w:val="both"/>
        <w:rPr>
          <w:rFonts w:ascii="Calibri" w:eastAsia="Calibri" w:hAnsi="Calibri" w:cs="Calibri"/>
          <w:sz w:val="22"/>
          <w:szCs w:val="22"/>
        </w:rPr>
      </w:pPr>
    </w:p>
    <w:p w14:paraId="047C0AD7"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b) É de responsabilidade do usuário com privilégios a VPN assegurar que outros não autorizados não tenham acesso permitido às redes internas da Employer através de seu acesso VPN;</w:t>
      </w:r>
    </w:p>
    <w:p w14:paraId="25B89A93" w14:textId="77777777" w:rsidR="00B90FA4" w:rsidRDefault="00B90FA4">
      <w:pPr>
        <w:ind w:left="0" w:hanging="2"/>
        <w:jc w:val="both"/>
        <w:rPr>
          <w:rFonts w:ascii="Calibri" w:eastAsia="Calibri" w:hAnsi="Calibri" w:cs="Calibri"/>
          <w:sz w:val="22"/>
          <w:szCs w:val="22"/>
        </w:rPr>
      </w:pPr>
    </w:p>
    <w:p w14:paraId="360EBC61"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 xml:space="preserve">c) O acesso à VPN é liberado através de autenticação e quando estabelecido, todo tráfego de dados entre a estação de trabalho do usuário e a rede conectada é realizado através do túnel VPN, sendo que qualquer outro tráfego é descartado; </w:t>
      </w:r>
    </w:p>
    <w:p w14:paraId="6E5DAEAA" w14:textId="77777777" w:rsidR="00B90FA4" w:rsidRDefault="00B90FA4">
      <w:pPr>
        <w:ind w:left="0" w:hanging="2"/>
        <w:jc w:val="both"/>
        <w:rPr>
          <w:rFonts w:ascii="Calibri" w:eastAsia="Calibri" w:hAnsi="Calibri" w:cs="Calibri"/>
          <w:sz w:val="22"/>
          <w:szCs w:val="22"/>
        </w:rPr>
      </w:pPr>
    </w:p>
    <w:p w14:paraId="1B02949D"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d) Todos os computadores conectados às redes internas da Employer via VPN devem estar com as versões mais atualizadas de softwares antivírus, e com os últimos “patches” de segurança instalados;</w:t>
      </w:r>
    </w:p>
    <w:p w14:paraId="4D0C1164" w14:textId="77777777" w:rsidR="00B90FA4" w:rsidRDefault="00B90FA4">
      <w:pPr>
        <w:ind w:left="0" w:hanging="2"/>
        <w:jc w:val="both"/>
        <w:rPr>
          <w:rFonts w:ascii="Calibri" w:eastAsia="Calibri" w:hAnsi="Calibri" w:cs="Calibri"/>
          <w:sz w:val="22"/>
          <w:szCs w:val="22"/>
        </w:rPr>
      </w:pPr>
    </w:p>
    <w:p w14:paraId="630418AB"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 xml:space="preserve">e) Ao utilizar equipamentos pessoais para acesso à VPN, os usuários devem compreender que suas máquinas passam a ser uma extensão da rede da Employer e como tal, estão sujeitas à mesmas regras, políticas e regulamentações que se aplicam aos equipamentos de propriedade da Employer, ou seja, suas máquinas devem ser configuradas para atender às normas da instituição; </w:t>
      </w:r>
    </w:p>
    <w:p w14:paraId="2F33552E"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f) Não é permitida a utilização de programas “</w:t>
      </w:r>
      <w:proofErr w:type="spellStart"/>
      <w:r>
        <w:rPr>
          <w:rFonts w:ascii="Calibri" w:eastAsia="Calibri" w:hAnsi="Calibri" w:cs="Calibri"/>
          <w:sz w:val="22"/>
          <w:szCs w:val="22"/>
        </w:rPr>
        <w:t>peer-to-peer</w:t>
      </w:r>
      <w:proofErr w:type="spellEnd"/>
      <w:r>
        <w:rPr>
          <w:rFonts w:ascii="Calibri" w:eastAsia="Calibri" w:hAnsi="Calibri" w:cs="Calibri"/>
          <w:sz w:val="22"/>
          <w:szCs w:val="22"/>
        </w:rPr>
        <w:t xml:space="preserve">” sobre VPN; </w:t>
      </w:r>
    </w:p>
    <w:p w14:paraId="5F577F41" w14:textId="77777777" w:rsidR="00B90FA4" w:rsidRDefault="00B90FA4">
      <w:pPr>
        <w:ind w:left="0" w:hanging="2"/>
        <w:jc w:val="both"/>
        <w:rPr>
          <w:rFonts w:ascii="Calibri" w:eastAsia="Calibri" w:hAnsi="Calibri" w:cs="Calibri"/>
          <w:sz w:val="22"/>
          <w:szCs w:val="22"/>
        </w:rPr>
      </w:pPr>
    </w:p>
    <w:p w14:paraId="3AB9CDA2"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 xml:space="preserve">g) O uso do acesso VPN não deve ser destinado à transferência de arquivos. Para isto utilizar os servidores FTP disponíveis; </w:t>
      </w:r>
    </w:p>
    <w:p w14:paraId="0512A4B5" w14:textId="77777777" w:rsidR="00B90FA4" w:rsidRDefault="00B90FA4">
      <w:pPr>
        <w:ind w:left="0" w:hanging="2"/>
        <w:jc w:val="both"/>
        <w:rPr>
          <w:rFonts w:ascii="Calibri" w:eastAsia="Calibri" w:hAnsi="Calibri" w:cs="Calibri"/>
          <w:sz w:val="22"/>
          <w:szCs w:val="22"/>
        </w:rPr>
      </w:pPr>
    </w:p>
    <w:p w14:paraId="374579F6"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 xml:space="preserve">h) A equipe de Infraestrutura de redes monitora o volume de dados das conexões VPN e reserva o direito de desconectar qualquer sessão onde se verifique taxas divergentes da média normal das outras sessões; </w:t>
      </w:r>
    </w:p>
    <w:p w14:paraId="7F64B3C5" w14:textId="77777777" w:rsidR="00B90FA4" w:rsidRDefault="00B90FA4">
      <w:pPr>
        <w:ind w:left="0" w:hanging="2"/>
        <w:jc w:val="both"/>
        <w:rPr>
          <w:rFonts w:ascii="Calibri" w:eastAsia="Calibri" w:hAnsi="Calibri" w:cs="Calibri"/>
          <w:sz w:val="22"/>
          <w:szCs w:val="22"/>
        </w:rPr>
      </w:pPr>
    </w:p>
    <w:p w14:paraId="555191DD"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lastRenderedPageBreak/>
        <w:t xml:space="preserve">i) A equipe de Infraestrutura de redes reserva o direito de auditar todos os sistemas clientes VPN e toda a comunicação entre esses sistemas e as redes internas do Employer, para verificar a aderência aos requerimentos de segurança aqui mencionados; </w:t>
      </w:r>
    </w:p>
    <w:p w14:paraId="3555AA85" w14:textId="77777777" w:rsidR="00B90FA4" w:rsidRDefault="00B90FA4">
      <w:pPr>
        <w:ind w:left="0" w:hanging="2"/>
        <w:jc w:val="both"/>
        <w:rPr>
          <w:rFonts w:ascii="Calibri" w:eastAsia="Calibri" w:hAnsi="Calibri" w:cs="Calibri"/>
          <w:sz w:val="22"/>
          <w:szCs w:val="22"/>
        </w:rPr>
      </w:pPr>
    </w:p>
    <w:p w14:paraId="327B84FD"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j) A equipe de Infraestrutura de redes poderá por motivos de segurança e/ou outros, suspender o serviço de VPN, sem aviso prévio;</w:t>
      </w:r>
    </w:p>
    <w:p w14:paraId="47A99B20" w14:textId="77777777" w:rsidR="00B90FA4" w:rsidRDefault="00B90FA4">
      <w:pPr>
        <w:ind w:left="0" w:hanging="2"/>
        <w:jc w:val="both"/>
        <w:rPr>
          <w:rFonts w:ascii="Calibri" w:eastAsia="Calibri" w:hAnsi="Calibri" w:cs="Calibri"/>
          <w:sz w:val="22"/>
          <w:szCs w:val="22"/>
        </w:rPr>
      </w:pPr>
    </w:p>
    <w:p w14:paraId="50B103D3"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k) Qualquer atualização desta Política de Uso da VPN estará implicitamente aceita pelos usuários atuais.</w:t>
      </w:r>
    </w:p>
    <w:p w14:paraId="31EC9064" w14:textId="77777777" w:rsidR="00B90FA4" w:rsidRDefault="00B90FA4">
      <w:pPr>
        <w:ind w:left="0" w:hanging="2"/>
        <w:jc w:val="both"/>
        <w:rPr>
          <w:rFonts w:ascii="Calibri" w:eastAsia="Calibri" w:hAnsi="Calibri" w:cs="Calibri"/>
          <w:sz w:val="22"/>
          <w:szCs w:val="22"/>
        </w:rPr>
      </w:pPr>
    </w:p>
    <w:p w14:paraId="5B6C24E4" w14:textId="77777777" w:rsidR="00B90FA4" w:rsidRDefault="00A176DF">
      <w:pPr>
        <w:keepNext/>
        <w:pBdr>
          <w:top w:val="nil"/>
          <w:left w:val="nil"/>
          <w:bottom w:val="nil"/>
          <w:right w:val="nil"/>
          <w:between w:val="nil"/>
        </w:pBdr>
        <w:spacing w:before="240" w:after="60" w:line="240" w:lineRule="auto"/>
        <w:ind w:left="0" w:hanging="2"/>
        <w:jc w:val="both"/>
        <w:rPr>
          <w:rFonts w:ascii="Calibri" w:eastAsia="Calibri" w:hAnsi="Calibri" w:cs="Calibri"/>
          <w:b/>
          <w:color w:val="FF0000"/>
          <w:sz w:val="22"/>
          <w:szCs w:val="22"/>
        </w:rPr>
      </w:pPr>
      <w:r>
        <w:rPr>
          <w:rFonts w:ascii="Calibri" w:eastAsia="Calibri" w:hAnsi="Calibri" w:cs="Calibri"/>
          <w:b/>
          <w:color w:val="FF0000"/>
          <w:sz w:val="22"/>
          <w:szCs w:val="22"/>
        </w:rPr>
        <w:t>Considerações</w:t>
      </w:r>
    </w:p>
    <w:p w14:paraId="5ED0337D"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Enquanto um computador estiver conectado ao servidor VPN, ele estará logicamente conectado à rede interna da Employer e também à Internet. Por questões de segurança, cada usuário VPN deve desconectar-se do servidor VPN quando o acesso à rede da Employer não for mais necessário. Os usuários VPN devem estar cientes que se sua conexão permanece estabelecida, sua conexão à Internet é roteada e logada através do servidor VPN e a rede interna da Employer. Isto resultará numa conexão lenta à Internet para o usuário VPN, além de afetar a performance da rede para o restante dos usuários da Employer. Um aumento no tráfego da Internet devido a falhas de desconexão de usuários VPN resulta no aumento da utilização da banda disponível e afeta a Employer.</w:t>
      </w:r>
    </w:p>
    <w:p w14:paraId="74543B7E" w14:textId="77777777" w:rsidR="00B90FA4" w:rsidRDefault="00B90FA4">
      <w:pPr>
        <w:ind w:left="0" w:hanging="2"/>
        <w:jc w:val="both"/>
        <w:rPr>
          <w:rFonts w:ascii="Calibri" w:eastAsia="Calibri" w:hAnsi="Calibri" w:cs="Calibri"/>
          <w:sz w:val="22"/>
          <w:szCs w:val="22"/>
        </w:rPr>
      </w:pPr>
    </w:p>
    <w:p w14:paraId="5E7B3EFE" w14:textId="77777777" w:rsidR="00B90FA4" w:rsidRDefault="00A176DF">
      <w:pPr>
        <w:keepNext/>
        <w:pBdr>
          <w:top w:val="nil"/>
          <w:left w:val="nil"/>
          <w:bottom w:val="nil"/>
          <w:right w:val="nil"/>
          <w:between w:val="nil"/>
        </w:pBdr>
        <w:spacing w:before="240" w:after="60" w:line="240" w:lineRule="auto"/>
        <w:ind w:left="0" w:hanging="2"/>
        <w:jc w:val="both"/>
        <w:rPr>
          <w:rFonts w:ascii="Calibri" w:eastAsia="Calibri" w:hAnsi="Calibri" w:cs="Calibri"/>
          <w:b/>
          <w:color w:val="FF0000"/>
          <w:sz w:val="22"/>
          <w:szCs w:val="22"/>
        </w:rPr>
      </w:pPr>
      <w:r>
        <w:rPr>
          <w:rFonts w:ascii="Calibri" w:eastAsia="Calibri" w:hAnsi="Calibri" w:cs="Calibri"/>
          <w:b/>
          <w:color w:val="FF0000"/>
          <w:sz w:val="22"/>
          <w:szCs w:val="22"/>
        </w:rPr>
        <w:t>Sanções</w:t>
      </w:r>
    </w:p>
    <w:p w14:paraId="392C779B" w14:textId="77777777" w:rsidR="00B90FA4" w:rsidRDefault="00A176DF">
      <w:pPr>
        <w:ind w:left="0" w:hanging="2"/>
        <w:jc w:val="both"/>
        <w:rPr>
          <w:rFonts w:ascii="Calibri" w:eastAsia="Calibri" w:hAnsi="Calibri" w:cs="Calibri"/>
          <w:sz w:val="22"/>
          <w:szCs w:val="22"/>
        </w:rPr>
      </w:pPr>
      <w:r>
        <w:rPr>
          <w:rFonts w:ascii="Calibri" w:eastAsia="Calibri" w:hAnsi="Calibri" w:cs="Calibri"/>
          <w:sz w:val="22"/>
          <w:szCs w:val="22"/>
        </w:rPr>
        <w:t>A violação desta política por qualquer usuário será reportada à Diretoria de TI da Employer, que poderá suspender de forma imediata, temporária ou permanente os seus privilégios de acesso VPN.</w:t>
      </w:r>
    </w:p>
    <w:p w14:paraId="79F54D45" w14:textId="77777777" w:rsidR="00B90FA4" w:rsidRDefault="00B90FA4">
      <w:pPr>
        <w:pBdr>
          <w:top w:val="nil"/>
          <w:left w:val="nil"/>
          <w:bottom w:val="nil"/>
          <w:right w:val="nil"/>
          <w:between w:val="nil"/>
        </w:pBdr>
        <w:spacing w:line="240" w:lineRule="auto"/>
        <w:ind w:left="0" w:hanging="2"/>
        <w:jc w:val="both"/>
        <w:rPr>
          <w:rFonts w:ascii="Calibri" w:eastAsia="Calibri" w:hAnsi="Calibri" w:cs="Calibri"/>
          <w:color w:val="000000"/>
          <w:sz w:val="22"/>
          <w:szCs w:val="22"/>
        </w:rPr>
      </w:pPr>
    </w:p>
    <w:p w14:paraId="52A259B5" w14:textId="77777777" w:rsidR="00B90FA4" w:rsidRDefault="00B90FA4">
      <w:pPr>
        <w:spacing w:line="276" w:lineRule="auto"/>
        <w:ind w:left="0" w:hanging="2"/>
        <w:jc w:val="center"/>
        <w:rPr>
          <w:rFonts w:ascii="Calibri" w:eastAsia="Calibri" w:hAnsi="Calibri" w:cs="Calibri"/>
          <w:sz w:val="22"/>
          <w:szCs w:val="22"/>
        </w:rPr>
      </w:pPr>
    </w:p>
    <w:sectPr w:rsidR="00B90FA4">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448" w:footer="2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71874" w14:textId="77777777" w:rsidR="0032042E" w:rsidRDefault="0032042E">
      <w:pPr>
        <w:spacing w:line="240" w:lineRule="auto"/>
        <w:ind w:left="0" w:hanging="2"/>
      </w:pPr>
      <w:r>
        <w:separator/>
      </w:r>
    </w:p>
  </w:endnote>
  <w:endnote w:type="continuationSeparator" w:id="0">
    <w:p w14:paraId="44285146" w14:textId="77777777" w:rsidR="0032042E" w:rsidRDefault="0032042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CFACF" w14:textId="77777777" w:rsidR="00B90FA4" w:rsidRDefault="00B90FA4">
    <w:pPr>
      <w:pBdr>
        <w:top w:val="nil"/>
        <w:left w:val="nil"/>
        <w:bottom w:val="nil"/>
        <w:right w:val="nil"/>
        <w:between w:val="nil"/>
      </w:pBdr>
      <w:tabs>
        <w:tab w:val="center" w:pos="4252"/>
        <w:tab w:val="right" w:pos="8504"/>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FFDD1" w14:textId="77777777" w:rsidR="00B90FA4" w:rsidRDefault="00A176DF">
    <w:pPr>
      <w:pBdr>
        <w:top w:val="nil"/>
        <w:left w:val="nil"/>
        <w:bottom w:val="nil"/>
        <w:right w:val="nil"/>
        <w:between w:val="nil"/>
      </w:pBdr>
      <w:tabs>
        <w:tab w:val="center" w:pos="4252"/>
        <w:tab w:val="right" w:pos="8504"/>
      </w:tabs>
      <w:spacing w:line="240" w:lineRule="auto"/>
      <w:ind w:left="0" w:hanging="2"/>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A3E1E">
      <w:rPr>
        <w:noProof/>
        <w:color w:val="000000"/>
        <w:sz w:val="20"/>
        <w:szCs w:val="20"/>
      </w:rPr>
      <w:t>1</w:t>
    </w:r>
    <w:r>
      <w:rPr>
        <w:color w:val="000000"/>
        <w:sz w:val="20"/>
        <w:szCs w:val="20"/>
      </w:rPr>
      <w:fldChar w:fldCharType="end"/>
    </w:r>
  </w:p>
  <w:p w14:paraId="613938E1" w14:textId="77777777" w:rsidR="00B90FA4" w:rsidRDefault="00B90FA4">
    <w:pPr>
      <w:pBdr>
        <w:top w:val="nil"/>
        <w:left w:val="nil"/>
        <w:bottom w:val="nil"/>
        <w:right w:val="nil"/>
        <w:between w:val="nil"/>
      </w:pBdr>
      <w:tabs>
        <w:tab w:val="center" w:pos="4252"/>
        <w:tab w:val="right" w:pos="8504"/>
      </w:tabs>
      <w:spacing w:line="240" w:lineRule="auto"/>
      <w:ind w:left="0" w:hanging="2"/>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AEEC5" w14:textId="77777777" w:rsidR="00B90FA4" w:rsidRDefault="00B90FA4">
    <w:pPr>
      <w:pBdr>
        <w:top w:val="nil"/>
        <w:left w:val="nil"/>
        <w:bottom w:val="nil"/>
        <w:right w:val="nil"/>
        <w:between w:val="nil"/>
      </w:pBdr>
      <w:tabs>
        <w:tab w:val="center" w:pos="4252"/>
        <w:tab w:val="right" w:pos="8504"/>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40229" w14:textId="77777777" w:rsidR="0032042E" w:rsidRDefault="0032042E">
      <w:pPr>
        <w:spacing w:line="240" w:lineRule="auto"/>
        <w:ind w:left="0" w:hanging="2"/>
      </w:pPr>
      <w:r>
        <w:separator/>
      </w:r>
    </w:p>
  </w:footnote>
  <w:footnote w:type="continuationSeparator" w:id="0">
    <w:p w14:paraId="3EBDE9A0" w14:textId="77777777" w:rsidR="0032042E" w:rsidRDefault="0032042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B0812" w14:textId="77777777" w:rsidR="00B90FA4" w:rsidRDefault="00B90FA4">
    <w:pPr>
      <w:pBdr>
        <w:top w:val="nil"/>
        <w:left w:val="nil"/>
        <w:bottom w:val="nil"/>
        <w:right w:val="nil"/>
        <w:between w:val="nil"/>
      </w:pBdr>
      <w:tabs>
        <w:tab w:val="center" w:pos="4252"/>
        <w:tab w:val="right" w:pos="8504"/>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C1B4F" w14:textId="77777777" w:rsidR="00B90FA4" w:rsidRDefault="00A176DF">
    <w:pPr>
      <w:pBdr>
        <w:top w:val="nil"/>
        <w:left w:val="nil"/>
        <w:bottom w:val="nil"/>
        <w:right w:val="nil"/>
        <w:between w:val="nil"/>
      </w:pBdr>
      <w:tabs>
        <w:tab w:val="center" w:pos="4252"/>
        <w:tab w:val="right" w:pos="8504"/>
      </w:tabs>
      <w:spacing w:line="240" w:lineRule="auto"/>
      <w:ind w:left="0" w:hanging="2"/>
      <w:jc w:val="center"/>
      <w:rPr>
        <w:color w:val="000000"/>
      </w:rPr>
    </w:pPr>
    <w:r>
      <w:rPr>
        <w:noProof/>
        <w:color w:val="000000"/>
      </w:rPr>
      <w:drawing>
        <wp:inline distT="0" distB="0" distL="114300" distR="114300" wp14:anchorId="059FB295" wp14:editId="5A92A229">
          <wp:extent cx="2581910" cy="821690"/>
          <wp:effectExtent l="0" t="0" r="0" b="0"/>
          <wp:docPr id="10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81910" cy="821690"/>
                  </a:xfrm>
                  <a:prstGeom prst="rect">
                    <a:avLst/>
                  </a:prstGeom>
                  <a:ln/>
                </pic:spPr>
              </pic:pic>
            </a:graphicData>
          </a:graphic>
        </wp:inline>
      </w:drawing>
    </w:r>
    <w:r>
      <w:rPr>
        <w:noProof/>
      </w:rPr>
      <mc:AlternateContent>
        <mc:Choice Requires="wps">
          <w:drawing>
            <wp:anchor distT="0" distB="0" distL="0" distR="0" simplePos="0" relativeHeight="251658240" behindDoc="1" locked="0" layoutInCell="1" hidden="0" allowOverlap="1" wp14:anchorId="4663D7A3" wp14:editId="7F546BDE">
              <wp:simplePos x="0" y="0"/>
              <wp:positionH relativeFrom="column">
                <wp:posOffset>1943100</wp:posOffset>
              </wp:positionH>
              <wp:positionV relativeFrom="paragraph">
                <wp:posOffset>215900</wp:posOffset>
              </wp:positionV>
              <wp:extent cx="4582160" cy="512445"/>
              <wp:effectExtent l="0" t="0" r="0" b="0"/>
              <wp:wrapNone/>
              <wp:docPr id="1026" name="Retângulo 1026"/>
              <wp:cNvGraphicFramePr/>
              <a:graphic xmlns:a="http://schemas.openxmlformats.org/drawingml/2006/main">
                <a:graphicData uri="http://schemas.microsoft.com/office/word/2010/wordprocessingShape">
                  <wps:wsp>
                    <wps:cNvSpPr/>
                    <wps:spPr>
                      <a:xfrm>
                        <a:off x="3059683" y="3528540"/>
                        <a:ext cx="4572635" cy="502920"/>
                      </a:xfrm>
                      <a:prstGeom prst="rect">
                        <a:avLst/>
                      </a:prstGeom>
                      <a:solidFill>
                        <a:srgbClr val="FFFFFF"/>
                      </a:solidFill>
                      <a:ln>
                        <a:noFill/>
                      </a:ln>
                    </wps:spPr>
                    <wps:txbx>
                      <w:txbxContent>
                        <w:p w14:paraId="64BB13D0" w14:textId="77777777" w:rsidR="00B90FA4" w:rsidRDefault="00B90FA4">
                          <w:pPr>
                            <w:spacing w:before="20" w:after="20" w:line="240" w:lineRule="auto"/>
                            <w:ind w:left="0" w:hanging="2"/>
                          </w:pPr>
                        </w:p>
                        <w:p w14:paraId="77F40F9D" w14:textId="77777777" w:rsidR="00B90FA4" w:rsidRDefault="00B90FA4">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663D7A3" id="Retângulo 1026" o:spid="_x0000_s1026" style="position:absolute;left:0;text-align:left;margin-left:153pt;margin-top:17pt;width:360.8pt;height:40.3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" stroked="f">
              <v:textbox inset="2.53958mm,1.2694mm,2.53958mm,1.2694mm">
                <w:txbxContent>
                  <w:p w14:paraId="64BB13D0" w14:textId="77777777" w:rsidR="00B90FA4" w:rsidRDefault="00B90FA4">
                    <w:pPr>
                      <w:spacing w:before="20" w:after="20" w:line="240" w:lineRule="auto"/>
                      <w:ind w:left="0" w:hanging="2"/>
                    </w:pPr>
                  </w:p>
                  <w:p w14:paraId="77F40F9D" w14:textId="77777777" w:rsidR="00B90FA4" w:rsidRDefault="00B90FA4">
                    <w:pPr>
                      <w:spacing w:line="240" w:lineRule="auto"/>
                      <w:ind w:left="0" w:hanging="2"/>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CCDEF" w14:textId="77777777" w:rsidR="00B90FA4" w:rsidRDefault="00B90FA4">
    <w:pPr>
      <w:pBdr>
        <w:top w:val="nil"/>
        <w:left w:val="nil"/>
        <w:bottom w:val="nil"/>
        <w:right w:val="nil"/>
        <w:between w:val="nil"/>
      </w:pBdr>
      <w:tabs>
        <w:tab w:val="center" w:pos="4252"/>
        <w:tab w:val="right" w:pos="8504"/>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FF34DD"/>
    <w:multiLevelType w:val="multilevel"/>
    <w:tmpl w:val="7D2C918C"/>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FA4"/>
    <w:rsid w:val="0032042E"/>
    <w:rsid w:val="004A3E1E"/>
    <w:rsid w:val="008F5D8C"/>
    <w:rsid w:val="00A176DF"/>
    <w:rsid w:val="00B90FA4"/>
    <w:rsid w:val="00FF43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1275E"/>
  <w15:docId w15:val="{944707F6-980E-41CE-B153-77CD4AA71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 w:lineRule="atLeast"/>
      <w:ind w:leftChars="-1" w:left="-1" w:hangingChars="1" w:hanging="1"/>
      <w:textDirection w:val="btLr"/>
      <w:textAlignment w:val="top"/>
      <w:outlineLvl w:val="0"/>
    </w:pPr>
    <w:rPr>
      <w:position w:val="-1"/>
      <w:lang w:eastAsia="zh-CN"/>
    </w:rPr>
  </w:style>
  <w:style w:type="paragraph" w:styleId="Ttulo1">
    <w:name w:val="heading 1"/>
    <w:basedOn w:val="Ttulo14"/>
    <w:next w:val="Corpodetexto"/>
    <w:uiPriority w:val="9"/>
    <w:qFormat/>
    <w:pPr>
      <w:numPr>
        <w:numId w:val="1"/>
      </w:numPr>
      <w:ind w:left="-1" w:hanging="1"/>
    </w:pPr>
    <w:rPr>
      <w:rFonts w:ascii="Liberation Serif" w:eastAsia="SimSun" w:hAnsi="Liberation Serif"/>
      <w:b/>
      <w:bCs/>
      <w:sz w:val="48"/>
      <w:szCs w:val="48"/>
    </w:rPr>
  </w:style>
  <w:style w:type="paragraph" w:styleId="Ttulo2">
    <w:name w:val="heading 2"/>
    <w:basedOn w:val="Normal"/>
    <w:next w:val="Normal"/>
    <w:uiPriority w:val="9"/>
    <w:semiHidden/>
    <w:unhideWhenUsed/>
    <w:qFormat/>
    <w:pPr>
      <w:keepNext/>
      <w:spacing w:before="240" w:after="60"/>
      <w:outlineLvl w:val="1"/>
    </w:pPr>
    <w:rPr>
      <w:rFonts w:ascii="Calibri Light" w:hAnsi="Calibri Light"/>
      <w:b/>
      <w:bCs/>
      <w:i/>
      <w:iCs/>
      <w:sz w:val="28"/>
      <w:szCs w:val="28"/>
    </w:rPr>
  </w:style>
  <w:style w:type="paragraph" w:styleId="Ttulo3">
    <w:name w:val="heading 3"/>
    <w:basedOn w:val="Normal"/>
    <w:next w:val="Normal"/>
    <w:uiPriority w:val="9"/>
    <w:semiHidden/>
    <w:unhideWhenUsed/>
    <w:qFormat/>
    <w:pPr>
      <w:keepNext/>
      <w:spacing w:before="240" w:after="60"/>
      <w:outlineLvl w:val="2"/>
    </w:pPr>
    <w:rPr>
      <w:rFonts w:ascii="Calibri Light" w:hAnsi="Calibri Light"/>
      <w:b/>
      <w:bCs/>
      <w:sz w:val="26"/>
      <w:szCs w:val="26"/>
    </w:rPr>
  </w:style>
  <w:style w:type="paragraph" w:styleId="Ttulo4">
    <w:name w:val="heading 4"/>
    <w:basedOn w:val="Normal"/>
    <w:next w:val="Normal"/>
    <w:uiPriority w:val="9"/>
    <w:semiHidden/>
    <w:unhideWhenUsed/>
    <w:qFormat/>
    <w:pPr>
      <w:keepNext/>
      <w:spacing w:before="240" w:after="60"/>
      <w:outlineLvl w:val="3"/>
    </w:pPr>
    <w:rPr>
      <w:rFonts w:ascii="Calibri" w:hAnsi="Calibri"/>
      <w:b/>
      <w:bCs/>
      <w:sz w:val="28"/>
      <w:szCs w:val="28"/>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WW8Num1z0">
    <w:name w:val="WW8Num1z0"/>
    <w:rPr>
      <w:w w:val="100"/>
      <w:position w:val="-1"/>
      <w:effect w:val="none"/>
      <w:vertAlign w:val="baseline"/>
      <w:cs w:val="0"/>
      <w:em w:val="none"/>
    </w:rPr>
  </w:style>
  <w:style w:type="character" w:customStyle="1" w:styleId="WW8Num1z1">
    <w:name w:val="WW8Num1z1"/>
    <w:rPr>
      <w:w w:val="100"/>
      <w:position w:val="-1"/>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Fontepargpadro22">
    <w:name w:val="Fonte parág. padrão22"/>
    <w:rPr>
      <w:w w:val="100"/>
      <w:position w:val="-1"/>
      <w:effect w:val="none"/>
      <w:vertAlign w:val="baseline"/>
      <w:cs w:val="0"/>
      <w:em w:val="none"/>
    </w:rPr>
  </w:style>
  <w:style w:type="character" w:customStyle="1" w:styleId="Fontepargpadro21">
    <w:name w:val="Fonte parág. padrão21"/>
    <w:rPr>
      <w:w w:val="100"/>
      <w:position w:val="-1"/>
      <w:effect w:val="none"/>
      <w:vertAlign w:val="baseline"/>
      <w:cs w:val="0"/>
      <w:em w:val="none"/>
    </w:rPr>
  </w:style>
  <w:style w:type="character" w:customStyle="1" w:styleId="Fontepargpadro20">
    <w:name w:val="Fonte parág. padrão20"/>
    <w:rPr>
      <w:w w:val="100"/>
      <w:position w:val="-1"/>
      <w:effect w:val="none"/>
      <w:vertAlign w:val="baseline"/>
      <w:cs w:val="0"/>
      <w:em w:val="none"/>
    </w:rPr>
  </w:style>
  <w:style w:type="character" w:customStyle="1" w:styleId="Fontepargpadro19">
    <w:name w:val="Fonte parág. padrão19"/>
    <w:rPr>
      <w:w w:val="100"/>
      <w:position w:val="-1"/>
      <w:effect w:val="none"/>
      <w:vertAlign w:val="baseline"/>
      <w:cs w:val="0"/>
      <w:em w:val="none"/>
    </w:rPr>
  </w:style>
  <w:style w:type="character" w:customStyle="1" w:styleId="Fontepargpadro18">
    <w:name w:val="Fonte parág. padrão18"/>
    <w:rPr>
      <w:w w:val="100"/>
      <w:position w:val="-1"/>
      <w:effect w:val="none"/>
      <w:vertAlign w:val="baseline"/>
      <w:cs w:val="0"/>
      <w:em w:val="none"/>
    </w:rPr>
  </w:style>
  <w:style w:type="character" w:customStyle="1" w:styleId="Fontepargpadro17">
    <w:name w:val="Fonte parág. padrão17"/>
    <w:rPr>
      <w:w w:val="100"/>
      <w:position w:val="-1"/>
      <w:effect w:val="none"/>
      <w:vertAlign w:val="baseline"/>
      <w:cs w:val="0"/>
      <w:em w:val="none"/>
    </w:rPr>
  </w:style>
  <w:style w:type="character" w:customStyle="1" w:styleId="Fontepargpadro16">
    <w:name w:val="Fonte parág. padrão16"/>
    <w:rPr>
      <w:w w:val="100"/>
      <w:position w:val="-1"/>
      <w:effect w:val="none"/>
      <w:vertAlign w:val="baseline"/>
      <w:cs w:val="0"/>
      <w:em w:val="none"/>
    </w:rPr>
  </w:style>
  <w:style w:type="character" w:customStyle="1" w:styleId="Fontepargpadro15">
    <w:name w:val="Fonte parág. padrão15"/>
    <w:rPr>
      <w:w w:val="100"/>
      <w:position w:val="-1"/>
      <w:effect w:val="none"/>
      <w:vertAlign w:val="baseline"/>
      <w:cs w:val="0"/>
      <w:em w:val="none"/>
    </w:rPr>
  </w:style>
  <w:style w:type="character" w:customStyle="1" w:styleId="Fontepargpadro14">
    <w:name w:val="Fonte parág. padrão14"/>
    <w:rPr>
      <w:w w:val="100"/>
      <w:position w:val="-1"/>
      <w:effect w:val="none"/>
      <w:vertAlign w:val="baseline"/>
      <w:cs w:val="0"/>
      <w:em w:val="none"/>
    </w:rPr>
  </w:style>
  <w:style w:type="character" w:customStyle="1" w:styleId="Fontepargpadro13">
    <w:name w:val="Fonte parág. padrão13"/>
    <w:rPr>
      <w:w w:val="100"/>
      <w:position w:val="-1"/>
      <w:effect w:val="none"/>
      <w:vertAlign w:val="baseline"/>
      <w:cs w:val="0"/>
      <w:em w:val="none"/>
    </w:rPr>
  </w:style>
  <w:style w:type="character" w:customStyle="1" w:styleId="Fontepargpadro12">
    <w:name w:val="Fonte parág. padrão12"/>
    <w:rPr>
      <w:w w:val="100"/>
      <w:position w:val="-1"/>
      <w:effect w:val="none"/>
      <w:vertAlign w:val="baseline"/>
      <w:cs w:val="0"/>
      <w:em w:val="none"/>
    </w:rPr>
  </w:style>
  <w:style w:type="character" w:customStyle="1" w:styleId="Fontepargpadro11">
    <w:name w:val="Fonte parág. padrão11"/>
    <w:rPr>
      <w:w w:val="100"/>
      <w:position w:val="-1"/>
      <w:effect w:val="none"/>
      <w:vertAlign w:val="baseline"/>
      <w:cs w:val="0"/>
      <w:em w:val="none"/>
    </w:rPr>
  </w:style>
  <w:style w:type="character" w:customStyle="1" w:styleId="Fontepargpadro10">
    <w:name w:val="Fonte parág. padrão10"/>
    <w:rPr>
      <w:w w:val="100"/>
      <w:position w:val="-1"/>
      <w:effect w:val="none"/>
      <w:vertAlign w:val="baseline"/>
      <w:cs w:val="0"/>
      <w:em w:val="none"/>
    </w:rPr>
  </w:style>
  <w:style w:type="character" w:customStyle="1" w:styleId="Fontepargpadro9">
    <w:name w:val="Fonte parág. padrão9"/>
    <w:rPr>
      <w:w w:val="100"/>
      <w:position w:val="-1"/>
      <w:effect w:val="none"/>
      <w:vertAlign w:val="baseline"/>
      <w:cs w:val="0"/>
      <w:em w:val="none"/>
    </w:rPr>
  </w:style>
  <w:style w:type="character" w:customStyle="1" w:styleId="Fontepargpadro8">
    <w:name w:val="Fonte parág. padrão8"/>
    <w:rPr>
      <w:w w:val="100"/>
      <w:position w:val="-1"/>
      <w:effect w:val="none"/>
      <w:vertAlign w:val="baseline"/>
      <w:cs w:val="0"/>
      <w:em w:val="none"/>
    </w:rPr>
  </w:style>
  <w:style w:type="character" w:customStyle="1" w:styleId="Fontepargpadro7">
    <w:name w:val="Fonte parág. padrão7"/>
    <w:rPr>
      <w:w w:val="100"/>
      <w:position w:val="-1"/>
      <w:effect w:val="none"/>
      <w:vertAlign w:val="baseline"/>
      <w:cs w:val="0"/>
      <w:em w:val="none"/>
    </w:rPr>
  </w:style>
  <w:style w:type="character" w:customStyle="1" w:styleId="Fontepargpadro6">
    <w:name w:val="Fonte parág. padrão6"/>
    <w:rPr>
      <w:w w:val="100"/>
      <w:position w:val="-1"/>
      <w:effect w:val="none"/>
      <w:vertAlign w:val="baseline"/>
      <w:cs w:val="0"/>
      <w:em w:val="none"/>
    </w:rPr>
  </w:style>
  <w:style w:type="character" w:customStyle="1" w:styleId="Fontepargpadro5">
    <w:name w:val="Fonte parág. padrão5"/>
    <w:rPr>
      <w:w w:val="100"/>
      <w:position w:val="-1"/>
      <w:effect w:val="none"/>
      <w:vertAlign w:val="baseline"/>
      <w:cs w:val="0"/>
      <w:em w:val="none"/>
    </w:rPr>
  </w:style>
  <w:style w:type="character" w:customStyle="1" w:styleId="Fontepargpadro4">
    <w:name w:val="Fonte parág. padrão4"/>
    <w:rPr>
      <w:w w:val="100"/>
      <w:position w:val="-1"/>
      <w:effect w:val="none"/>
      <w:vertAlign w:val="baseline"/>
      <w:cs w:val="0"/>
      <w:em w:val="none"/>
    </w:rPr>
  </w:style>
  <w:style w:type="character" w:customStyle="1" w:styleId="Fontepargpadro3">
    <w:name w:val="Fonte parág. padrão3"/>
    <w:rPr>
      <w:w w:val="100"/>
      <w:position w:val="-1"/>
      <w:effect w:val="none"/>
      <w:vertAlign w:val="baseline"/>
      <w:cs w:val="0"/>
      <w:em w:val="none"/>
    </w:rPr>
  </w:style>
  <w:style w:type="character" w:customStyle="1" w:styleId="Fontepargpadro2">
    <w:name w:val="Fonte parág. padrão2"/>
    <w:rPr>
      <w:w w:val="100"/>
      <w:position w:val="-1"/>
      <w:effect w:val="none"/>
      <w:vertAlign w:val="baseline"/>
      <w:cs w:val="0"/>
      <w:em w:val="none"/>
    </w:rPr>
  </w:style>
  <w:style w:type="character" w:customStyle="1" w:styleId="Tipodeletrapredefinidodopargrafo1">
    <w:name w:val="Tipo de letra predefinido do parágrafo1"/>
    <w:rPr>
      <w:w w:val="100"/>
      <w:position w:val="-1"/>
      <w:effect w:val="none"/>
      <w:vertAlign w:val="baseline"/>
      <w:cs w:val="0"/>
      <w:em w:val="none"/>
    </w:rPr>
  </w:style>
  <w:style w:type="character" w:customStyle="1" w:styleId="Fontepargpadro1">
    <w:name w:val="Fonte parág. padrão1"/>
    <w:rPr>
      <w:w w:val="100"/>
      <w:position w:val="-1"/>
      <w:effect w:val="none"/>
      <w:vertAlign w:val="baseline"/>
      <w:cs w:val="0"/>
      <w:em w:val="none"/>
    </w:rPr>
  </w:style>
  <w:style w:type="character" w:customStyle="1" w:styleId="CabealhoChar">
    <w:name w:val="Cabeçalho Char"/>
    <w:rPr>
      <w:rFonts w:ascii="Times New Roman" w:hAnsi="Times New Roman" w:cs="Times New Roman"/>
      <w:w w:val="100"/>
      <w:position w:val="-1"/>
      <w:sz w:val="20"/>
      <w:szCs w:val="20"/>
      <w:effect w:val="none"/>
      <w:vertAlign w:val="baseline"/>
      <w:cs w:val="0"/>
      <w:em w:val="none"/>
    </w:rPr>
  </w:style>
  <w:style w:type="character" w:customStyle="1" w:styleId="RodapChar">
    <w:name w:val="Rodapé Char"/>
    <w:rPr>
      <w:rFonts w:ascii="Times New Roman" w:hAnsi="Times New Roman" w:cs="Times New Roman"/>
      <w:w w:val="100"/>
      <w:position w:val="-1"/>
      <w:sz w:val="20"/>
      <w:szCs w:val="20"/>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character" w:customStyle="1" w:styleId="SubttuloChar">
    <w:name w:val="Subtítulo Char"/>
    <w:rPr>
      <w:rFonts w:ascii="Times New Roman" w:hAnsi="Times New Roman" w:cs="Times New Roman"/>
      <w:w w:val="100"/>
      <w:position w:val="-1"/>
      <w:sz w:val="28"/>
      <w:effect w:val="none"/>
      <w:vertAlign w:val="baseline"/>
      <w:cs w:val="0"/>
      <w:em w:val="none"/>
    </w:rPr>
  </w:style>
  <w:style w:type="character" w:customStyle="1" w:styleId="TextodebaloChar">
    <w:name w:val="Texto de balão Char"/>
    <w:rPr>
      <w:rFonts w:ascii="Tahoma" w:hAnsi="Tahoma" w:cs="Tahoma"/>
      <w:w w:val="100"/>
      <w:position w:val="-1"/>
      <w:sz w:val="16"/>
      <w:szCs w:val="16"/>
      <w:effect w:val="none"/>
      <w:vertAlign w:val="baseline"/>
      <w:cs w:val="0"/>
      <w:em w:val="none"/>
    </w:rPr>
  </w:style>
  <w:style w:type="character" w:styleId="Forte">
    <w:name w:val="Strong"/>
    <w:rPr>
      <w:b/>
      <w:bCs/>
      <w:w w:val="100"/>
      <w:position w:val="-1"/>
      <w:effect w:val="none"/>
      <w:vertAlign w:val="baseline"/>
      <w:cs w:val="0"/>
      <w:em w:val="none"/>
    </w:rPr>
  </w:style>
  <w:style w:type="paragraph" w:customStyle="1" w:styleId="Ttulo23">
    <w:name w:val="Título23"/>
    <w:basedOn w:val="Normal"/>
    <w:next w:val="Corpodetexto"/>
    <w:pPr>
      <w:keepNext/>
      <w:spacing w:before="240" w:after="120"/>
    </w:pPr>
    <w:rPr>
      <w:rFonts w:ascii="Liberation Sans" w:eastAsia="Microsoft YaHei" w:hAnsi="Liberation Sans" w:cs="Mangal"/>
      <w:sz w:val="28"/>
      <w:szCs w:val="28"/>
    </w:rPr>
  </w:style>
  <w:style w:type="paragraph" w:styleId="Corpodetexto">
    <w:name w:val="Body Text"/>
    <w:basedOn w:val="Normal"/>
    <w:pPr>
      <w:spacing w:after="140" w:line="288" w:lineRule="auto"/>
    </w:pPr>
  </w:style>
  <w:style w:type="paragraph" w:styleId="Lista">
    <w:name w:val="List"/>
    <w:basedOn w:val="Corpodetexto"/>
  </w:style>
  <w:style w:type="paragraph" w:styleId="Legenda">
    <w:name w:val="caption"/>
    <w:basedOn w:val="Normal"/>
    <w:pPr>
      <w:suppressLineNumbers/>
      <w:spacing w:before="120" w:after="120"/>
    </w:pPr>
    <w:rPr>
      <w:i/>
      <w:iCs/>
    </w:rPr>
  </w:style>
  <w:style w:type="paragraph" w:customStyle="1" w:styleId="ndice">
    <w:name w:val="Índice"/>
    <w:basedOn w:val="Normal"/>
    <w:pPr>
      <w:suppressLineNumbers/>
    </w:pPr>
  </w:style>
  <w:style w:type="paragraph" w:customStyle="1" w:styleId="Ttulo14">
    <w:name w:val="Título14"/>
    <w:basedOn w:val="Normal"/>
    <w:next w:val="Corpodetexto"/>
    <w:pPr>
      <w:keepNext/>
      <w:spacing w:before="240" w:after="120"/>
    </w:pPr>
    <w:rPr>
      <w:rFonts w:ascii="Liberation Sans" w:eastAsia="Microsoft YaHei" w:hAnsi="Liberation Sans" w:cs="Mangal"/>
      <w:sz w:val="28"/>
      <w:szCs w:val="28"/>
    </w:rPr>
  </w:style>
  <w:style w:type="paragraph" w:customStyle="1" w:styleId="Ttulo22">
    <w:name w:val="Título22"/>
    <w:basedOn w:val="Normal"/>
    <w:next w:val="Corpodetexto"/>
    <w:pPr>
      <w:keepNext/>
      <w:spacing w:before="240" w:after="120"/>
    </w:pPr>
    <w:rPr>
      <w:rFonts w:ascii="Liberation Sans" w:eastAsia="Microsoft YaHei" w:hAnsi="Liberation Sans" w:cs="Mangal"/>
      <w:sz w:val="28"/>
      <w:szCs w:val="28"/>
    </w:rPr>
  </w:style>
  <w:style w:type="paragraph" w:customStyle="1" w:styleId="Ttulo21">
    <w:name w:val="Título21"/>
    <w:basedOn w:val="Normal"/>
    <w:next w:val="Corpodetexto"/>
    <w:pPr>
      <w:keepNext/>
      <w:spacing w:before="240" w:after="120"/>
    </w:pPr>
    <w:rPr>
      <w:rFonts w:ascii="Liberation Sans" w:eastAsia="Microsoft YaHei" w:hAnsi="Liberation Sans" w:cs="Mangal"/>
      <w:sz w:val="28"/>
      <w:szCs w:val="28"/>
    </w:rPr>
  </w:style>
  <w:style w:type="paragraph" w:customStyle="1" w:styleId="Ttulo20">
    <w:name w:val="Título20"/>
    <w:basedOn w:val="Normal"/>
    <w:next w:val="Corpodetexto"/>
    <w:pPr>
      <w:keepNext/>
      <w:spacing w:before="240" w:after="120"/>
    </w:pPr>
    <w:rPr>
      <w:rFonts w:ascii="Liberation Sans" w:eastAsia="Microsoft YaHei" w:hAnsi="Liberation Sans" w:cs="Mangal"/>
      <w:sz w:val="28"/>
      <w:szCs w:val="28"/>
    </w:rPr>
  </w:style>
  <w:style w:type="paragraph" w:customStyle="1" w:styleId="Ttulo19">
    <w:name w:val="Título19"/>
    <w:basedOn w:val="Normal"/>
    <w:next w:val="Corpodetexto"/>
    <w:pPr>
      <w:keepNext/>
      <w:spacing w:before="240" w:after="120"/>
    </w:pPr>
    <w:rPr>
      <w:rFonts w:ascii="Liberation Sans" w:eastAsia="Microsoft YaHei" w:hAnsi="Liberation Sans" w:cs="Mangal"/>
      <w:sz w:val="28"/>
      <w:szCs w:val="28"/>
    </w:rPr>
  </w:style>
  <w:style w:type="paragraph" w:customStyle="1" w:styleId="Ttulo18">
    <w:name w:val="Título18"/>
    <w:basedOn w:val="Normal"/>
    <w:next w:val="Corpodetexto"/>
    <w:pPr>
      <w:keepNext/>
      <w:spacing w:before="240" w:after="120"/>
    </w:pPr>
    <w:rPr>
      <w:rFonts w:ascii="Liberation Sans" w:eastAsia="Microsoft YaHei" w:hAnsi="Liberation Sans" w:cs="Mangal"/>
      <w:sz w:val="28"/>
      <w:szCs w:val="28"/>
    </w:rPr>
  </w:style>
  <w:style w:type="paragraph" w:customStyle="1" w:styleId="Ttulo17">
    <w:name w:val="Título17"/>
    <w:basedOn w:val="Normal"/>
    <w:next w:val="Corpodetexto"/>
    <w:pPr>
      <w:keepNext/>
      <w:spacing w:before="240" w:after="120"/>
    </w:pPr>
    <w:rPr>
      <w:rFonts w:ascii="Liberation Sans" w:eastAsia="Microsoft YaHei" w:hAnsi="Liberation Sans" w:cs="Mangal"/>
      <w:sz w:val="28"/>
      <w:szCs w:val="28"/>
    </w:rPr>
  </w:style>
  <w:style w:type="paragraph" w:customStyle="1" w:styleId="Ttulo16">
    <w:name w:val="Título16"/>
    <w:basedOn w:val="Normal"/>
    <w:next w:val="Corpodetexto"/>
    <w:pPr>
      <w:keepNext/>
      <w:spacing w:before="240" w:after="120"/>
    </w:pPr>
    <w:rPr>
      <w:rFonts w:ascii="Liberation Sans" w:eastAsia="Microsoft YaHei" w:hAnsi="Liberation Sans" w:cs="Mangal"/>
      <w:sz w:val="28"/>
      <w:szCs w:val="28"/>
    </w:rPr>
  </w:style>
  <w:style w:type="paragraph" w:customStyle="1" w:styleId="Ttulo15">
    <w:name w:val="Título15"/>
    <w:basedOn w:val="Normal"/>
    <w:next w:val="Corpodetexto"/>
    <w:pPr>
      <w:keepNext/>
      <w:spacing w:before="240" w:after="120"/>
    </w:pPr>
    <w:rPr>
      <w:rFonts w:ascii="Liberation Sans" w:eastAsia="Microsoft YaHei" w:hAnsi="Liberation Sans" w:cs="Mangal"/>
      <w:sz w:val="28"/>
      <w:szCs w:val="28"/>
    </w:rPr>
  </w:style>
  <w:style w:type="paragraph" w:customStyle="1" w:styleId="Ttulo13">
    <w:name w:val="Título13"/>
    <w:basedOn w:val="Normal"/>
    <w:next w:val="Corpodetexto"/>
    <w:pPr>
      <w:keepNext/>
      <w:spacing w:before="240" w:after="120"/>
    </w:pPr>
    <w:rPr>
      <w:rFonts w:ascii="Liberation Sans" w:eastAsia="Microsoft YaHei" w:hAnsi="Liberation Sans" w:cs="Mangal"/>
      <w:sz w:val="28"/>
      <w:szCs w:val="28"/>
    </w:rPr>
  </w:style>
  <w:style w:type="paragraph" w:customStyle="1" w:styleId="Ttulo12">
    <w:name w:val="Título12"/>
    <w:basedOn w:val="Normal"/>
    <w:next w:val="Corpodetexto"/>
    <w:pPr>
      <w:keepNext/>
      <w:spacing w:before="240" w:after="120"/>
    </w:pPr>
    <w:rPr>
      <w:rFonts w:ascii="Liberation Sans" w:eastAsia="Microsoft YaHei" w:hAnsi="Liberation Sans" w:cs="Mangal"/>
      <w:sz w:val="28"/>
      <w:szCs w:val="28"/>
    </w:rPr>
  </w:style>
  <w:style w:type="paragraph" w:customStyle="1" w:styleId="Ttulo11">
    <w:name w:val="Título11"/>
    <w:basedOn w:val="Normal"/>
    <w:next w:val="Corpodetexto"/>
    <w:pPr>
      <w:keepNext/>
      <w:spacing w:before="240" w:after="120"/>
    </w:pPr>
    <w:rPr>
      <w:rFonts w:ascii="Liberation Sans" w:eastAsia="Microsoft YaHei" w:hAnsi="Liberation Sans" w:cs="Mangal"/>
      <w:sz w:val="28"/>
      <w:szCs w:val="28"/>
    </w:rPr>
  </w:style>
  <w:style w:type="paragraph" w:customStyle="1" w:styleId="Ttulo10">
    <w:name w:val="Título10"/>
    <w:basedOn w:val="Normal"/>
    <w:next w:val="Corpodetexto"/>
    <w:pPr>
      <w:keepNext/>
      <w:spacing w:before="240" w:after="120"/>
    </w:pPr>
    <w:rPr>
      <w:rFonts w:ascii="Liberation Sans" w:eastAsia="Microsoft YaHei" w:hAnsi="Liberation Sans" w:cs="Mangal"/>
      <w:sz w:val="28"/>
      <w:szCs w:val="28"/>
    </w:rPr>
  </w:style>
  <w:style w:type="paragraph" w:customStyle="1" w:styleId="Ttulo9">
    <w:name w:val="Título9"/>
    <w:basedOn w:val="Normal"/>
    <w:next w:val="Corpodetexto"/>
    <w:pPr>
      <w:keepNext/>
      <w:spacing w:before="240" w:after="120"/>
    </w:pPr>
    <w:rPr>
      <w:rFonts w:ascii="Liberation Sans" w:eastAsia="Microsoft YaHei" w:hAnsi="Liberation Sans" w:cs="Mangal"/>
      <w:sz w:val="28"/>
      <w:szCs w:val="28"/>
    </w:rPr>
  </w:style>
  <w:style w:type="paragraph" w:customStyle="1" w:styleId="Ttulo8">
    <w:name w:val="Título8"/>
    <w:basedOn w:val="Normal"/>
    <w:next w:val="Corpodetexto"/>
    <w:pPr>
      <w:keepNext/>
      <w:spacing w:before="240" w:after="120"/>
    </w:pPr>
    <w:rPr>
      <w:rFonts w:ascii="Liberation Sans" w:eastAsia="Microsoft YaHei" w:hAnsi="Liberation Sans" w:cs="Mangal"/>
      <w:sz w:val="28"/>
      <w:szCs w:val="28"/>
    </w:rPr>
  </w:style>
  <w:style w:type="paragraph" w:customStyle="1" w:styleId="Ttulo7">
    <w:name w:val="Título7"/>
    <w:basedOn w:val="Normal"/>
    <w:next w:val="Corpodetexto"/>
    <w:pPr>
      <w:keepNext/>
      <w:spacing w:before="240" w:after="120"/>
    </w:pPr>
    <w:rPr>
      <w:rFonts w:ascii="Liberation Sans" w:eastAsia="Microsoft YaHei" w:hAnsi="Liberation Sans" w:cs="Mangal"/>
      <w:sz w:val="28"/>
      <w:szCs w:val="28"/>
    </w:rPr>
  </w:style>
  <w:style w:type="paragraph" w:customStyle="1" w:styleId="Ttulo60">
    <w:name w:val="Título6"/>
    <w:basedOn w:val="Normal"/>
    <w:next w:val="Corpodetexto"/>
    <w:pPr>
      <w:keepNext/>
      <w:spacing w:before="240" w:after="120"/>
    </w:pPr>
    <w:rPr>
      <w:rFonts w:ascii="Liberation Sans" w:eastAsia="Microsoft YaHei" w:hAnsi="Liberation Sans" w:cs="Mangal"/>
      <w:sz w:val="28"/>
      <w:szCs w:val="28"/>
    </w:rPr>
  </w:style>
  <w:style w:type="paragraph" w:customStyle="1" w:styleId="Ttulo50">
    <w:name w:val="Título5"/>
    <w:basedOn w:val="Normal"/>
    <w:next w:val="Corpodetexto"/>
    <w:pPr>
      <w:keepNext/>
      <w:spacing w:before="240" w:after="120"/>
    </w:pPr>
    <w:rPr>
      <w:rFonts w:ascii="Liberation Sans" w:eastAsia="Microsoft YaHei" w:hAnsi="Liberation Sans" w:cs="Mangal"/>
      <w:sz w:val="28"/>
      <w:szCs w:val="28"/>
    </w:rPr>
  </w:style>
  <w:style w:type="paragraph" w:customStyle="1" w:styleId="Ttulo40">
    <w:name w:val="Título4"/>
    <w:basedOn w:val="Normal"/>
    <w:next w:val="Corpodetexto"/>
    <w:pPr>
      <w:keepNext/>
      <w:spacing w:before="240" w:after="120"/>
    </w:pPr>
    <w:rPr>
      <w:rFonts w:ascii="Liberation Sans" w:eastAsia="Microsoft YaHei" w:hAnsi="Liberation Sans" w:cs="Mangal"/>
      <w:sz w:val="28"/>
      <w:szCs w:val="28"/>
    </w:rPr>
  </w:style>
  <w:style w:type="paragraph" w:customStyle="1" w:styleId="Ttulo30">
    <w:name w:val="Título3"/>
    <w:basedOn w:val="Normal"/>
    <w:next w:val="Corpodetexto"/>
    <w:pPr>
      <w:keepNext/>
      <w:spacing w:before="240" w:after="120"/>
    </w:pPr>
    <w:rPr>
      <w:rFonts w:ascii="Liberation Sans" w:eastAsia="Microsoft YaHei" w:hAnsi="Liberation Sans" w:cs="Mangal"/>
      <w:sz w:val="28"/>
      <w:szCs w:val="28"/>
    </w:rPr>
  </w:style>
  <w:style w:type="paragraph" w:customStyle="1" w:styleId="Ttulo24">
    <w:name w:val="Título2"/>
    <w:basedOn w:val="Normal"/>
    <w:next w:val="Corpodetexto"/>
    <w:pPr>
      <w:keepNext/>
      <w:spacing w:before="240" w:after="120"/>
    </w:pPr>
    <w:rPr>
      <w:rFonts w:ascii="Liberation Sans" w:eastAsia="Microsoft YaHei" w:hAnsi="Liberation Sans" w:cs="Mangal"/>
      <w:sz w:val="28"/>
      <w:szCs w:val="28"/>
    </w:rPr>
  </w:style>
  <w:style w:type="paragraph" w:customStyle="1" w:styleId="Ttulo1a">
    <w:name w:val="Título1"/>
    <w:basedOn w:val="Normal"/>
    <w:next w:val="Corpodetexto"/>
    <w:pPr>
      <w:keepNext/>
      <w:spacing w:before="240" w:after="120"/>
    </w:pPr>
    <w:rPr>
      <w:rFonts w:ascii="Liberation Sans" w:eastAsia="Microsoft YaHei" w:hAnsi="Liberation Sans" w:cs="Mangal"/>
      <w:sz w:val="28"/>
      <w:szCs w:val="28"/>
    </w:rPr>
  </w:style>
  <w:style w:type="paragraph" w:styleId="Cabealho">
    <w:name w:val="header"/>
    <w:basedOn w:val="Normal"/>
    <w:pPr>
      <w:tabs>
        <w:tab w:val="center" w:pos="4252"/>
        <w:tab w:val="right" w:pos="8504"/>
      </w:tabs>
    </w:pPr>
  </w:style>
  <w:style w:type="paragraph" w:styleId="Rodap">
    <w:name w:val="footer"/>
    <w:basedOn w:val="Normal"/>
    <w:pPr>
      <w:tabs>
        <w:tab w:val="center" w:pos="4252"/>
        <w:tab w:val="right" w:pos="8504"/>
      </w:tabs>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balo">
    <w:name w:val="Balloon Text"/>
    <w:basedOn w:val="Normal"/>
    <w:rPr>
      <w:rFonts w:ascii="Tahoma" w:eastAsia="Calibri" w:hAnsi="Tahoma" w:cs="Tahoma"/>
      <w:sz w:val="16"/>
      <w:szCs w:val="16"/>
    </w:rPr>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 w:type="paragraph" w:customStyle="1" w:styleId="Contedodoquadro">
    <w:name w:val="Conteúdo do quadro"/>
    <w:basedOn w:val="Normal"/>
  </w:style>
  <w:style w:type="table" w:styleId="Tabelacomgrade">
    <w:name w:val="Table Grid"/>
    <w:basedOn w:val="Tabe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style>
  <w:style w:type="character" w:customStyle="1" w:styleId="Ttulo2Char">
    <w:name w:val="Título 2 Char"/>
    <w:rPr>
      <w:rFonts w:ascii="Calibri Light" w:eastAsia="Times New Roman" w:hAnsi="Calibri Light" w:cs="Times New Roman"/>
      <w:b/>
      <w:bCs/>
      <w:i/>
      <w:iCs/>
      <w:w w:val="100"/>
      <w:position w:val="-1"/>
      <w:sz w:val="28"/>
      <w:szCs w:val="28"/>
      <w:effect w:val="none"/>
      <w:vertAlign w:val="baseline"/>
      <w:cs w:val="0"/>
      <w:em w:val="none"/>
      <w:lang w:eastAsia="zh-CN"/>
    </w:rPr>
  </w:style>
  <w:style w:type="paragraph" w:styleId="NormalWeb">
    <w:name w:val="Normal (Web)"/>
    <w:basedOn w:val="Normal"/>
    <w:qFormat/>
    <w:pPr>
      <w:suppressAutoHyphens/>
      <w:spacing w:before="100" w:beforeAutospacing="1" w:after="100" w:afterAutospacing="1"/>
    </w:pPr>
    <w:rPr>
      <w:rFonts w:ascii="Calibri" w:eastAsia="Calibri" w:hAnsi="Calibri" w:cs="Calibri"/>
      <w:sz w:val="22"/>
      <w:szCs w:val="22"/>
    </w:rPr>
  </w:style>
  <w:style w:type="character" w:styleId="nfaseSutil">
    <w:name w:val="Subtle Emphasis"/>
    <w:rPr>
      <w:i/>
      <w:iCs/>
      <w:color w:val="404040"/>
      <w:w w:val="100"/>
      <w:position w:val="-1"/>
      <w:effect w:val="none"/>
      <w:vertAlign w:val="baseline"/>
      <w:cs w:val="0"/>
      <w:em w:val="none"/>
    </w:rPr>
  </w:style>
  <w:style w:type="character" w:customStyle="1" w:styleId="line-1">
    <w:name w:val="line-1"/>
    <w:basedOn w:val="Fontepargpadro"/>
    <w:rPr>
      <w:w w:val="100"/>
      <w:position w:val="-1"/>
      <w:effect w:val="none"/>
      <w:vertAlign w:val="baseline"/>
      <w:cs w:val="0"/>
      <w:em w:val="none"/>
    </w:rPr>
  </w:style>
  <w:style w:type="character" w:customStyle="1" w:styleId="ui-provider">
    <w:name w:val="ui-provider"/>
    <w:basedOn w:val="Fontepargpadro"/>
    <w:rPr>
      <w:w w:val="100"/>
      <w:position w:val="-1"/>
      <w:effect w:val="none"/>
      <w:vertAlign w:val="baseline"/>
      <w:cs w:val="0"/>
      <w:em w:val="none"/>
    </w:rPr>
  </w:style>
  <w:style w:type="character" w:customStyle="1" w:styleId="xxcontentpasted0">
    <w:name w:val="x_x_contentpasted0"/>
    <w:basedOn w:val="Fontepargpadro"/>
    <w:rPr>
      <w:w w:val="100"/>
      <w:position w:val="-1"/>
      <w:effect w:val="none"/>
      <w:vertAlign w:val="baseline"/>
      <w:cs w:val="0"/>
      <w:em w:val="none"/>
    </w:rPr>
  </w:style>
  <w:style w:type="character" w:customStyle="1" w:styleId="Ttulo3Char">
    <w:name w:val="Título 3 Char"/>
    <w:rPr>
      <w:rFonts w:ascii="Calibri Light" w:eastAsia="Times New Roman" w:hAnsi="Calibri Light" w:cs="Times New Roman"/>
      <w:b/>
      <w:bCs/>
      <w:w w:val="100"/>
      <w:position w:val="-1"/>
      <w:sz w:val="26"/>
      <w:szCs w:val="26"/>
      <w:effect w:val="none"/>
      <w:vertAlign w:val="baseline"/>
      <w:cs w:val="0"/>
      <w:em w:val="none"/>
      <w:lang w:eastAsia="zh-CN"/>
    </w:rPr>
  </w:style>
  <w:style w:type="character" w:customStyle="1" w:styleId="Ttulo4Char">
    <w:name w:val="Título 4 Char"/>
    <w:rPr>
      <w:rFonts w:ascii="Calibri" w:eastAsia="Times New Roman" w:hAnsi="Calibri" w:cs="Times New Roman"/>
      <w:b/>
      <w:bCs/>
      <w:w w:val="100"/>
      <w:position w:val="-1"/>
      <w:sz w:val="28"/>
      <w:szCs w:val="28"/>
      <w:effect w:val="none"/>
      <w:vertAlign w:val="baseline"/>
      <w:cs w:val="0"/>
      <w:em w:val="none"/>
      <w:lang w:eastAsia="zh-CN"/>
    </w:rPr>
  </w:style>
  <w:style w:type="table" w:customStyle="1" w:styleId="a">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suporte@employer.com.br"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l+UYJjz+nz3RXF5p+UiXHnPucw==">CgMxLjA4AHIhMWlGdGIxd05BZjNDbEVHMzBfWGRmMk9TYWpSY01mZTdN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924</Words>
  <Characters>4991</Characters>
  <Application>Microsoft Office Word</Application>
  <DocSecurity>0</DocSecurity>
  <Lines>41</Lines>
  <Paragraphs>11</Paragraphs>
  <ScaleCrop>false</ScaleCrop>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Dilermando Bueno</dc:creator>
  <cp:lastModifiedBy>Everson Silva - E. Help Desk - Employer</cp:lastModifiedBy>
  <cp:revision>4</cp:revision>
  <dcterms:created xsi:type="dcterms:W3CDTF">2024-04-23T18:42:00Z</dcterms:created>
  <dcterms:modified xsi:type="dcterms:W3CDTF">2025-12-11T19:12:00Z</dcterms:modified>
</cp:coreProperties>
</file>