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4402" w14:textId="77777777" w:rsidR="00B90FA4" w:rsidRDefault="00A176DF">
      <w:pPr>
        <w:spacing w:line="276" w:lineRule="auto"/>
        <w:ind w:left="0" w:hanging="2"/>
        <w:rPr>
          <w:rFonts w:ascii="Calibri" w:eastAsia="Calibri" w:hAnsi="Calibri" w:cs="Calibri"/>
          <w:color w:val="003366"/>
        </w:rPr>
      </w:pPr>
      <w:r>
        <w:rPr>
          <w:rFonts w:ascii="Calibri" w:eastAsia="Calibri" w:hAnsi="Calibri" w:cs="Calibri"/>
          <w:b/>
          <w:color w:val="003366"/>
        </w:rPr>
        <w:t>TERMO DE RESPONSABILIDADE DE ACESSO A REDE PRIVADA VIRTUAL (VPN) DA EMPLOYER</w:t>
      </w:r>
    </w:p>
    <w:p w14:paraId="5C2AD94A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color w:val="003366"/>
          <w:sz w:val="22"/>
          <w:szCs w:val="22"/>
        </w:rPr>
      </w:pPr>
    </w:p>
    <w:p w14:paraId="72DEE08B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Declaro que farei uso dos recursos da REDE PRIVADA VIRTUAL (VPN) DA EMPLOYER, observando as seguintes normas:</w:t>
      </w:r>
    </w:p>
    <w:p w14:paraId="6B592D94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73674FC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1. O acesso aos recursos da VPN é concedido a cada usuário (a) de forma pessoal e intransferível;</w:t>
      </w:r>
    </w:p>
    <w:p w14:paraId="5F32C8E1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A5137B4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2. Cada usuário(a) é o(a) único(a) e total re</w:t>
      </w:r>
      <w:r>
        <w:rPr>
          <w:rFonts w:ascii="Calibri" w:eastAsia="Calibri" w:hAnsi="Calibri" w:cs="Calibri"/>
          <w:color w:val="000000"/>
          <w:sz w:val="22"/>
          <w:szCs w:val="22"/>
        </w:rPr>
        <w:t>sponsável pelo seu acesso (login e senha) à rede VPN, assim como por todas as ações realizadas através deste acesso;</w:t>
      </w:r>
    </w:p>
    <w:p w14:paraId="58D2D7AB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BA8AED0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Cada usuário(a) deve manter seu acesso (login e senha) à rede VPN em sigilo absoluto e não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fornecê-lo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 outra pessoa, garantindo assim,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 impossibilidade de acesso indevido por pessoas não autorizadas;</w:t>
      </w:r>
    </w:p>
    <w:p w14:paraId="0147266D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199D44E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4. É vedada a utilização dos recursos da VPN para fins não relacionados às atividades da Employer;</w:t>
      </w:r>
    </w:p>
    <w:p w14:paraId="25726A5D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1672F57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5. O uso dos recursos da VPN deve restringir-se à esfera profissional ou à colheita de i</w:t>
      </w:r>
      <w:r>
        <w:rPr>
          <w:rFonts w:ascii="Calibri" w:eastAsia="Calibri" w:hAnsi="Calibri" w:cs="Calibri"/>
          <w:color w:val="000000"/>
          <w:sz w:val="22"/>
          <w:szCs w:val="22"/>
        </w:rPr>
        <w:t>nformações com conteúdo estritamente relacionado às atividades desempenhadas pela Employer, observando-se sempre a conduta compatível com a moralidade administrativa.</w:t>
      </w:r>
    </w:p>
    <w:p w14:paraId="5E8FEB9E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24EE7C6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6. A não observância dessas regras pode resultar na suspensão do acesso aos recursos da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VPN de forma temporária ou permanente, bem como responder, em todas as instâncias, pelas consequências das ações ou omissões de minha parte que possam pôr em risco ou comprometer a Rede da Employer que tenho acesso.</w:t>
      </w:r>
    </w:p>
    <w:p w14:paraId="381E7125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p w14:paraId="02E76698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2579A02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BBE876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4D1EE60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"/>
        <w:tblW w:w="105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5"/>
        <w:gridCol w:w="7515"/>
      </w:tblGrid>
      <w:tr w:rsidR="00B90FA4" w14:paraId="25F33875" w14:textId="77777777">
        <w:trPr>
          <w:trHeight w:val="315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A048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Nome Completo: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C7F8" w14:textId="2B1C185B" w:rsidR="00B90FA4" w:rsidRDefault="004A3E1E">
            <w:pP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NNNN</w:t>
            </w:r>
          </w:p>
        </w:tc>
      </w:tr>
      <w:tr w:rsidR="00B90FA4" w14:paraId="0F278184" w14:textId="77777777">
        <w:trPr>
          <w:trHeight w:val="417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9F4A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Cargo: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0E254" w14:textId="5C4F5361" w:rsidR="00B90FA4" w:rsidRDefault="004A3E1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CG</w:t>
            </w:r>
          </w:p>
        </w:tc>
      </w:tr>
      <w:tr w:rsidR="00B90FA4" w14:paraId="4DDE0F87" w14:textId="77777777">
        <w:trPr>
          <w:trHeight w:val="313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65FD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Departamento: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8E3A" w14:textId="7BBD452E" w:rsidR="00B90FA4" w:rsidRDefault="004A3E1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DPT</w:t>
            </w:r>
          </w:p>
        </w:tc>
      </w:tr>
      <w:tr w:rsidR="00B90FA4" w14:paraId="741C391B" w14:textId="77777777">
        <w:trPr>
          <w:trHeight w:val="11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7A52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Finalidade da VPN: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722F" w14:textId="77777777" w:rsidR="00B90FA4" w:rsidRDefault="00A176DF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Uso no Departamento e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Home Office</w:t>
            </w:r>
          </w:p>
        </w:tc>
      </w:tr>
      <w:tr w:rsidR="00B90FA4" w14:paraId="7B834B1C" w14:textId="77777777">
        <w:trPr>
          <w:trHeight w:val="253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BE4F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Servidores Necessários: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E67D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0"/>
              </w:tabs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Todos que forem necessários</w:t>
            </w:r>
          </w:p>
        </w:tc>
      </w:tr>
      <w:tr w:rsidR="00B90FA4" w14:paraId="09E6E190" w14:textId="77777777">
        <w:trPr>
          <w:trHeight w:val="7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5B31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Período de uso: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67E7" w14:textId="77777777" w:rsidR="00B90FA4" w:rsidRDefault="00A1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u w:val="single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Indeterminado</w:t>
            </w:r>
          </w:p>
        </w:tc>
      </w:tr>
    </w:tbl>
    <w:p w14:paraId="79680037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25DD32F2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14:paraId="31F83639" w14:textId="77777777" w:rsidR="00B90FA4" w:rsidRDefault="00A176DF">
      <w:pPr>
        <w:spacing w:line="276" w:lineRule="auto"/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Declaro </w:t>
      </w:r>
      <w:r>
        <w:rPr>
          <w:rFonts w:ascii="Calibri" w:eastAsia="Calibri" w:hAnsi="Calibri" w:cs="Calibri"/>
          <w:sz w:val="22"/>
          <w:szCs w:val="22"/>
        </w:rPr>
        <w:t>estar</w:t>
      </w:r>
      <w:r>
        <w:rPr>
          <w:rFonts w:ascii="Calibri" w:eastAsia="Calibri" w:hAnsi="Calibri" w:cs="Calibri"/>
          <w:sz w:val="22"/>
          <w:szCs w:val="22"/>
        </w:rPr>
        <w:t xml:space="preserve"> de acordo com as condições deste termo.</w:t>
      </w:r>
    </w:p>
    <w:p w14:paraId="1A44E70D" w14:textId="77777777" w:rsidR="00B90FA4" w:rsidRDefault="00B90FA4">
      <w:pPr>
        <w:spacing w:line="276" w:lineRule="auto"/>
        <w:ind w:left="0" w:hanging="2"/>
        <w:jc w:val="right"/>
        <w:rPr>
          <w:rFonts w:ascii="Calibri" w:eastAsia="Calibri" w:hAnsi="Calibri" w:cs="Calibri"/>
          <w:sz w:val="22"/>
          <w:szCs w:val="22"/>
        </w:rPr>
      </w:pPr>
    </w:p>
    <w:p w14:paraId="606095FE" w14:textId="1092C173" w:rsidR="00B90FA4" w:rsidRDefault="004A3E1E">
      <w:pPr>
        <w:spacing w:line="276" w:lineRule="auto"/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DD/MM/AAAA</w:t>
      </w:r>
    </w:p>
    <w:p w14:paraId="74671AEB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14:paraId="3280ADEC" w14:textId="77777777" w:rsidR="00B90FA4" w:rsidRDefault="00B90FA4">
      <w:pPr>
        <w:spacing w:line="276" w:lineRule="auto"/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</w:p>
    <w:p w14:paraId="0D9CF6A7" w14:textId="77777777" w:rsidR="00B90FA4" w:rsidRDefault="00A176DF">
      <w:pPr>
        <w:spacing w:line="276" w:lineRule="auto"/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____________________________________________</w:t>
      </w:r>
    </w:p>
    <w:p w14:paraId="59AF15D2" w14:textId="287187C7" w:rsidR="00B90FA4" w:rsidRDefault="00A176DF">
      <w:pPr>
        <w:spacing w:line="276" w:lineRule="auto"/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                              </w:t>
      </w:r>
      <w:r>
        <w:rPr>
          <w:rFonts w:ascii="Calibri" w:eastAsia="Calibri" w:hAnsi="Calibri" w:cs="Calibri"/>
          <w:sz w:val="22"/>
          <w:szCs w:val="22"/>
        </w:rPr>
        <w:tab/>
        <w:t xml:space="preserve">   </w:t>
      </w:r>
      <w:r w:rsidR="004A3E1E">
        <w:rPr>
          <w:rFonts w:ascii="Calibri" w:eastAsia="Calibri" w:hAnsi="Calibri" w:cs="Calibri"/>
          <w:sz w:val="22"/>
          <w:szCs w:val="22"/>
        </w:rPr>
        <w:t xml:space="preserve">               NNNN</w:t>
      </w:r>
    </w:p>
    <w:p w14:paraId="2CE4F920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14:paraId="67360050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b/>
          <w:sz w:val="22"/>
          <w:szCs w:val="22"/>
        </w:rPr>
      </w:pPr>
    </w:p>
    <w:p w14:paraId="1DB6E60A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b/>
          <w:sz w:val="22"/>
          <w:szCs w:val="22"/>
        </w:rPr>
      </w:pPr>
    </w:p>
    <w:p w14:paraId="0CA3D378" w14:textId="77777777" w:rsidR="00B90FA4" w:rsidRDefault="00B90FA4">
      <w:pPr>
        <w:spacing w:line="276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14:paraId="03F4612A" w14:textId="77777777" w:rsidR="00B90FA4" w:rsidRDefault="00A176DF">
      <w:pPr>
        <w:tabs>
          <w:tab w:val="left" w:pos="3870"/>
          <w:tab w:val="center" w:pos="5233"/>
        </w:tabs>
        <w:spacing w:line="276" w:lineRule="auto"/>
        <w:ind w:left="0" w:hanging="2"/>
        <w:rPr>
          <w:rFonts w:ascii="Calibri" w:eastAsia="Calibri" w:hAnsi="Calibri" w:cs="Calibri"/>
          <w:color w:val="003366"/>
        </w:rPr>
      </w:pPr>
      <w:r>
        <w:rPr>
          <w:rFonts w:ascii="Calibri" w:eastAsia="Calibri" w:hAnsi="Calibri" w:cs="Calibri"/>
          <w:b/>
          <w:color w:val="003366"/>
        </w:rPr>
        <w:tab/>
      </w:r>
    </w:p>
    <w:p w14:paraId="51402F12" w14:textId="77777777" w:rsidR="00B90FA4" w:rsidRDefault="00A176DF">
      <w:pPr>
        <w:tabs>
          <w:tab w:val="left" w:pos="3870"/>
          <w:tab w:val="center" w:pos="5233"/>
        </w:tabs>
        <w:spacing w:line="276" w:lineRule="auto"/>
        <w:ind w:left="0" w:hanging="2"/>
        <w:rPr>
          <w:rFonts w:ascii="Calibri" w:eastAsia="Calibri" w:hAnsi="Calibri" w:cs="Calibri"/>
          <w:color w:val="003366"/>
        </w:rPr>
      </w:pPr>
      <w:r>
        <w:rPr>
          <w:rFonts w:ascii="Calibri" w:eastAsia="Calibri" w:hAnsi="Calibri" w:cs="Calibri"/>
          <w:b/>
          <w:color w:val="003366"/>
        </w:rPr>
        <w:tab/>
        <w:t>POLÍTICA DE USO DA VPN</w:t>
      </w:r>
    </w:p>
    <w:p w14:paraId="265AA2D4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lastRenderedPageBreak/>
        <w:t>Propósito</w:t>
      </w:r>
    </w:p>
    <w:p w14:paraId="7E2557F5" w14:textId="77777777" w:rsidR="00B90FA4" w:rsidRDefault="00A17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 propósito desta política é prover as diretrizes gerais para o uso apropriado de conexões VPN (Virtual Private Network) para acesso às redes da Employer, visando o bom desempenho do serviço e segurança da informação no que tange aos aspectos de confidenci</w:t>
      </w:r>
      <w:r>
        <w:rPr>
          <w:rFonts w:ascii="Calibri" w:eastAsia="Calibri" w:hAnsi="Calibri" w:cs="Calibri"/>
          <w:color w:val="000000"/>
          <w:sz w:val="22"/>
          <w:szCs w:val="22"/>
        </w:rPr>
        <w:t>alidade e integridade.</w:t>
      </w:r>
    </w:p>
    <w:p w14:paraId="79AC5400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31F89E5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>Escopo</w:t>
      </w:r>
    </w:p>
    <w:p w14:paraId="4BFA06CF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Esta política aplica-se a todos os funcionários, prestadores de serviço, estagiários, consultores, temporários e outros trabalhadores, incluindo pessoal vinculado a terceiros que porventura possuírem autorização para utilizar</w:t>
      </w:r>
      <w:r>
        <w:rPr>
          <w:rFonts w:ascii="Calibri" w:eastAsia="Calibri" w:hAnsi="Calibri" w:cs="Calibri"/>
          <w:sz w:val="22"/>
          <w:szCs w:val="22"/>
        </w:rPr>
        <w:t xml:space="preserve"> a VPN para acesso ao ambiente computacional instalado nas dependências da Employer. </w:t>
      </w:r>
    </w:p>
    <w:p w14:paraId="51E40D43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34DDA9EB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both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>Benefícios</w:t>
      </w:r>
    </w:p>
    <w:p w14:paraId="36CC6966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 acesso via VPN permite conexão segura aos recursos da rede do ambiente da Employer. Este acesso está disponível em qualquer lugar, com qualquer computador que possua acesso à Internet, para usuários que aceitaram os termos desta política e possuam autori</w:t>
      </w:r>
      <w:r>
        <w:rPr>
          <w:rFonts w:ascii="Calibri" w:eastAsia="Calibri" w:hAnsi="Calibri" w:cs="Calibri"/>
          <w:sz w:val="22"/>
          <w:szCs w:val="22"/>
        </w:rPr>
        <w:t>zação.</w:t>
      </w:r>
    </w:p>
    <w:p w14:paraId="5AF43D67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66E47FF8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>Administração das contas</w:t>
      </w:r>
    </w:p>
    <w:p w14:paraId="670E27FB" w14:textId="77777777" w:rsidR="00B90FA4" w:rsidRDefault="00A176DF">
      <w:pPr>
        <w:ind w:left="0" w:hanging="2"/>
        <w:jc w:val="both"/>
        <w:rPr>
          <w:rFonts w:ascii="Calibri" w:eastAsia="Calibri" w:hAnsi="Calibri" w:cs="Calibri"/>
          <w:color w:val="0000FF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As solicitações de acesso VPN podem ser efetuadas através do e-mail </w:t>
      </w:r>
      <w:hyperlink r:id="rId8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suporte@employer.com.br</w:t>
        </w:r>
      </w:hyperlink>
      <w:r>
        <w:rPr>
          <w:rFonts w:ascii="Calibri" w:eastAsia="Calibri" w:hAnsi="Calibri" w:cs="Calibri"/>
          <w:color w:val="0000FF"/>
          <w:sz w:val="22"/>
          <w:szCs w:val="22"/>
        </w:rPr>
        <w:t>.</w:t>
      </w:r>
    </w:p>
    <w:p w14:paraId="2520AEB0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71DA5BFE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>Política</w:t>
      </w:r>
    </w:p>
    <w:p w14:paraId="6108191B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Usuários aprovados e autorizados poderão ter acesso à VPN, que é um serviço administrado pelo usuário, ou seja, o usuário é responsável pelo seu acesso à Internet, por qualquer instalação de software necessário ou por qualquer valor associado a isto.</w:t>
      </w:r>
    </w:p>
    <w:p w14:paraId="0EB80823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451CECB3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Adic</w:t>
      </w:r>
      <w:r>
        <w:rPr>
          <w:rFonts w:ascii="Calibri" w:eastAsia="Calibri" w:hAnsi="Calibri" w:cs="Calibri"/>
          <w:sz w:val="22"/>
          <w:szCs w:val="22"/>
        </w:rPr>
        <w:t>ionalmente,</w:t>
      </w:r>
    </w:p>
    <w:p w14:paraId="01B15B89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0C113558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a) É de responsabilidade do usuário, garantir a veracidade e exatidão dos dados pessoais fornecidos para o cadastro;</w:t>
      </w:r>
    </w:p>
    <w:p w14:paraId="0B3828A5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047C0AD7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b) É de responsabilidade do usuário com privilégios a VPN assegurar que outros não autorizados não tenham acesso permitido às</w:t>
      </w:r>
      <w:r>
        <w:rPr>
          <w:rFonts w:ascii="Calibri" w:eastAsia="Calibri" w:hAnsi="Calibri" w:cs="Calibri"/>
          <w:sz w:val="22"/>
          <w:szCs w:val="22"/>
        </w:rPr>
        <w:t xml:space="preserve"> redes internas da Employer através de seu acesso VPN;</w:t>
      </w:r>
    </w:p>
    <w:p w14:paraId="25B89A93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360EBC61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c) O acesso à VPN é liberado através de autenticação e quando estabelecido, todo tráfego de dados entre a estação de trabalho do usuário e a rede conectada é realizado através do túnel VPN, sendo que </w:t>
      </w:r>
      <w:r>
        <w:rPr>
          <w:rFonts w:ascii="Calibri" w:eastAsia="Calibri" w:hAnsi="Calibri" w:cs="Calibri"/>
          <w:sz w:val="22"/>
          <w:szCs w:val="22"/>
        </w:rPr>
        <w:t xml:space="preserve">qualquer outro tráfego é descartado; </w:t>
      </w:r>
    </w:p>
    <w:p w14:paraId="6E5DAEAA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1B02949D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d) Todos os computadores conectados às redes internas da Employer via VPN devem estar com as versões mais atualizadas de softwares antivírus, e com os últimos “patches” de segurança instalados;</w:t>
      </w:r>
    </w:p>
    <w:p w14:paraId="4D0C1164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630418AB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e) Ao utilizar equipam</w:t>
      </w:r>
      <w:r>
        <w:rPr>
          <w:rFonts w:ascii="Calibri" w:eastAsia="Calibri" w:hAnsi="Calibri" w:cs="Calibri"/>
          <w:sz w:val="22"/>
          <w:szCs w:val="22"/>
        </w:rPr>
        <w:t>entos pessoais para acesso à VPN, os usuários devem compreender que suas máquinas passam a ser uma extensão da rede da Employer e como tal, estão sujeitas à mesmas regras, políticas e regulamentações que se aplicam aos equipamentos de propriedade da Employ</w:t>
      </w:r>
      <w:r>
        <w:rPr>
          <w:rFonts w:ascii="Calibri" w:eastAsia="Calibri" w:hAnsi="Calibri" w:cs="Calibri"/>
          <w:sz w:val="22"/>
          <w:szCs w:val="22"/>
        </w:rPr>
        <w:t xml:space="preserve">er, ou seja, suas máquinas devem ser configuradas para atender às normas da instituição; </w:t>
      </w:r>
    </w:p>
    <w:p w14:paraId="2F33552E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f) Não é permitida a utilização de programas “</w:t>
      </w:r>
      <w:proofErr w:type="spellStart"/>
      <w:r>
        <w:rPr>
          <w:rFonts w:ascii="Calibri" w:eastAsia="Calibri" w:hAnsi="Calibri" w:cs="Calibri"/>
          <w:sz w:val="22"/>
          <w:szCs w:val="22"/>
        </w:rPr>
        <w:t>peer-to-peer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” sobre VPN; </w:t>
      </w:r>
    </w:p>
    <w:p w14:paraId="5F577F41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3AB9CDA2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g) O uso do acesso VPN não deve ser destinado à transferência de arquivos. Para isto utilizar os servidores FTP disponíveis; </w:t>
      </w:r>
    </w:p>
    <w:p w14:paraId="0512A4B5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374579F6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h) A equipe de Infraestrutura de redes monitora o volume de dados das conexões VPN e reserva o direito de desconectar qualquer se</w:t>
      </w:r>
      <w:r>
        <w:rPr>
          <w:rFonts w:ascii="Calibri" w:eastAsia="Calibri" w:hAnsi="Calibri" w:cs="Calibri"/>
          <w:sz w:val="22"/>
          <w:szCs w:val="22"/>
        </w:rPr>
        <w:t xml:space="preserve">ssão onde se verifique taxas divergentes da média normal das outras sessões; </w:t>
      </w:r>
    </w:p>
    <w:p w14:paraId="7F64B3C5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555191DD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i) A equipe de Infraestrutura de redes reserva o direito de auditar todos os sistemas clientes VPN e toda a comunicação entre esses sistemas e as redes internas do Employer, par</w:t>
      </w:r>
      <w:r>
        <w:rPr>
          <w:rFonts w:ascii="Calibri" w:eastAsia="Calibri" w:hAnsi="Calibri" w:cs="Calibri"/>
          <w:sz w:val="22"/>
          <w:szCs w:val="22"/>
        </w:rPr>
        <w:t xml:space="preserve">a verificar a aderência aos requerimentos de segurança aqui mencionados; </w:t>
      </w:r>
    </w:p>
    <w:p w14:paraId="3555AA85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327B84FD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j) A equipe de Infraestrutura de redes poderá por motivos de segurança e/ou outros, suspender o serviço de VPN, sem aviso prévio;</w:t>
      </w:r>
    </w:p>
    <w:p w14:paraId="47A99B20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50B103D3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k) Qualquer atualização desta Política de Uso da V</w:t>
      </w:r>
      <w:r>
        <w:rPr>
          <w:rFonts w:ascii="Calibri" w:eastAsia="Calibri" w:hAnsi="Calibri" w:cs="Calibri"/>
          <w:sz w:val="22"/>
          <w:szCs w:val="22"/>
        </w:rPr>
        <w:t>PN estará implicitamente aceita pelos usuários atuais.</w:t>
      </w:r>
    </w:p>
    <w:p w14:paraId="31EC9064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5B6C24E4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both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>Considerações</w:t>
      </w:r>
    </w:p>
    <w:p w14:paraId="5ED0337D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Enquanto um computador estiver conectado ao servidor VPN, ele estará logicamente conectado à rede interna da Employer e também à Internet. Por questões de segurança, cada usuário VPN dev</w:t>
      </w:r>
      <w:r>
        <w:rPr>
          <w:rFonts w:ascii="Calibri" w:eastAsia="Calibri" w:hAnsi="Calibri" w:cs="Calibri"/>
          <w:sz w:val="22"/>
          <w:szCs w:val="22"/>
        </w:rPr>
        <w:t xml:space="preserve">e desconectar-se do servidor VPN quando o acesso à rede da Employer não for mais necessário. Os usuários VPN devem estar cientes que se sua conexão permanece estabelecida, sua </w:t>
      </w:r>
      <w:r>
        <w:rPr>
          <w:rFonts w:ascii="Calibri" w:eastAsia="Calibri" w:hAnsi="Calibri" w:cs="Calibri"/>
          <w:sz w:val="22"/>
          <w:szCs w:val="22"/>
        </w:rPr>
        <w:t>conexão à Internet</w:t>
      </w:r>
      <w:r>
        <w:rPr>
          <w:rFonts w:ascii="Calibri" w:eastAsia="Calibri" w:hAnsi="Calibri" w:cs="Calibri"/>
          <w:sz w:val="22"/>
          <w:szCs w:val="22"/>
        </w:rPr>
        <w:t xml:space="preserve"> é roteada e logada através do servidor VPN e a rede interna da Employer. Isto resultará numa conexão lenta à Internet para o usuário VPN, além de afetar a performance da rede para o restante dos usuários da Employer. Um aumento no tráfego da Internet devi</w:t>
      </w:r>
      <w:r>
        <w:rPr>
          <w:rFonts w:ascii="Calibri" w:eastAsia="Calibri" w:hAnsi="Calibri" w:cs="Calibri"/>
          <w:sz w:val="22"/>
          <w:szCs w:val="22"/>
        </w:rPr>
        <w:t>do a falhas de desconexão de usuários VPN resulta no aumento da utilização da banda disponível e afeta a Employer.</w:t>
      </w:r>
    </w:p>
    <w:p w14:paraId="74543B7E" w14:textId="77777777" w:rsidR="00B90FA4" w:rsidRDefault="00B90FA4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5E7B3EFE" w14:textId="77777777" w:rsidR="00B90FA4" w:rsidRDefault="00A176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both"/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>Sanções</w:t>
      </w:r>
    </w:p>
    <w:p w14:paraId="392C779B" w14:textId="77777777" w:rsidR="00B90FA4" w:rsidRDefault="00A176DF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violação desta política por qualquer usuário será reportada à Diretoria de TI da Employer, que poderá suspender de forma imediata,</w:t>
      </w:r>
      <w:r>
        <w:rPr>
          <w:rFonts w:ascii="Calibri" w:eastAsia="Calibri" w:hAnsi="Calibri" w:cs="Calibri"/>
          <w:sz w:val="22"/>
          <w:szCs w:val="22"/>
        </w:rPr>
        <w:t xml:space="preserve"> temporária ou permanente os seus privilégios de acesso VPN.</w:t>
      </w:r>
    </w:p>
    <w:p w14:paraId="79F54D45" w14:textId="77777777" w:rsidR="00B90FA4" w:rsidRDefault="00B90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2A259B5" w14:textId="77777777" w:rsidR="00B90FA4" w:rsidRDefault="00B90FA4">
      <w:pPr>
        <w:spacing w:line="276" w:lineRule="auto"/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</w:p>
    <w:sectPr w:rsidR="00B90F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48" w:footer="2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5DBE8" w14:textId="77777777" w:rsidR="00A176DF" w:rsidRDefault="00A176DF">
      <w:pPr>
        <w:spacing w:line="240" w:lineRule="auto"/>
        <w:ind w:left="0" w:hanging="2"/>
      </w:pPr>
      <w:r>
        <w:separator/>
      </w:r>
    </w:p>
  </w:endnote>
  <w:endnote w:type="continuationSeparator" w:id="0">
    <w:p w14:paraId="13672C21" w14:textId="77777777" w:rsidR="00A176DF" w:rsidRDefault="00A176D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CFACF" w14:textId="77777777" w:rsidR="00B90FA4" w:rsidRDefault="00B90F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FFDD1" w14:textId="77777777" w:rsidR="00B90FA4" w:rsidRDefault="00A176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A3E1E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613938E1" w14:textId="77777777" w:rsidR="00B90FA4" w:rsidRDefault="00B90F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AEEC5" w14:textId="77777777" w:rsidR="00B90FA4" w:rsidRDefault="00B90F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8156A" w14:textId="77777777" w:rsidR="00A176DF" w:rsidRDefault="00A176DF">
      <w:pPr>
        <w:spacing w:line="240" w:lineRule="auto"/>
        <w:ind w:left="0" w:hanging="2"/>
      </w:pPr>
      <w:r>
        <w:separator/>
      </w:r>
    </w:p>
  </w:footnote>
  <w:footnote w:type="continuationSeparator" w:id="0">
    <w:p w14:paraId="1539EAB0" w14:textId="77777777" w:rsidR="00A176DF" w:rsidRDefault="00A176D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B0812" w14:textId="77777777" w:rsidR="00B90FA4" w:rsidRDefault="00B90F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1B4F" w14:textId="77777777" w:rsidR="00B90FA4" w:rsidRDefault="00A176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059FB295" wp14:editId="5A92A229">
          <wp:extent cx="2581910" cy="821690"/>
          <wp:effectExtent l="0" t="0" r="0" b="0"/>
          <wp:docPr id="10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1910" cy="821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663D7A3" wp14:editId="7F546BDE">
              <wp:simplePos x="0" y="0"/>
              <wp:positionH relativeFrom="column">
                <wp:posOffset>1943100</wp:posOffset>
              </wp:positionH>
              <wp:positionV relativeFrom="paragraph">
                <wp:posOffset>215900</wp:posOffset>
              </wp:positionV>
              <wp:extent cx="4582160" cy="512445"/>
              <wp:effectExtent l="0" t="0" r="0" b="0"/>
              <wp:wrapNone/>
              <wp:docPr id="1026" name="Retângulo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59683" y="3528540"/>
                        <a:ext cx="4572635" cy="502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BB13D0" w14:textId="77777777" w:rsidR="00B90FA4" w:rsidRDefault="00B90FA4">
                          <w:pPr>
                            <w:spacing w:before="20" w:after="20" w:line="240" w:lineRule="auto"/>
                            <w:ind w:left="0" w:hanging="2"/>
                          </w:pPr>
                        </w:p>
                        <w:p w14:paraId="77F40F9D" w14:textId="77777777" w:rsidR="00B90FA4" w:rsidRDefault="00B90FA4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63D7A3" id="Retângulo 1026" o:spid="_x0000_s1026" style="position:absolute;left:0;text-align:left;margin-left:153pt;margin-top:17pt;width:360.8pt;height:40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" stroked="f">
              <v:textbox inset="2.53958mm,1.2694mm,2.53958mm,1.2694mm">
                <w:txbxContent>
                  <w:p w14:paraId="64BB13D0" w14:textId="77777777" w:rsidR="00B90FA4" w:rsidRDefault="00B90FA4">
                    <w:pPr>
                      <w:spacing w:before="20" w:after="20" w:line="240" w:lineRule="auto"/>
                      <w:ind w:left="0" w:hanging="2"/>
                    </w:pPr>
                  </w:p>
                  <w:p w14:paraId="77F40F9D" w14:textId="77777777" w:rsidR="00B90FA4" w:rsidRDefault="00B90FA4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CCDEF" w14:textId="77777777" w:rsidR="00B90FA4" w:rsidRDefault="00B90F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F34DD"/>
    <w:multiLevelType w:val="multilevel"/>
    <w:tmpl w:val="7D2C918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A4"/>
    <w:rsid w:val="004A3E1E"/>
    <w:rsid w:val="00A176DF"/>
    <w:rsid w:val="00B9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275E"/>
  <w15:docId w15:val="{944707F6-980E-41CE-B153-77CD4AA7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Ttulo14"/>
    <w:next w:val="Corpodetexto"/>
    <w:uiPriority w:val="9"/>
    <w:qFormat/>
    <w:pPr>
      <w:numPr>
        <w:numId w:val="1"/>
      </w:numPr>
      <w:ind w:left="-1" w:hanging="1"/>
    </w:pPr>
    <w:rPr>
      <w:rFonts w:ascii="Liberation Serif" w:eastAsia="SimSun" w:hAnsi="Liberation Serif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2">
    <w:name w:val="Fonte parág. padrão2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1">
    <w:name w:val="Fonte parág. padrão2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0">
    <w:name w:val="Fonte parág. padrão20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9">
    <w:name w:val="Fonte parág. padrão19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8">
    <w:name w:val="Fonte parág. padrão1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7">
    <w:name w:val="Fonte parág. padrão17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6">
    <w:name w:val="Fonte parág. padrão16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5">
    <w:name w:val="Fonte parág. padrão15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4">
    <w:name w:val="Fonte parág. padrão14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3">
    <w:name w:val="Fonte parág. padrão13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2">
    <w:name w:val="Fonte parág. padrão1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1">
    <w:name w:val="Fonte parág. padrão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0">
    <w:name w:val="Fonte parág. padrão10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9">
    <w:name w:val="Fonte parág. padrão9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8">
    <w:name w:val="Fonte parág. padrão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7">
    <w:name w:val="Fonte parág. padrão7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6">
    <w:name w:val="Fonte parág. padrão6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5">
    <w:name w:val="Fonte parág. padrão5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4">
    <w:name w:val="Fonte parág. padrão4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Tipodeletrapredefinidodopargrafo1">
    <w:name w:val="Tipo de letra predefinido do parágrafo1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CabealhoChar">
    <w:name w:val="Cabeçalho Char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customStyle="1" w:styleId="RodapChar">
    <w:name w:val="Rodapé Char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SubttuloChar">
    <w:name w:val="Subtítulo Char"/>
    <w:rPr>
      <w:rFonts w:ascii="Times New Roman" w:hAnsi="Times New Roman" w:cs="Times New Roman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Ttulo23">
    <w:name w:val="Título2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14">
    <w:name w:val="Título1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2">
    <w:name w:val="Título2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1">
    <w:name w:val="Título2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0">
    <w:name w:val="Título20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9">
    <w:name w:val="Título19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8">
    <w:name w:val="Título18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7">
    <w:name w:val="Título17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6">
    <w:name w:val="Título16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5">
    <w:name w:val="Título15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3">
    <w:name w:val="Título1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2">
    <w:name w:val="Título1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1">
    <w:name w:val="Título1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0">
    <w:name w:val="Título10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9">
    <w:name w:val="Título9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8">
    <w:name w:val="Título8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7">
    <w:name w:val="Título7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60">
    <w:name w:val="Título6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50">
    <w:name w:val="Título5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40">
    <w:name w:val="Título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4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a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rPr>
      <w:rFonts w:ascii="Tahoma" w:eastAsia="Calibri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</w:style>
  <w:style w:type="character" w:customStyle="1" w:styleId="Ttulo2Char">
    <w:name w:val="Título 2 Ch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  <w:style w:type="character" w:styleId="nfaseSutil">
    <w:name w:val="Subtle Emphasis"/>
    <w:rPr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character" w:customStyle="1" w:styleId="line-1">
    <w:name w:val="line-1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ui-provider">
    <w:name w:val="ui-provide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xxcontentpasted0">
    <w:name w:val="x_x_contentpasted0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libri Light" w:eastAsia="Times New Roman" w:hAnsi="Calibri Light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zh-CN"/>
    </w:rPr>
  </w:style>
  <w:style w:type="character" w:customStyle="1" w:styleId="Ttulo4Char">
    <w:name w:val="Título 4 Ch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orte@employer.com.b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+UYJjz+nz3RXF5p+UiXHnPucw==">CgMxLjA4AHIhMWlGdGIxd05BZjNDbEVHMzBfWGRmMk9TYWpSY01mZTdN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940</Words>
  <Characters>5076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Bueno</dc:creator>
  <cp:lastModifiedBy>Everson Silva - E. Help Desk - Employer</cp:lastModifiedBy>
  <cp:revision>2</cp:revision>
  <dcterms:created xsi:type="dcterms:W3CDTF">2024-04-23T18:42:00Z</dcterms:created>
  <dcterms:modified xsi:type="dcterms:W3CDTF">2025-10-24T16:59:00Z</dcterms:modified>
</cp:coreProperties>
</file>