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32"/>
        </w:rPr>
        <w:t>0 Cluster 接口与采样规则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方向以Cluster为视角。i_cmd=cmd_i；wgt_raddr=cmd_i.cim_weight_raddr属于107-bit compute descriptor。Command采用valid/ready，ACT无独立握手。raw仅在TB层次观察，不是RTL输出端口；独立298-bit requant_cfg_i和INT8寄存输出，requant_valid_o比对应raw晚1T，无输出反压。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1024-bit Plane连续输入，无独立握手；当前Plane寄存后即可内部发射，与同包后续输入重叠。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psum_data_o[1023:0]（仅TB）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内部raw_data的TB别名，32路signed32数据；仅用于数值、时序和Psum检查，不是RTL正式输出端口。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out_valid_o[31:0]（仅TB）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内部raw_valid的TB别名，逐lane标记raw发布；仅用于TB检查，不是RTL正式输出端口。</w:t>
            </w:r>
          </w:p>
        </w:tc>
      </w:tr>
      <w:tr w14:paraId="59C756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9EE6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9773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FAD4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1318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requant_cfg_i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298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batch首命令；AS按Context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conv_mode、requant_mode及四组INT32 multiplier/INT10 shift/INT32 zp，见第9章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256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对应requant_valid_o[l]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32个物理lane各8bit寄存；所选归约组最多4OC有效，未更新lane保持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requant_valid_o（输出）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对应raw valid后一拍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四个组合通道结果回到原物理lane；不压缩OC位置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sram_cs_en / sram_wr_en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上升沿采样读写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WLC常规访问，wr_en=1写、0读；当前与计算互斥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sram_macro_group / sram_bank_sel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 / 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macro_id={group,bank_sel}，选择一个Macro，范围0…7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sram_row_addr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同一Macro的4个OC共享行号，0…255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sram_wmask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c=1屏蔽OC c的32B；0写入；读忽略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sram_wrdata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128B行，OC c位于[256*c+:256]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sram_rd_data（输出）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同步采样沿后；valid=1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128B同步读响应，sram_rd_valid=1时有效；响应Macro编号随请求锁存，下一请求不改变本次响应。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sram_rd_valid（输出）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读采样沿后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与锁存Macro的响应对齐；下一采样沿更新，复位取消。</w:t>
            </w:r>
          </w:p>
        </w:tc>
      </w:tr>
    </w:tbl>
    <w:p w14:paraId="789F00C9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55B18F4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 / cim_ws_cnt / cim_as_cnt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各8 bit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cim_weight_raddr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4776944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>声明级资源统计：独立权重数据减少8192bit，冗余read_address_in/station_in输入状态减少72bit。默认逻辑DFF名义37838bit，SRAM读出保持模型8192bit另列，ICG锁存位684；这不是综合网表单元数或面积。 批次描述符共享；四级窄事务标签68bit、三路径tmp标签51bit、逐lane tmp valid32bit、三路径raw Context指针18bit。raw直接观察对应tmp/Psum，不保留独立raw数据DFF；相对逐lane完整标签和raw副本减少10407bit。</w:t>
      </w:r>
      <w:r>
        <w:t xml:space="preserve">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 w14:paraId="6D81FD3B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cim_precision 0..6 为 W2A4/W2A8/W4A4/W4A8/W4A16/W8A8/W8A16；cim_signed_en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cim_weight_raddr 为八个 Macro 共用的 8-bit 权重读地址；cim_macro_oc_mask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0DB4C0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cim_weight_raddr为八个Macro共用的8-bit行地址，cim_macro_oc_mask为32 bit。WS与OS1 AS在tmp前fusion；OS&gt;1 AS保留tmp后fusion或acc。从末次内部发射到raw的标准W2/W4/W8时延仍为3T/4T/5T，未包含requant。</w:t>
      </w:r>
    </w:p>
    <w:p w14:paraId="6F1EC6AB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本拍实际发射且 cim_macro_en_mask[m]=1、该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从已接受的descriptor读取共享cim_weight_raddr；AS使用已保存的context_address[ctx]。随内部ACT发射，不使用尚未接受的外部命令。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Command 的 cim_precision，编码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14F3A9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F6E42C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术语与 Context</w:t>
      </w:r>
    </w:p>
    <w:p w14:paraId="6EFF41AB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Context独立保存历史。所有多Context AS采用Tile→Slice→Context，包括OS1。Psum使用条件为cim_os_cnt&gt;1或cim_as_cnt&gt;1；WS/单Context仅OS&gt;1写Psum，所有多Context AS（包括OS1/A4）保存各Context结果至Psum。</w:t>
      </w:r>
    </w:p>
    <w:p w14:paraId="1A5F332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WS cim_ws_cnt表示完整ACT/Context数；每个Tile实际复用该权重的内部计算拍数为P×cim_ws_cnt，P=A位宽/4。例：A16、cim_ws_cnt=2对应2个Context、8次计算；两个Context分别完成fusion。AS cim_as_cnt表示共用同一完整ACT的Context数。cim_os_cnt表示每Context累计的K Tile数，Context之间不相加。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7F7F2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BC8AB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A1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本文定义</w:t>
            </w:r>
          </w:p>
        </w:tc>
      </w:tr>
      <w:tr w14:paraId="5EE9C9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DB7C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OC / channel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D78D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 w14:paraId="4D7252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55B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 / Ctx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BAFE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同一channel的一项独立计算与历史；与其他Context不相加。</w:t>
            </w:r>
          </w:p>
        </w:tc>
      </w:tr>
      <w:tr w14:paraId="40537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EDE4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 / K Tile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115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沿K维的一次分块；cim_os_cnt表示每Context累计多少个完整Tile。</w:t>
            </w:r>
          </w:p>
        </w:tc>
      </w:tr>
      <w:tr w14:paraId="6A4A59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8F2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AS / OS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9B17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 w14:paraId="159529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570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Slice / phase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853AD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元素的4-bit位段A0..A3；phase为当前Slice编号。</w:t>
            </w:r>
          </w:p>
        </w:tc>
      </w:tr>
      <w:tr w14:paraId="4757A4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5F1B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Plane / digit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FFD6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同一Slice的256个4-bit digit打包为1024 bit；一个完整A16占4个Plane。</w:t>
            </w:r>
          </w:p>
        </w:tc>
      </w:tr>
      <w:tr w14:paraId="4CD783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763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Slot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CAE6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Macro读取Plane的第slot×K_row起共K_row个digit；K_row=256/W。</w:t>
            </w:r>
          </w:p>
        </w:tc>
      </w:tr>
      <w:tr w14:paraId="25439E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CBAA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 / group / reduction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3A15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split决定哪些Macro合并；每个物理归约组内，同OC的贡献相加。</w:t>
            </w:r>
          </w:p>
        </w:tc>
      </w:tr>
      <w:tr w14:paraId="57EAC3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46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descriptor / i_cmd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7A15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cmd_i携带的配置和共享权重地址；cmd_fire表示外部接受。</w:t>
            </w:r>
          </w:p>
        </w:tc>
      </w:tr>
      <w:tr w14:paraId="6D484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E8B44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外部接受 / 内部发射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0A723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同一输入先寄存后发射；已有输入的发射可与同包后续输入接收同拍重叠。</w:t>
            </w:r>
          </w:p>
        </w:tc>
      </w:tr>
      <w:tr w14:paraId="19F33D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604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 / Psum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CB4D4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 w14:paraId="68DFC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A44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 / acc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B5756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fusion对Slice点积移位加；acc对同一Context的不同K Tile相加。</w:t>
            </w:r>
          </w:p>
        </w:tc>
      </w:tr>
      <w:tr w14:paraId="3BA8C4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98D6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 / requant / ICG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01EE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 w14:paraId="40250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A8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 / Ij / 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76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7250F431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计算符号与硬件术语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206A5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89EF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符号或术语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063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定义</w:t>
            </w:r>
          </w:p>
        </w:tc>
      </w:tr>
      <w:tr w14:paraId="3DE00D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9A4D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 / Cluster / Macro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C6D45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 w14:paraId="55851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191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 / WGT / W / A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A554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 w14:paraId="2491D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D35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B9E0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 w14:paraId="52C645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CC5A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 / R / 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A681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P=bA/4为Slice数量；R=max(cim_ws_cnt,cim_as_cnt)为Context数量；AS中n=cim_as_cnt。</w:t>
            </w:r>
          </w:p>
        </w:tc>
      </w:tr>
      <w:tr w14:paraId="2B5496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9B93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 / D / DEPTH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F64A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S为ACT包起点，D为内部发射到raw时延，DEPTH=OUTPUT_BUFFER_DEPTH；不再使用全包等待量L。</w:t>
            </w:r>
          </w:p>
        </w:tc>
      </w:tr>
      <w:tr w14:paraId="4FB91E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E6F9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 / P[c]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0DC7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 w14:paraId="1B181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24F2B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有效WS计算拍数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84D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每Tile为P×cim_ws_cnt；完整ACT与Context数为cim_ws_cnt，Psum所需深度按Context数，不乘P。</w:t>
            </w:r>
          </w:p>
        </w:tc>
      </w:tr>
      <w:tr w14:paraId="5C2401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8D2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 / UINT / signedN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30D71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 w14:paraId="6685F6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5E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 / bank / entry / packet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7E63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 w14:paraId="48C3C8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537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 / latch / MUX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AE0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 w14:paraId="43D34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89A4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 / gate / 输入隔离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370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 w14:paraId="0F4CFF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B2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 / Hold / preload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96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 w14:paraId="6E9240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CC6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pair / quad / root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E5F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 w14:paraId="19FA65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C71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EN / OC_MASK / split_mask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2514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分别为cim_macro_en_mask、cim_macro_oc_mask、cim_reduce_split_mask的表内简称；逐Macro、逐OC使能及物理归约树划分见descriptor字段。</w:t>
            </w:r>
          </w:p>
        </w:tc>
      </w:tr>
      <w:tr w14:paraId="41BB00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9869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 / payload / pin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D1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 w14:paraId="5CDA3F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633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 / RTL / TB / adapter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954F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 w14:paraId="18C88B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21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 / STA / II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BC70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CIM Cluster 逐拍输入时序</w:t>
      </w:r>
    </w:p>
    <w:p w14:paraId="7DF61E9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同包接收/发射重叠  |  AS按Slice遍历Context  |  16×8-bit地址表  |  107-bit descriptor</w:t>
      </w:r>
    </w:p>
    <w:p w14:paraId="72EC9EC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  <w:rPr>
          <w:rFonts w:hint="default" w:ascii="Times New Roman" w:hAnsi="Times New Roman" w:cs="Times New Roman" w:eastAsiaTheme="minorEastAsia"/>
        </w:rPr>
      </w:pPr>
    </w:p>
    <w:p w14:paraId="62F237E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个Macro从slot×K_row读取digit。第1～7章标准EN=55/33/0F和每组K128示例属于ENABLE_REQUANT=0的raw-only验证；保留既有输入、发射和raw周期。启用Requant时仅允许一个完整对齐组，按第9章配置EN并补零K尾部；INT8在对应raw后一拍发布。</w:t>
      </w:r>
    </w:p>
    <w:p w14:paraId="52F4CD2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raw-only标准K128：W2启用{0}/{2}/{4}/{6}，W4启用{0,1}/{4,5}，W8启用{0,1,2,3}；物理终点为pair/quad/root，raw路径仍为3T/4T/5T。该稀疏EN不能直接用于启用Requant的配置。</w:t>
      </w:r>
    </w:p>
    <w:p w14:paraId="11019852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2 先将完整 ACT 拆为四个 4 bit Slice</w:t>
      </w:r>
    </w:p>
    <w:p w14:paraId="2947786B">
      <w:pPr>
        <w:spacing w:before="60" w:after="1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A0[k]=ACT[k][3:0]；A1[k]=ACT[k][7:4]；A2[k]=ACT[k][11:8]；A3[k]=ACT[k][15:12]。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A4只接收A0，A8接收A0/A1，A16接收A0/A1/A2/A3。每个外部Plane为同一Slice的256个digit，act_data_i[4*k+:4]=Ap[k]。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标准K128例低128个digit有效，高512 bit补零；W8A16八Macro全归约K256使用全部256个digit，四个Plane合计4096 bit。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Ap(Tt,Ctxc)标识Slice/Tile/Context。AS同Tile各Context共享完整ACT，均从act_buffer读取。INT仅最高有效Slice按signed4解释，其余unsigned4；UINT全部unsigned4。</w:t>
      </w:r>
    </w:p>
    <w:p w14:paraId="4D243376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 外部完整 ACT 接收</w:t>
      </w:r>
    </w:p>
    <w:p w14:paraId="44B22361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296"/>
        <w:gridCol w:w="9072"/>
        <w:gridCol w:w="3024"/>
      </w:tblGrid>
      <w:tr w14:paraId="19205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0A95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ACT精度</w:t>
            </w:r>
          </w:p>
        </w:tc>
        <w:tc>
          <w:tcPr>
            <w:tcW w:w="129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CCA5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Plane数</w:t>
            </w:r>
          </w:p>
        </w:tc>
        <w:tc>
          <w:tcPr>
            <w:tcW w:w="907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F52EE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外部ACT顺序</w:t>
            </w:r>
          </w:p>
        </w:tc>
        <w:tc>
          <w:tcPr>
            <w:tcW w:w="302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2794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完整存储</w:t>
            </w:r>
          </w:p>
        </w:tc>
      </w:tr>
      <w:tr w14:paraId="4D19DC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3A71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A4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D12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AF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658D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</w:tr>
      <w:tr w14:paraId="070D96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572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A8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C25C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98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3666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</w:tr>
      <w:tr w14:paraId="5231A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A099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A16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F4D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F2D03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C0：i_cmd+A0；C1：A1；C2：A2；C3：A3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601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</w:tr>
    </w:tbl>
    <w:p w14:paraId="767F8822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act_buffer固定4096 bit，每Plane为1024 bit。首命令与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0B7171A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3.1 A16 WS 两个 Context</w:t>
      </w:r>
    </w:p>
    <w:p w14:paraId="129C133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os=1、ws=2、as=1。两个Context各输入一个完整ACT，各给一次i_cmd；两次地址均为8'h20。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4A48E9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AFAA5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1AE73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BE559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1B09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C9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4BB1A50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3.2 A16 AS 两个 Context</w:t>
      </w:r>
    </w:p>
    <w:p w14:paraId="266C365C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6D747F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187B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96412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22AD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8C72A0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A3/Ctx1</w:t>
            </w:r>
          </w:p>
        </w:tc>
      </w:tr>
    </w:tbl>
    <w:p w14:paraId="37B3C71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6968B07B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3.3 通用外部与内部周期</w:t>
      </w:r>
    </w:p>
    <w:p w14:paraId="400CF253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令P=A位宽/4，R=max(ws,as)。WS：S=(tR+c)(P+1)，发射S+1+p。所有AS：S=t(1+RP)，Context c命令S+c接收，Slice p在S+p接收，在S+1+pR+c发射。</w:t>
      </w:r>
    </w:p>
    <w:p w14:paraId="293567E8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3.4 ACT buffer 容量与输入约束</w:t>
      </w:r>
    </w:p>
    <w:p w14:paraId="4CC2667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720"/>
        <w:gridCol w:w="3168"/>
        <w:gridCol w:w="4320"/>
        <w:gridCol w:w="4320"/>
      </w:tblGrid>
      <w:tr w14:paraId="10C1F0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321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cim_precision</w:t>
            </w:r>
          </w:p>
        </w:tc>
        <w:tc>
          <w:tcPr>
            <w:tcW w:w="7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4A87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727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一份完整ACT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30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WS计算拍数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C6A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AS计算拍数</w:t>
            </w:r>
          </w:p>
        </w:tc>
      </w:tr>
      <w:tr w14:paraId="5DF8AB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5D7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0 W2A4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788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0712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141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7B13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4A795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93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 W2A8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02A2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22CC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49C50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B183B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B0F8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027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 W4A4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EDE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776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F3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E9D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2B3C4A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48A1B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3 W4A8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43F6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5BC3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FC21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FC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16825A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C4C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 W4A16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839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A2EF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32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CF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  <w:tr w14:paraId="541589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241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5 W8A8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1DF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4A19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6943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48D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CCC75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EF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6 W8A16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7BED8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17A9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B55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EA6F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</w:tbl>
    <w:p w14:paraId="14CAEC4E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P×cim_ws_cnt是有效计算发射次数；WS无空拍包间隔为P+1。A16、cim_ws_cnt=2时，Ctx0在C0…C3接收、C1…C4发射；Ctx1在C5…C8接收、C6…C9发射，共10个时钟沿C0…C9，权重行地址保持不变。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8208"/>
        <w:gridCol w:w="4608"/>
      </w:tblGrid>
      <w:tr w14:paraId="1C1A94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1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8D0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调度</w:t>
            </w:r>
          </w:p>
        </w:tc>
        <w:tc>
          <w:tcPr>
            <w:tcW w:w="82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26C9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ACT在bank内的保留与释放</w:t>
            </w:r>
          </w:p>
        </w:tc>
        <w:tc>
          <w:tcPr>
            <w:tcW w:w="46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458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容量为何不乘counts</w:t>
            </w:r>
          </w:p>
        </w:tc>
      </w:tr>
      <w:tr w14:paraId="52E436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8BA2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单Context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F9F8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FF41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Context顺序处理，不同时保存cim_ws_cnt份ACT。</w:t>
            </w:r>
          </w:p>
        </w:tc>
      </w:tr>
      <w:tr w14:paraId="0F5F5D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23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2B82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每Tile加载一次完整ACT，保持到全部cim_as_cnt个Context的全部P个phase发完；后续地址命令不重装ACT。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4C8E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各Context复用同一数据；地址表按Context单独保存。</w:t>
            </w:r>
          </w:p>
        </w:tc>
      </w:tr>
      <w:tr w14:paraId="6B554E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5BF2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5CF7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7A5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Tile顺序处理，不同时保存cim_os_cnt份ACT。</w:t>
            </w:r>
          </w:p>
        </w:tc>
      </w:tr>
    </w:tbl>
    <w:p w14:paraId="3822319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所有精度cim_as_cnt≤OUTPUT_BUFFER_DEPTH=16，OS1/OS&gt;1相同；OS1 WS最多64，OS&gt;1 WS最多16，还需满足标签、地址和参数表容量。三个count均为8bit、1～255编码，0非法。</w:t>
      </w:r>
    </w:p>
    <w:p w14:paraId="5F6A96E7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外部必须遵守cmd_ready_o；首命令接受后ACT尾部Plane逐拍连续输入。包内接收与发射可重叠，跨包仍等旧包末次发射后再换入。地址等待只阻塞尚未就绪的Context，不会重装ACT，也不增加ACT容量。独立地址buffer流控尚未添加，详见3.5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3.5 权重地址暂存与 AS 上限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模式 / 资源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当前容量或上限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存储及约束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权重读地址表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16×8bit=128bit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 A8/A16使用；A4旁路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Slice→Context；A8/A16使用Psum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固定参数槽位；Psum历史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最大64；OS&gt;1最大16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受 MAX_CONTEXTS / Psum 限制；不乘 Slice 数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 / count 编码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1～255 / 每字段8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实际沿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外部接收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内部发射 / 存储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C0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Ctx0地址/参数+A0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保存输入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C1…C3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Ctx1…3地址/参数+A1…3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发射A0/Ctx0…2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C4…C15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Ctx4…15地址/参数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发射A0/Ctx3…14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C16…C48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输入已收齐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完成A0后发射A1/A2全部Context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C49…C64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无新ACT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A3/Ctx0…15；raw C54…C69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下一Tile重复提交地址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A0累加；高Slice融合</w:t>
            </w:r>
          </w:p>
        </w:tc>
      </w:tr>
    </w:tbl>
    <w:p w14:paraId="557D3A7E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4.1 单 Tile 单 Context</w:t>
      </w:r>
    </w:p>
    <w:p w14:paraId="012B19B7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28A2EA5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47AEC91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0BF6FD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C1→C4；W2A8 C2→C5；W4A4 C1→C5；W4A8 C2→C6；W4A16 C4→C8；W8A8 C2→C7；W8A16 C4→C9。C0为首命令+A0。</w:t>
      </w:r>
    </w:p>
    <w:p w14:paraId="3D05E205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4.2 单 Tile 的 AS</w:t>
      </w:r>
    </w:p>
    <w:p w14:paraId="184D0F7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154E0FA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每Tile K128；所有多Context AS按Tile→Slice→Context执行。</w:t>
      </w:r>
    </w:p>
    <w:p w14:paraId="52579534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Context地址20/21由外部提供，随Slice→Context顺序切换；ACT复用，A8/A16使用Psum，A4 OS1旁路。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</w:tbl>
    <w:p w14:paraId="3A68424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757DB6B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C2→C5；W2A8 C4→C7；W4A4 C2→C6；W4A8 C4→C8；W4A16 C8→C12；W8A8 C4→C9；W8A16 C8→C13。C0为首命令+A0。</w:t>
      </w:r>
    </w:p>
    <w:p w14:paraId="48A5D10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4.3 单 Tile 的 WS</w:t>
      </w:r>
    </w:p>
    <w:p w14:paraId="2E2EDE9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7B1B87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7978A8DC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3B72DB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2C903BA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4656805B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4.4 两个 K Tile 的单 Context</w:t>
      </w:r>
    </w:p>
    <w:p w14:paraId="3708ED0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8A8A69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0BF83C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</w:tbl>
    <w:p w14:paraId="0BF0079E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B83DF1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26C2D30C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4.5 两个 K Tile 的 WS</w:t>
      </w:r>
    </w:p>
    <w:p w14:paraId="754FFD3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473FAB6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2AAC9DD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F3BB83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465FEC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</w:tbl>
    <w:p w14:paraId="1B7B70B4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562FFB1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C7→C10；W2A8 C11→C14；W4A4 C7→C11；W4A8 C11→C15；W4A16 C19→C23；W8A8 C11→C16；W8A16 C19→C24。C0为首命令+A0。</w:t>
      </w:r>
    </w:p>
    <w:p w14:paraId="7F654C86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4.6 两个 K Tile 的 AS</w:t>
      </w:r>
    </w:p>
    <w:p w14:paraId="1E64AFE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308B634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phase → Context。</w:t>
      </w:r>
    </w:p>
    <w:p w14:paraId="3F37130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</w:tbl>
    <w:p w14:paraId="098582C9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6EDF366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</w:tbl>
    <w:p w14:paraId="3837AFFC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3D5EC7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C5→C8；W2A8 C9→C12；W4A4 C5→C9；W4A8 C9→C13；W4A16 C17→C21；W8A8 C9→C14；W8A16 C17→C22。C0为首命令+A0。</w:t>
      </w:r>
    </w:p>
    <w:p w14:paraId="58FCC033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 归约终点与存储更新时间</w:t>
      </w:r>
    </w:p>
    <w:p w14:paraId="12571FE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发射Cq，归约终点捕获每OC唯一tmp，下一拍输出或更新Psum。所有多Context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2BF91DF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5.1 tmp 两侧的运算级</w:t>
      </w:r>
    </w:p>
    <w:p w14:paraId="6CD6665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4.1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4.2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4.3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4.4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4.5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4.6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C12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C21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C22</w:t>
            </w:r>
          </w:p>
        </w:tc>
      </w:tr>
    </w:tbl>
    <w:p w14:paraId="78201A66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34F23C4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5.2 从首个输入 C0 计算完成时间</w:t>
      </w:r>
    </w:p>
    <w:p w14:paraId="2E2FAAC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末发射：WS为os×R×(P+1)−1，AS为os×(1+R×P)−1；每Context末发射加D为raw。标准W2/W4/W8的D=3/4/5T。</w:t>
      </w:r>
    </w:p>
    <w:p w14:paraId="1F82E0B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6 各 Context 独立输出时刻</w:t>
      </w:r>
    </w:p>
    <w:p w14:paraId="7478DF4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</w:tbl>
    <w:p w14:paraId="629D849A">
      <w:pPr>
        <w:pStyle w:val="4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15T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23T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16T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24T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21T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22T</w:t>
            </w:r>
          </w:p>
        </w:tc>
      </w:tr>
    </w:tbl>
    <w:p w14:paraId="51BD9C7C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0D49AD2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例 4.6 中 W4A16 与 W8A16 的区别</w:t>
      </w:r>
    </w:p>
    <w:p w14:paraId="7E63251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配置4.6为OS&gt;1 AS，保留Slice→Context。A16 Tile0在C0…C3接收ACT，C0/C1收地址，C1…C8发射；Tile1在C9…C12接收ACT，C10…C17发射。Ctx0/A3为C16，Ctx1/A3为C17；W4A16在C20/C21完成，W8A16在C21/C22完成。</w:t>
      </w:r>
    </w:p>
    <w:p w14:paraId="5F66DB2E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 tmp 与 Psum 的逐拍操作</w:t>
      </w:r>
    </w:p>
    <w:p w14:paraId="64DAC52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tmp每OC一个32bit。WS融合前缀，AS保存原始R_slice并通过Psum保存Context历史；无额外tmp数组。</w:t>
      </w:r>
    </w:p>
    <w:p w14:paraId="15AD08A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AS：Slice→Context；A8/A16在Psum保存融合历史，A4 OS1旁路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OS&gt;1 AS：tmp后每phase更新Psum融合/累加历史</w:t>
            </w:r>
          </w:p>
        </w:tc>
      </w:tr>
    </w:tbl>
    <w:p w14:paraId="351D828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7.2 提前一拍 ICG 与高地址深度关闭</w:t>
      </w:r>
    </w:p>
    <w:p w14:paraId="0D6B600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所有精度cim_as_cnt≤OUTPUT_BUFFER_DEPTH=16，OS1/OS&gt;1相同；OS1 WS最多64，OS&gt;1 WS最多16，还需满足标签、地址和参数表容量。三个count均为8bit、1～255编码，0非法。WGT_RADDR_BUFFER_DEPTH=16，16×8=128bit，仅AS A8/A16使用Context地址深表，每Tile重新提交。A4 AS使用当前地址寄存器；非AS直接使用当前Command地址。地址表不存权重。</w:t>
      </w:r>
    </w:p>
    <w:p w14:paraId="704608B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7AF6F3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7AF6F3F4">
      <w:pPr>
        <w:keepNext w:val="0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p w14:paraId="3F6D296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6439467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7.3 运算与周期约定</w:t>
      </w:r>
    </w:p>
    <w:p w14:paraId="342525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所有AS同Context相邻Slice间隔cim_as_cnt次有效发射；相邻Tile间隔1+cim_as_cnt×P，另计命令空拍。OC并行。</w:t>
      </w:r>
    </w:p>
    <w:p w14:paraId="4357295E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WS在表列周期前一拍捕获融合tmp，AS在表列周期通过Psum融合/累加。未用算术输入隔离；量化输出另晚1T。</w:t>
      </w:r>
    </w:p>
    <w:p w14:paraId="56A44466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7E29C2B9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2B338DD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63E2E007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3FA06D45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5AFD74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07572BF6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893313F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DD7F62D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58438A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65346E5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742DFCA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5FE9D37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284728F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68FB707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49A9938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72B7CEC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pPr>
        <w:rPr>
          <w:rFonts w:hint="default" w:ascii="Times New Roman" w:hAnsi="Times New Roman" w:cs="Times New Roman" w:eastAsiaTheme="minorEastAsia"/>
        </w:rPr>
      </w:pPr>
    </w:p>
    <w:p w14:paraId="7363E39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8 Cluster 数据 DFF 位置统计</w:t>
      </w:r>
    </w:p>
    <w:p w14:paraId="3B19E3A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1"/>
        <w:gridCol w:w="3841"/>
        <w:gridCol w:w="3841"/>
        <w:gridCol w:w="3841"/>
      </w:tblGrid>
      <w:tr w14:paraId="5617F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E7EEF5"/>
          </w:tcPr>
          <w:p w14:paraId="26DABFA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位置</w:t>
            </w:r>
          </w:p>
        </w:tc>
        <w:tc>
          <w:tcPr>
            <w:tcW w:w="2835" w:type="dxa"/>
            <w:shd w:val="clear" w:color="auto" w:fill="E7EEF5"/>
          </w:tcPr>
          <w:p w14:paraId="434E826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数量与位宽</w:t>
            </w:r>
          </w:p>
        </w:tc>
        <w:tc>
          <w:tcPr>
            <w:tcW w:w="2268" w:type="dxa"/>
            <w:shd w:val="clear" w:color="auto" w:fill="E7EEF5"/>
          </w:tcPr>
          <w:p w14:paraId="4F84CF36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DFF bit</w:t>
            </w:r>
          </w:p>
        </w:tc>
        <w:tc>
          <w:tcPr>
            <w:tcW w:w="6236" w:type="dxa"/>
            <w:shd w:val="clear" w:color="auto" w:fill="E7EEF5"/>
          </w:tcPr>
          <w:p w14:paraId="2530E9CB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作用</w:t>
            </w:r>
          </w:p>
        </w:tc>
      </w:tr>
      <w:tr w14:paraId="625AE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439D79E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完整ACT保存</w:t>
            </w:r>
          </w:p>
        </w:tc>
        <w:tc>
          <w:tcPr>
            <w:tcW w:w="2835" w:type="dxa"/>
          </w:tcPr>
          <w:p w14:paraId="2BD32AEA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act_buffer：4×1024</w:t>
            </w:r>
          </w:p>
        </w:tc>
        <w:tc>
          <w:tcPr>
            <w:tcW w:w="2268" w:type="dxa"/>
          </w:tcPr>
          <w:p w14:paraId="28586E1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4096</w:t>
            </w:r>
          </w:p>
        </w:tc>
        <w:tc>
          <w:tcPr>
            <w:tcW w:w="6236" w:type="dxa"/>
          </w:tcPr>
          <w:p w14:paraId="7B519A3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当前Plane有效后按phase/slot发射，与同包接收重叠</w:t>
            </w:r>
          </w:p>
        </w:tc>
      </w:tr>
      <w:tr w14:paraId="28450A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1503EEDE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pair中间级t3..t6</w:t>
            </w:r>
          </w:p>
        </w:tc>
        <w:tc>
          <w:tcPr>
            <w:tcW w:w="2835" w:type="dxa"/>
          </w:tcPr>
          <w:p w14:paraId="4EB77D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4节点×4 OC×19</w:t>
            </w:r>
          </w:p>
        </w:tc>
        <w:tc>
          <w:tcPr>
            <w:tcW w:w="2268" w:type="dxa"/>
          </w:tcPr>
          <w:p w14:paraId="045F71A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304</w:t>
            </w:r>
          </w:p>
        </w:tc>
        <w:tc>
          <w:tcPr>
            <w:tcW w:w="6236" w:type="dxa"/>
          </w:tcPr>
          <w:p w14:paraId="6FCA22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向quad转发；本层终止时门控</w:t>
            </w:r>
          </w:p>
        </w:tc>
      </w:tr>
      <w:tr w14:paraId="7A617D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60EF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quad中间级t1/t2</w:t>
            </w:r>
          </w:p>
        </w:tc>
        <w:tc>
          <w:tcPr>
            <w:tcW w:w="2835" w:type="dxa"/>
          </w:tcPr>
          <w:p w14:paraId="0E501B0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2节点×4 OC×20</w:t>
            </w:r>
          </w:p>
        </w:tc>
        <w:tc>
          <w:tcPr>
            <w:tcW w:w="2268" w:type="dxa"/>
          </w:tcPr>
          <w:p w14:paraId="1A1F2D7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160</w:t>
            </w:r>
          </w:p>
        </w:tc>
        <w:tc>
          <w:tcPr>
            <w:tcW w:w="6236" w:type="dxa"/>
          </w:tcPr>
          <w:p w14:paraId="2CB8DD1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向root转发；本层终止时门控</w:t>
            </w:r>
          </w:p>
        </w:tc>
      </w:tr>
      <w:tr w14:paraId="49363D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E250E3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唯一tmp</w:t>
            </w:r>
          </w:p>
        </w:tc>
        <w:tc>
          <w:tcPr>
            <w:tcW w:w="2835" w:type="dxa"/>
          </w:tcPr>
          <w:p w14:paraId="6E9271B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OC×32</w:t>
            </w:r>
          </w:p>
        </w:tc>
        <w:tc>
          <w:tcPr>
            <w:tcW w:w="2268" w:type="dxa"/>
          </w:tcPr>
          <w:p w14:paraId="2169E57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5C6E0B1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WS融合前缀；AS原始Slice</w:t>
            </w:r>
          </w:p>
        </w:tc>
      </w:tr>
      <w:tr w14:paraId="703910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729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Psum Context存储</w:t>
            </w:r>
          </w:p>
        </w:tc>
        <w:tc>
          <w:tcPr>
            <w:tcW w:w="2835" w:type="dxa"/>
          </w:tcPr>
          <w:p w14:paraId="774AFFB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DEPTH×32 OC×32</w:t>
            </w:r>
          </w:p>
        </w:tc>
        <w:tc>
          <w:tcPr>
            <w:tcW w:w="2268" w:type="dxa"/>
          </w:tcPr>
          <w:p w14:paraId="47852B6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1024×DEPTH</w:t>
            </w:r>
          </w:p>
        </w:tc>
        <w:tc>
          <w:tcPr>
            <w:tcW w:w="6236" w:type="dxa"/>
          </w:tcPr>
          <w:p w14:paraId="143BB98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每OC每拍最多写一个Context entry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输出数据保持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raw_data：32 OC×32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 signed32逐lane发布并保持，与INT8输出同时保留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量化输出保持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lane×8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256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最多4OC有效，valid比对应raw晚1T；其余lane保持</w:t>
            </w:r>
          </w:p>
        </w:tc>
      </w:tr>
      <w:tr w14:paraId="01B1F4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5E668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数据合计</w:t>
            </w:r>
          </w:p>
        </w:tc>
        <w:tc>
          <w:tcPr>
            <w:tcW w:w="2835" w:type="dxa"/>
          </w:tcPr>
          <w:p w14:paraId="0F518D8F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6864+1024×DEPTH</w:t>
            </w:r>
          </w:p>
        </w:tc>
        <w:tc>
          <w:tcPr>
            <w:tcW w:w="2268" w:type="dxa"/>
          </w:tcPr>
          <w:p w14:paraId="3B8A51E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DEPTH=16：23248</w:t>
            </w:r>
          </w:p>
        </w:tc>
        <w:tc>
          <w:tcPr>
            <w:tcW w:w="6236" w:type="dxa"/>
          </w:tcPr>
          <w:p w14:paraId="3354FE4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不含控制、标签、验证计数和Macro内部</w:t>
            </w:r>
          </w:p>
        </w:tc>
      </w:tr>
    </w:tbl>
    <w:p w14:paraId="7A5623A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raw_data保留32×32=1024bit，和量化输出寄存器并存；requant_data_o为32×8=256bit，仅所选组最多4lane每拍有效，其余保持。Requant算术无内部流水寄存器。下表含这256bit，配置/Context参数归控制存储另计。</w:t>
      </w:r>
    </w:p>
    <w:p w14:paraId="6303E1B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Root无额外转发DFF。WS在tmp中融合Slice，AS通过Psum保存Context历史；无第二套tmp数组。128-bit权重地址深表及8-bit A4旁路寄存器归控制存储另计。</w:t>
      </w:r>
    </w:p>
    <w:p w14:paraId="0B4F6D4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Tile加载，后续Tile校验有效参数一致。非AS关闭深表并使用一组批次参数。WGT_RADDR_BUFFER_DEPTH=16，16×8=128bit，仅AS A8/A16使用Context地址深表，每Tile重新提交。A4 AS使用当前地址寄存器；非AS直接使用当前Command地址。地址表不存权重。</w:t>
      </w:r>
    </w:p>
    <w:p w14:paraId="32FB717E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MacroClockGate内部enable_latched为latch，不计DFF。组合加法器、MUX及组合标签连线不计存储。实际综合可裁剪常量、收窄位宽，最终DFF数量以综合报告为准。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当前已实现四通道组合ClusterRequant和INT8输出寄存器，同时内部raw signed32仅供TB观察。只在全部K Tile和bit fusion完成后量化一次；raw在Ck发布，量化data/valid在C(k+1)发布。算术内部无流水、无输出ready或反压；每lane无valid时保持，复位取消待量化结果。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zp[c])；c为本地OC0…3，per-tensor选s=0，per-channel选s=c。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 / 运算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类型或范围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明确语义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完成所有Slice与K Tile的输入值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requant_multiplier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c为[32*c+:32]；per-tensor共用第0项，无隐含Q31缩放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requant_shift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INT10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c为[10*c+:10]；编码−512…511，当前RTL仅−31…31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requant_zp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合并输入补偿后的zp仍per-channel；[32*c+:32]，round后、clip前相加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q_out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INT8，−128…127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Requant只接收已存储的signed32 raw Psum；Sat_32对该32bit编码不再改变数值，但这不证明更早的数学累加未溢出。更早tmp/Psum的高位可能已经截断，INT8 clip无法修复；支持范围和TBD处理策略如下。</w:t>
      </w:r>
    </w:p>
    <w:p>
      <w:pPr>
        <w:keepNext w:val="0"/>
        <w:spacing w:after="100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>
      <w:pPr>
        <w:keepNext w:val="0"/>
        <w:spacing w:after="100"/>
      </w:pPr>
      <w:r>
        <w:t>检查范围：仅在result_done发布最终raw时，仿真检查当拍arithmetic_result是否在signed32范围内；UINT还检查非负。此前tmp/Psum若已截断回绕，后续值可能重新落入范围，因此最终检查不等于端到端溢出检测；valid只表示事务发布，不保证此前没有溢出。</w:t>
      </w:r>
    </w:p>
    <w:p>
      <w:pPr>
        <w:keepNext w:val="0"/>
        <w:spacing w:after="100"/>
      </w:pPr>
      <w:r>
        <w:t>可复现边界：W8A16、INT、每Tile K256、OS5，ACT全为32767、weight全为127。数学累加5326603520；中间signed32回绕后raw可为1031636224，最终范围检查不报错。multiplier=1、shift=-26、zp=0时INT8为15，宽位累加后量化参考为79。此例描述当前限制，不属于合法范围内的数值正确性保证。</w:t>
      </w:r>
    </w:p>
    <w:p>
      <w:pPr>
        <w:keepNext w:val="0"/>
        <w:spacing w:after="100"/>
      </w:pPr>
      <w:r>
        <w:t>TBD：逐次写入的检测位置、溢出后的拒绝或终止、饱和或扩位策略，以及错误状态与输出valid处理均未确定、未实现。后续决策须同时覆盖WS/单Context的tmp bit fusion、AS的逐Context Psum fusion和OS跨Tile累加；扩大Context深度不能解决数值位宽溢出。</w:t>
      </w:r>
    </w:p>
    <w:p>
      <w:pPr>
        <w:keepNext w:val="0"/>
        <w:spacing w:after="100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p>
      <w:pPr>
        <w:keepNext w:val="0"/>
        <w:spacing w:after="100"/>
      </w:pPr>
      <w:r>
        <w:rPr>
          <w:color w:val="000000"/>
          <w:sz w:val="19"/>
        </w:rPr>
        <w:t>requant_cfg_t为独立298bit：conv_mode1、requant_mode1、4×INT32 multiplier、4×INT10 shift、4×INT32 zp，不改变107-bit compute descriptor。mode=0共用第0项scale，mode=1逐OC使用四组并要求conv_mode=1。四项zp始终逐OC；索引c与oc_mask的OC c一一对应。</w:t>
      </w:r>
    </w:p>
    <w:p>
      <w:pPr>
        <w:keepNext w:val="0"/>
        <w:spacing w:after="100"/>
      </w:pPr>
      <w:r>
        <w:rPr>
          <w:color w:val="000000"/>
          <w:sz w:val="19"/>
        </w:rPr>
        <w:t>合并输入补偿后的zp始终为per-weight-output-channel，weight使用per-tensor scale也不能将zp退化为公共值。Cluster仅接收四项INT32有效zp；OC c固定取参数c，和oc_mask的OC0～3一一对应，屏蔽通道不压缩索引。没有独立Psum补偿接口。 参数生成端例如令zp[n]=output_zp_reference[n]+round((−ACT_zp×sum(Wq[:,n]))×effective_scale[n])；硬件golden按raw缩放舍入后加该zp，不将不同舍入顺序混为同一参考。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9.1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当前RTL先计算signed64乘积T，支持shift=-31～31。左移前扩展为signed96；右移舍入使用65bit绝对值与半单位偏置，再恢复符号，实现半整数远离零。随后在signed96内加逐OC zp，最后clip到INT8。</w:t>
      </w:r>
    </w:p>
    <w:p>
      <w:pPr>
        <w:keepNext w:val="0"/>
        <w:spacing w:after="100"/>
      </w:pPr>
      <w:r>
        <w:rPr>
          <w:color w:val="000000"/>
          <w:sz w:val="19"/>
        </w:rPr>
        <w:t>INT10是控制字段，不表示当前已支持完整-512～511。大shift的阈值、分段或提前饱和仍是后续实现，当前不加入额外移位寄存器或算术流水；不能在加zp前先裁剪到INT8。</w:t>
      </w:r>
    </w:p>
    <w:p>
      <w:pPr>
        <w:keepNext w:val="0"/>
        <w:spacing w:after="100"/>
      </w:pPr>
      <w:r>
        <w:rPr>
          <w:color w:val="000000"/>
          <w:sz w:val="19"/>
        </w:rPr>
        <w:t>当前RTL只接受shift=−31…31；完整INT10范围尚未实现。signed64乘积先扩展为signed96，再移位/舍入和加zp，最后clip到INT8，不提前裁剪。大shift阈值判断仍属后续实现；下表范围外shift仅表示数学结果，不能作为当前RTL合法配置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9.2 数学边界示例与当前 RTL 范围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Psum / requant_multiplier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shift / zp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最终 q_out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s=-63,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s=-64,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s=-512, zp=5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P=0,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/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9.3 四通道参数加载与 AS Context</w:t>
      </w:r>
    </w:p>
    <w:p>
      <w:pPr>
        <w:keepNext w:val="0"/>
        <w:spacing w:after="100"/>
      </w:pPr>
      <w:r>
        <w:rPr>
          <w:color w:val="000000"/>
          <w:sz w:val="19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Tile加载，后续Tile校验有效参数一致。非AS关闭深表并使用一组批次参数。per-tensor每Context只保存和广播第0项multiplier/shift，另外三项关闭时钟；不同Context可以有不同scale。per-channel使用四组。四项merged zp始终逐Context、逐OC，固定对应本地OC0～3；OC0被屏蔽时仍使用当前Context第0项共享scale。AS参数、地址和ACT可边接收边发射，不等待全部Context收齐。Context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>
      <w:pPr>
        <w:keepNext w:val="0"/>
        <w:spacing w:after="100"/>
      </w:pPr>
      <w:r>
        <w:rPr>
          <w:color w:val="000000"/>
          <w:sz w:val="19"/>
        </w:rPr>
        <w:t>最后raw的下一沿可同时捕获旧INT8与接受新批配置，量化使用沿前旧值；cmd_ready_o不额外等待量化valid结束。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9.4 单组限制与量化输出</w:t>
      </w:r>
    </w:p>
    <w:p>
      <w:pPr>
        <w:keepNext w:val="0"/>
        <w:spacing w:after="100"/>
      </w:pPr>
      <w:r>
        <w:rPr>
          <w:color w:val="000000"/>
          <w:sz w:val="19"/>
        </w:rPr>
        <w:t>启用Requant时，无论per-tensor还是per-channel scale，均只允许一个对齐归约组、最多4OC：W8为Macro0～7；W4选Macro0～3或4～7；W2选四个对齐Macro对之一。logical K不足时补零。 ENABLE_REQUANT默认1；设0仅用于raw-only多组/混合树验证，requant_valid_o保持0。当前四通道收集有效组结果，再散射到原物理lane，不把高位置组搬到低4lane。</w:t>
      </w:r>
    </w:p>
    <w:p>
      <w:pPr>
        <w:keepNext w:val="0"/>
        <w:spacing w:after="100"/>
      </w:pPr>
      <w:r>
        <w:rPr>
          <w:color w:val="000000"/>
          <w:sz w:val="19"/>
        </w:rPr>
        <w:t>所有多Context AS采用Tile→Slice→Context。Psum在OS&gt;1或多Context AS时使用，包括OS1/A4。AS所有精度最多16，WS OS1最多64、OS&gt;1最多16。逐拍表按当前Slice→Context顺序更新。启用量化时须满足单组/4OC限制，INT8比对应raw晚1T。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9.5 完整 GEMM 验证与复现</w:t>
      </w:r>
    </w:p>
    <w:p>
      <w:pPr>
        <w:keepNext w:val="0"/>
        <w:spacing w:after="100"/>
      </w:pPr>
      <w:r>
        <w:rPr>
          <w:color w:val="000000"/>
          <w:sz w:val="19"/>
        </w:rPr>
        <w:t>已有两组W8A16 GEMM均支持per-tensor/per-channel weight。OS1/WS32：M32/K128/N16，八Macro全归约、K尾部补零，四批N4，地址0x40～0x43；每批raw C9…C164、INT8 C10…C165。OS2/AS4：M32/K512/N16，地址0x60～0x67；每行raw C35…C38、INT8 C36…C39。</w:t>
      </w:r>
    </w:p>
    <w:p>
      <w:pPr>
        <w:keepNext w:val="0"/>
        <w:spacing w:after="100"/>
      </w:pPr>
      <w:r>
        <w:rPr>
          <w:color w:val="000000"/>
          <w:sz w:val="19"/>
        </w:rPr>
        <w:t>W4高位置组：X[8,192]×W[192,8]，W4A16，OS1/WS8/AS1，Macro4～7，split=0x01、EN=0xf0；输出lane4～7，两批N4，地址0x80/0x81。首行raw/INT8为C8/C9。</w:t>
      </w:r>
    </w:p>
    <w:p>
      <w:pPr>
        <w:keepNext w:val="0"/>
        <w:spacing w:after="100"/>
      </w:pPr>
      <w:r>
        <w:rPr>
          <w:color w:val="000000"/>
          <w:sz w:val="19"/>
        </w:rPr>
        <w:t>W2最后一组：X[8,192]×W[192,8]，W2A8，OS1/WS8/AS1，Macro6～7，split=0x07、EN=0xc0；输出lane12～15，两批N4，地址0x90/0x91。首行raw/INT8为C5/C6。</w:t>
      </w:r>
    </w:p>
    <w:p>
      <w:pPr>
        <w:keepNext w:val="0"/>
        <w:spacing w:after="100"/>
      </w:pPr>
      <w:r>
        <w:rPr>
          <w:color w:val="000000"/>
          <w:sz w:val="19"/>
        </w:rPr>
        <w:t>N尾部：X[8,160]×W[160,6]，W4A16、Macro4～7，地址0xa0/0xa1。第二批OC mask=0101，逻辑列4、5分别位于OC0、OC2（lane4、6）；OC2继续使用参数2，OC1/3无valid且输出寄存器保持。</w:t>
      </w:r>
    </w:p>
    <w:p>
      <w:pPr>
        <w:keepNext w:val="0"/>
        <w:spacing w:after="100"/>
      </w:pPr>
      <w:r>
        <w:rPr>
          <w:color w:val="000000"/>
          <w:sz w:val="19"/>
        </w:rP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>
      <w:pPr>
        <w:keepNext w:val="0"/>
        <w:spacing w:after="100"/>
      </w:pPr>
      <w:r>
        <w:rPr>
          <w:color w:val="000000"/>
          <w:sz w:val="19"/>
        </w:rPr>
        <w:t>完整回归134个suite，41个正向、93个预期拒绝；固定Context专项77个case、2912个raw和2912个INT8比较，另有A4地址深度1旁路专项。所有display为英文并包含时间戳和case描述。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1BED0AD9"/>
    <w:rsid w:val="21C4408A"/>
    <w:rsid w:val="2956127A"/>
    <w:rsid w:val="471F3D1F"/>
    <w:rsid w:val="4CDD4240"/>
    <w:rsid w:val="57CA44AD"/>
    <w:rsid w:val="59914276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1604</Words>
  <Characters>3616</Characters>
  <Lines>0</Lines>
  <Paragraphs>0</Paragraphs>
  <TotalTime>168</TotalTime>
  <ScaleCrop>false</ScaleCrop>
  <LinksUpToDate>false</LinksUpToDate>
  <CharactersWithSpaces>3941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2026-10-23T11:50:58Z</dcterms:modified>
  <dc:subject>8-bit counts 107-bit descriptor; input/issue overlap; OS1 AS fusion; 64x8-bit weight address buffer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