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505EB7">
      <w:pPr>
        <w:pStyle w:val="16"/>
        <w:spacing w:after="160"/>
      </w:pPr>
      <w:r>
        <w:rPr>
          <w:color w:val="000000"/>
          <w:sz w:val="36"/>
        </w:rPr>
        <w:t>CIM Block 单 Cluster 架构与接口规格</w:t>
      </w:r>
    </w:p>
    <w:p w14:paraId="35431E9E">
      <w:pPr>
        <w:pStyle w:val="23"/>
        <w:spacing w:after="120" w:line="312" w:lineRule="auto"/>
      </w:pPr>
      <w:r>
        <w:t>设计边界：功能模块清单为CIM-Block、Macro、ACT Buffer、归约树、tmp/Psum及Requant。支持同包接收/发射重叠、OS1 AS逐Context融合、64×8-bit权重地址表与107-bit descriptor。保留raw signed32，四通道组合Requant及INT8寄存输出。所有启用Requant的计算限制一个归约组、最多4OC；scale可per-tensor/per-channel，合并后的zp始终per-channel。</w:t>
      </w:r>
    </w:p>
    <w:p w14:paraId="6B92D99E">
      <w:pPr>
        <w:pStyle w:val="4"/>
      </w:pPr>
      <w:bookmarkStart w:id="1" w:name="主要参数符号与单-cluster-控制接口"/>
      <w:r>
        <w:rPr>
          <w:color w:val="000000"/>
        </w:rPr>
        <w:t>1. 主要参数、符号与单 Cluster 控制接口</w:t>
      </w:r>
    </w:p>
    <w:p w14:paraId="4208B8EE">
      <w:pPr>
        <w:pStyle w:val="5"/>
      </w:pPr>
      <w:bookmarkStart w:id="2" w:name="核心参数规格"/>
      <w:r>
        <w:rPr>
          <w:color w:val="000000"/>
        </w:rPr>
        <w:t>1.1 核心参数规格</w:t>
      </w:r>
    </w:p>
    <w:tbl>
      <w:tblPr>
        <w:tblStyle w:val="29"/>
        <w:tblW w:w="5000" w:type="pct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55"/>
        <w:gridCol w:w="2262"/>
        <w:gridCol w:w="5311"/>
      </w:tblGrid>
      <w:tr w14:paraId="4E951937">
        <w:tblPrEx>
          <w:tblBorders>
            <w:top w:val="single" w:color="A6B4CC" w:sz="4" w:space="0"/>
            <w:left w:val="single" w:color="A6B4CC" w:sz="4" w:space="0"/>
            <w:bottom w:val="single" w:color="A6B4CC" w:sz="4" w:space="0"/>
            <w:right w:val="single" w:color="A6B4CC" w:sz="4" w:space="0"/>
            <w:insideH w:val="single" w:color="A6B4CC" w:sz="4" w:space="0"/>
            <w:insideV w:val="single" w:color="A6B4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cantSplit/>
        </w:trPr>
        <w:tc>
          <w:tcPr>
            <w:shd w:val="clear" w:color="auto" w:fill="E7EDF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3380972">
            <w:pPr>
              <w:pStyle w:val="24"/>
              <w:keepNext/>
              <w:spacing w:before="40" w:after="40"/>
              <w:jc w:val="left"/>
            </w:pPr>
            <w:r>
              <w:rPr>
                <w:b/>
                <w:color w:val="000000"/>
                <w:sz w:val="18"/>
              </w:rPr>
              <w:t>类别</w:t>
            </w:r>
          </w:p>
        </w:tc>
        <w:tc>
          <w:tcPr>
            <w:shd w:val="clear" w:color="auto" w:fill="E7EDF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554B6AD">
            <w:pPr>
              <w:pStyle w:val="24"/>
              <w:keepNext/>
              <w:spacing w:before="40" w:after="40"/>
              <w:jc w:val="left"/>
            </w:pPr>
            <w:r>
              <w:rPr>
                <w:b/>
                <w:color w:val="000000"/>
                <w:sz w:val="18"/>
              </w:rPr>
              <w:t>参数</w:t>
            </w:r>
          </w:p>
        </w:tc>
        <w:tc>
          <w:tcPr>
            <w:shd w:val="clear" w:color="auto" w:fill="E7EDF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6684A22">
            <w:pPr>
              <w:pStyle w:val="24"/>
              <w:keepNext/>
              <w:spacing w:before="40" w:after="40"/>
              <w:jc w:val="left"/>
            </w:pPr>
            <w:r>
              <w:rPr>
                <w:b/>
                <w:color w:val="000000"/>
                <w:sz w:val="18"/>
              </w:rPr>
              <w:t>规格</w:t>
            </w:r>
          </w:p>
        </w:tc>
      </w:tr>
      <w:tr w14:paraId="224C9570">
        <w:tblPrEx>
          <w:tblBorders>
            <w:top w:val="single" w:color="A6B4CC" w:sz="4" w:space="0"/>
            <w:left w:val="single" w:color="A6B4CC" w:sz="4" w:space="0"/>
            <w:bottom w:val="single" w:color="A6B4CC" w:sz="4" w:space="0"/>
            <w:right w:val="single" w:color="A6B4CC" w:sz="4" w:space="0"/>
            <w:insideH w:val="single" w:color="A6B4CC" w:sz="4" w:space="0"/>
            <w:insideV w:val="single" w:color="A6B4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834852B">
            <w:pPr>
              <w:pStyle w:val="24"/>
              <w:keepNext w:val="0"/>
              <w:spacing w:before="40" w:after="40"/>
              <w:jc w:val="left"/>
            </w:pPr>
            <w:r>
              <w:rPr>
                <w:b w:val="0"/>
                <w:color w:val="000000"/>
                <w:sz w:val="18"/>
              </w:rPr>
              <w:t>架构</w:t>
            </w:r>
          </w:p>
        </w:tc>
        <w:tc>
          <w:tcPr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29F1E0F">
            <w:pPr>
              <w:pStyle w:val="24"/>
              <w:keepNext w:val="0"/>
              <w:spacing w:before="40" w:after="40"/>
              <w:jc w:val="left"/>
            </w:pPr>
            <w:r>
              <w:rPr>
                <w:b w:val="0"/>
                <w:color w:val="000000"/>
                <w:sz w:val="18"/>
              </w:rPr>
              <w:t>组织层级</w:t>
            </w:r>
          </w:p>
        </w:tc>
        <w:tc>
          <w:tcPr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A6EB530">
            <w:pPr>
              <w:pStyle w:val="24"/>
              <w:keepNext w:val="0"/>
              <w:spacing w:before="40" w:after="40"/>
              <w:jc w:val="left"/>
            </w:pPr>
            <w:r>
              <w:rPr>
                <w:b w:val="0"/>
                <w:color w:val="000000"/>
                <w:sz w:val="18"/>
              </w:rPr>
              <w:t>Macro → Cluster → Cluster Group</w:t>
            </w:r>
          </w:p>
        </w:tc>
      </w:tr>
      <w:tr w14:paraId="3B42D5CF">
        <w:tblPrEx>
          <w:tblBorders>
            <w:top w:val="single" w:color="A6B4CC" w:sz="4" w:space="0"/>
            <w:left w:val="single" w:color="A6B4CC" w:sz="4" w:space="0"/>
            <w:bottom w:val="single" w:color="A6B4CC" w:sz="4" w:space="0"/>
            <w:right w:val="single" w:color="A6B4CC" w:sz="4" w:space="0"/>
            <w:insideH w:val="single" w:color="A6B4CC" w:sz="4" w:space="0"/>
            <w:insideV w:val="single" w:color="A6B4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D5A6CD0">
            <w:pPr>
              <w:pStyle w:val="24"/>
              <w:keepNext w:val="0"/>
              <w:spacing w:before="40" w:after="40"/>
            </w:pPr>
          </w:p>
        </w:tc>
        <w:tc>
          <w:tcPr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514F924">
            <w:pPr>
              <w:pStyle w:val="24"/>
              <w:keepNext w:val="0"/>
              <w:spacing w:before="40" w:after="40"/>
              <w:jc w:val="left"/>
            </w:pPr>
            <w:r>
              <w:rPr>
                <w:b w:val="0"/>
                <w:color w:val="000000"/>
                <w:sz w:val="18"/>
              </w:rPr>
              <w:t>资源数量</w:t>
            </w:r>
          </w:p>
        </w:tc>
        <w:tc>
          <w:tcPr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9DECEAA">
            <w:pPr>
              <w:pStyle w:val="24"/>
              <w:keepNext w:val="0"/>
              <w:spacing w:before="40" w:after="40"/>
              <w:jc w:val="left"/>
              <w:rPr>
                <w:sz w:val="19"/>
              </w:rPr>
            </w:pPr>
            <w:r>
              <w:rPr>
                <w:b w:val="0"/>
                <w:color w:val="000000"/>
                <w:sz w:val="18"/>
              </w:rPr>
              <w:t>8 Macro/Cluster；16 Cluster/Group；128 Macro/Group</w:t>
            </w:r>
          </w:p>
          <w:p w14:paraId="4E681D9E">
            <w:pPr>
              <w:pStyle w:val="24"/>
              <w:keepNext w:val="0"/>
              <w:spacing w:before="40" w:after="40"/>
              <w:jc w:val="left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sz w:val="18"/>
                <w:lang w:val="en-US" w:eastAsia="zh-CN"/>
              </w:rPr>
              <w:t>(最大激活8个cluster)</w:t>
            </w:r>
          </w:p>
        </w:tc>
      </w:tr>
      <w:tr w14:paraId="27C71E2C">
        <w:tblPrEx>
          <w:tblBorders>
            <w:top w:val="single" w:color="A6B4CC" w:sz="4" w:space="0"/>
            <w:left w:val="single" w:color="A6B4CC" w:sz="4" w:space="0"/>
            <w:bottom w:val="single" w:color="A6B4CC" w:sz="4" w:space="0"/>
            <w:right w:val="single" w:color="A6B4CC" w:sz="4" w:space="0"/>
            <w:insideH w:val="single" w:color="A6B4CC" w:sz="4" w:space="0"/>
            <w:insideV w:val="single" w:color="A6B4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0238399">
            <w:pPr>
              <w:pStyle w:val="24"/>
              <w:keepNext w:val="0"/>
              <w:spacing w:before="40" w:after="40"/>
              <w:jc w:val="left"/>
            </w:pPr>
            <w:r>
              <w:rPr>
                <w:b w:val="0"/>
                <w:color w:val="000000"/>
                <w:sz w:val="18"/>
              </w:rPr>
              <w:t>工作频率</w:t>
            </w:r>
          </w:p>
        </w:tc>
        <w:tc>
          <w:tcPr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32D90C5">
            <w:pPr>
              <w:pStyle w:val="24"/>
              <w:keepNext w:val="0"/>
              <w:spacing w:before="40" w:after="40"/>
              <w:jc w:val="left"/>
            </w:pPr>
            <w:r>
              <w:rPr>
                <w:b w:val="0"/>
                <w:color w:val="000000"/>
                <w:sz w:val="18"/>
              </w:rPr>
              <w:t>支持频点</w:t>
            </w:r>
          </w:p>
        </w:tc>
        <w:tc>
          <w:tcPr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F00E4AE">
            <w:pPr>
              <w:pStyle w:val="24"/>
              <w:keepNext w:val="0"/>
              <w:spacing w:before="40" w:after="40"/>
              <w:jc w:val="left"/>
            </w:pPr>
            <w:r>
              <w:rPr>
                <w:b w:val="0"/>
                <w:color w:val="000000"/>
                <w:sz w:val="18"/>
              </w:rPr>
              <w:t>64 / 128 / 256 MHz</w:t>
            </w:r>
          </w:p>
        </w:tc>
      </w:tr>
      <w:tr w14:paraId="052A1AD1">
        <w:tblPrEx>
          <w:tblBorders>
            <w:top w:val="single" w:color="A6B4CC" w:sz="4" w:space="0"/>
            <w:left w:val="single" w:color="A6B4CC" w:sz="4" w:space="0"/>
            <w:bottom w:val="single" w:color="A6B4CC" w:sz="4" w:space="0"/>
            <w:right w:val="single" w:color="A6B4CC" w:sz="4" w:space="0"/>
            <w:insideH w:val="single" w:color="A6B4CC" w:sz="4" w:space="0"/>
            <w:insideV w:val="single" w:color="A6B4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8ADEF01">
            <w:pPr>
              <w:pStyle w:val="24"/>
              <w:keepNext w:val="0"/>
              <w:spacing w:before="40" w:after="40"/>
              <w:jc w:val="left"/>
            </w:pPr>
            <w:r>
              <w:rPr>
                <w:b w:val="0"/>
                <w:color w:val="000000"/>
                <w:sz w:val="18"/>
              </w:rPr>
              <w:t>精度</w:t>
            </w:r>
          </w:p>
        </w:tc>
        <w:tc>
          <w:tcPr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F38FBD4">
            <w:pPr>
              <w:pStyle w:val="24"/>
              <w:keepNext w:val="0"/>
              <w:spacing w:before="40" w:after="40"/>
              <w:jc w:val="left"/>
            </w:pPr>
            <w:r>
              <w:rPr>
                <w:b w:val="0"/>
                <w:color w:val="000000"/>
                <w:sz w:val="18"/>
              </w:rPr>
              <w:t>组合</w:t>
            </w:r>
          </w:p>
        </w:tc>
        <w:tc>
          <w:tcPr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5B36182">
            <w:pPr>
              <w:pStyle w:val="24"/>
              <w:keepNext w:val="0"/>
              <w:spacing w:before="40" w:after="40"/>
              <w:jc w:val="left"/>
              <w:rPr>
                <w:sz w:val="19"/>
              </w:rPr>
            </w:pPr>
            <w:r>
              <w:rPr>
                <w:b w:val="0"/>
                <w:color w:val="000000"/>
                <w:sz w:val="18"/>
                <w:lang w:val="en-US" w:eastAsia="zh-CN"/>
              </w:rPr>
              <w:t>W2A4、W2A8、W4A4、W4A8、W4A16、W8A8、W8A16</w:t>
            </w:r>
          </w:p>
        </w:tc>
      </w:tr>
      <w:tr w14:paraId="079B15C9">
        <w:tblPrEx>
          <w:tblBorders>
            <w:top w:val="single" w:color="A6B4CC" w:sz="4" w:space="0"/>
            <w:left w:val="single" w:color="A6B4CC" w:sz="4" w:space="0"/>
            <w:bottom w:val="single" w:color="A6B4CC" w:sz="4" w:space="0"/>
            <w:right w:val="single" w:color="A6B4CC" w:sz="4" w:space="0"/>
            <w:insideH w:val="single" w:color="A6B4CC" w:sz="4" w:space="0"/>
            <w:insideV w:val="single" w:color="A6B4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2EFD807">
            <w:pPr>
              <w:pStyle w:val="24"/>
              <w:keepNext w:val="0"/>
              <w:spacing w:before="40" w:after="40"/>
            </w:pPr>
          </w:p>
        </w:tc>
        <w:tc>
          <w:tcPr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40925F5">
            <w:pPr>
              <w:pStyle w:val="24"/>
              <w:keepNext w:val="0"/>
              <w:spacing w:before="40" w:after="40"/>
              <w:jc w:val="left"/>
            </w:pPr>
            <w:r>
              <w:rPr>
                <w:b w:val="0"/>
                <w:color w:val="000000"/>
                <w:sz w:val="18"/>
              </w:rPr>
              <w:t>外部数值模式</w:t>
            </w:r>
          </w:p>
        </w:tc>
        <w:tc>
          <w:tcPr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BAFC835">
            <w:pPr>
              <w:pStyle w:val="24"/>
              <w:keepNext w:val="0"/>
              <w:spacing w:before="40" w:after="40"/>
              <w:jc w:val="left"/>
            </w:pPr>
            <w:r>
              <w:rPr>
                <w:b w:val="0"/>
                <w:color w:val="000000"/>
                <w:sz w:val="18"/>
              </w:rPr>
              <w:t>INT×INT / UINT×UINT</w:t>
            </w:r>
          </w:p>
        </w:tc>
      </w:tr>
      <w:tr w14:paraId="0DC1B797">
        <w:tblPrEx>
          <w:tblBorders>
            <w:top w:val="single" w:color="A6B4CC" w:sz="4" w:space="0"/>
            <w:left w:val="single" w:color="A6B4CC" w:sz="4" w:space="0"/>
            <w:bottom w:val="single" w:color="A6B4CC" w:sz="4" w:space="0"/>
            <w:right w:val="single" w:color="A6B4CC" w:sz="4" w:space="0"/>
            <w:insideH w:val="single" w:color="A6B4CC" w:sz="4" w:space="0"/>
            <w:insideV w:val="single" w:color="A6B4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A864729">
            <w:pPr>
              <w:pStyle w:val="24"/>
              <w:keepNext w:val="0"/>
              <w:spacing w:before="40" w:after="40"/>
              <w:jc w:val="left"/>
            </w:pPr>
            <w:r>
              <w:rPr>
                <w:b w:val="0"/>
                <w:color w:val="000000"/>
                <w:sz w:val="18"/>
              </w:rPr>
              <w:t>计算资源</w:t>
            </w:r>
          </w:p>
        </w:tc>
        <w:tc>
          <w:tcPr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4CA8206">
            <w:pPr>
              <w:pStyle w:val="24"/>
              <w:keepNext w:val="0"/>
              <w:spacing w:before="40" w:after="40"/>
              <w:jc w:val="left"/>
            </w:pPr>
            <w:r>
              <w:rPr>
                <w:b w:val="0"/>
                <w:color w:val="000000"/>
                <w:sz w:val="18"/>
              </w:rPr>
              <w:t>基础乘法</w:t>
            </w:r>
          </w:p>
        </w:tc>
        <w:tc>
          <w:tcPr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DF85DFF">
            <w:pPr>
              <w:pStyle w:val="24"/>
              <w:keepNext w:val="0"/>
              <w:spacing w:before="40" w:after="40"/>
              <w:jc w:val="left"/>
              <w:rPr>
                <w:rFonts w:hint="eastAsia" w:eastAsia="微软雅黑"/>
                <w:sz w:val="19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sz w:val="18"/>
                <w:lang w:val="en-US" w:eastAsia="zh-CN"/>
              </w:rPr>
              <w:t>2</w:t>
            </w:r>
            <w:r>
              <w:rPr>
                <w:b w:val="0"/>
                <w:color w:val="000000"/>
                <w:sz w:val="18"/>
              </w:rPr>
              <w:t>×4 bit</w:t>
            </w:r>
            <w:r>
              <w:rPr>
                <w:rFonts w:hint="eastAsia"/>
                <w:b w:val="0"/>
                <w:color w:val="000000"/>
                <w:sz w:val="18"/>
                <w:lang w:eastAsia="zh-CN"/>
              </w:rPr>
              <w:t>；</w:t>
            </w:r>
          </w:p>
        </w:tc>
      </w:tr>
      <w:tr w14:paraId="10EB58E8">
        <w:tblPrEx>
          <w:tblBorders>
            <w:top w:val="single" w:color="A6B4CC" w:sz="4" w:space="0"/>
            <w:left w:val="single" w:color="A6B4CC" w:sz="4" w:space="0"/>
            <w:bottom w:val="single" w:color="A6B4CC" w:sz="4" w:space="0"/>
            <w:right w:val="single" w:color="A6B4CC" w:sz="4" w:space="0"/>
            <w:insideH w:val="single" w:color="A6B4CC" w:sz="4" w:space="0"/>
            <w:insideV w:val="single" w:color="A6B4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D170FC7">
            <w:pPr>
              <w:pStyle w:val="24"/>
              <w:keepNext w:val="0"/>
              <w:spacing w:before="40" w:after="40"/>
            </w:pPr>
          </w:p>
        </w:tc>
        <w:tc>
          <w:tcPr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8A6A582">
            <w:pPr>
              <w:pStyle w:val="24"/>
              <w:keepNext w:val="0"/>
              <w:spacing w:before="40" w:after="40"/>
              <w:jc w:val="left"/>
            </w:pPr>
            <w:r>
              <w:rPr>
                <w:b w:val="0"/>
                <w:color w:val="000000"/>
                <w:sz w:val="18"/>
              </w:rPr>
              <w:t>单 Macro K 行长度</w:t>
            </w:r>
          </w:p>
        </w:tc>
        <w:tc>
          <w:tcPr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BE9DABC">
            <w:pPr>
              <w:pStyle w:val="24"/>
              <w:keepNext w:val="0"/>
              <w:spacing w:before="40" w:after="40"/>
              <w:jc w:val="left"/>
              <w:rPr>
                <w:rFonts w:hint="default" w:eastAsia="微软雅黑"/>
                <w:lang w:val="en-US" w:eastAsia="zh-CN"/>
              </w:rPr>
            </w:pPr>
            <w:r>
              <w:rPr>
                <w:b w:val="0"/>
                <w:color w:val="000000"/>
                <w:sz w:val="18"/>
              </w:rPr>
              <w:t>W8：32；W4：64</w:t>
            </w:r>
            <w:r>
              <w:rPr>
                <w:rFonts w:hint="eastAsia"/>
                <w:b w:val="0"/>
                <w:color w:val="000000"/>
                <w:sz w:val="18"/>
                <w:lang w:eastAsia="zh-CN"/>
              </w:rPr>
              <w:t>；</w:t>
            </w:r>
            <w:r>
              <w:rPr>
                <w:rFonts w:hint="eastAsia"/>
                <w:b w:val="0"/>
                <w:color w:val="000000"/>
                <w:sz w:val="18"/>
                <w:lang w:val="en-US" w:eastAsia="zh-CN"/>
              </w:rPr>
              <w:t>W2: 128</w:t>
            </w:r>
          </w:p>
        </w:tc>
      </w:tr>
      <w:tr w14:paraId="488D87FD">
        <w:tblPrEx>
          <w:tblBorders>
            <w:top w:val="single" w:color="A6B4CC" w:sz="4" w:space="0"/>
            <w:left w:val="single" w:color="A6B4CC" w:sz="4" w:space="0"/>
            <w:bottom w:val="single" w:color="A6B4CC" w:sz="4" w:space="0"/>
            <w:right w:val="single" w:color="A6B4CC" w:sz="4" w:space="0"/>
            <w:insideH w:val="single" w:color="A6B4CC" w:sz="4" w:space="0"/>
            <w:insideV w:val="single" w:color="A6B4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DD63B6D">
            <w:pPr>
              <w:pStyle w:val="24"/>
              <w:keepNext w:val="0"/>
              <w:spacing w:before="40" w:after="40"/>
            </w:pPr>
          </w:p>
        </w:tc>
        <w:tc>
          <w:tcPr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52542E8">
            <w:pPr>
              <w:pStyle w:val="24"/>
              <w:keepNext w:val="0"/>
              <w:spacing w:before="40" w:after="40"/>
              <w:jc w:val="left"/>
            </w:pPr>
            <w:r>
              <w:rPr>
                <w:b w:val="0"/>
                <w:color w:val="000000"/>
                <w:sz w:val="18"/>
              </w:rPr>
              <w:t>最大并行 K</w:t>
            </w:r>
          </w:p>
        </w:tc>
        <w:tc>
          <w:tcPr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4AD0B40">
            <w:pPr>
              <w:pStyle w:val="24"/>
              <w:keepNext w:val="0"/>
              <w:spacing w:before="40" w:after="40"/>
              <w:jc w:val="left"/>
            </w:pPr>
            <w:r>
              <w:rPr>
                <w:b w:val="0"/>
                <w:color w:val="000000"/>
                <w:sz w:val="18"/>
              </w:rPr>
              <w:t>256（每个 K-Reduction Group）</w:t>
            </w:r>
          </w:p>
        </w:tc>
      </w:tr>
      <w:tr w14:paraId="70E244CC">
        <w:tblPrEx>
          <w:tblBorders>
            <w:top w:val="single" w:color="A6B4CC" w:sz="4" w:space="0"/>
            <w:left w:val="single" w:color="A6B4CC" w:sz="4" w:space="0"/>
            <w:bottom w:val="single" w:color="A6B4CC" w:sz="4" w:space="0"/>
            <w:right w:val="single" w:color="A6B4CC" w:sz="4" w:space="0"/>
            <w:insideH w:val="single" w:color="A6B4CC" w:sz="4" w:space="0"/>
            <w:insideV w:val="single" w:color="A6B4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44257FD">
            <w:pPr>
              <w:pStyle w:val="24"/>
              <w:keepNext w:val="0"/>
              <w:spacing w:before="40" w:after="40"/>
            </w:pPr>
          </w:p>
        </w:tc>
        <w:tc>
          <w:tcPr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05ED3AB">
            <w:pPr>
              <w:pStyle w:val="24"/>
              <w:keepNext w:val="0"/>
              <w:spacing w:before="40" w:after="40"/>
              <w:jc w:val="left"/>
            </w:pPr>
            <w:r>
              <w:rPr>
                <w:b w:val="0"/>
                <w:color w:val="000000"/>
                <w:sz w:val="18"/>
              </w:rPr>
              <w:t>Macro/Cluster</w:t>
            </w:r>
          </w:p>
        </w:tc>
        <w:tc>
          <w:tcPr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188A45F">
            <w:pPr>
              <w:pStyle w:val="24"/>
              <w:keepNext w:val="0"/>
              <w:spacing w:before="40" w:after="40"/>
              <w:jc w:val="left"/>
            </w:pPr>
            <w:r>
              <w:rPr>
                <w:b w:val="0"/>
                <w:color w:val="000000"/>
                <w:sz w:val="18"/>
              </w:rPr>
              <w:t>2048 个 4×4 Lane</w:t>
            </w:r>
          </w:p>
        </w:tc>
      </w:tr>
      <w:tr w14:paraId="1C77490B">
        <w:tblPrEx>
          <w:tblBorders>
            <w:top w:val="single" w:color="A6B4CC" w:sz="4" w:space="0"/>
            <w:left w:val="single" w:color="A6B4CC" w:sz="4" w:space="0"/>
            <w:bottom w:val="single" w:color="A6B4CC" w:sz="4" w:space="0"/>
            <w:right w:val="single" w:color="A6B4CC" w:sz="4" w:space="0"/>
            <w:insideH w:val="single" w:color="A6B4CC" w:sz="4" w:space="0"/>
            <w:insideV w:val="single" w:color="A6B4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BB80343">
            <w:pPr>
              <w:pStyle w:val="24"/>
              <w:keepNext w:val="0"/>
              <w:spacing w:before="40" w:after="40"/>
              <w:jc w:val="left"/>
            </w:pPr>
            <w:r>
              <w:rPr>
                <w:b w:val="0"/>
                <w:color w:val="000000"/>
                <w:sz w:val="18"/>
              </w:rPr>
              <w:t>Weight SRAM</w:t>
            </w:r>
          </w:p>
        </w:tc>
        <w:tc>
          <w:tcPr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641A163">
            <w:pPr>
              <w:pStyle w:val="24"/>
              <w:keepNext w:val="0"/>
              <w:spacing w:before="40" w:after="40"/>
              <w:jc w:val="left"/>
            </w:pPr>
            <w:r>
              <w:rPr>
                <w:b w:val="0"/>
                <w:color w:val="000000"/>
                <w:sz w:val="18"/>
              </w:rPr>
              <w:t>每 Macro</w:t>
            </w:r>
          </w:p>
        </w:tc>
        <w:tc>
          <w:tcPr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054EB0A">
            <w:pPr>
              <w:pStyle w:val="24"/>
              <w:keepNext w:val="0"/>
              <w:spacing w:before="40" w:after="40"/>
              <w:jc w:val="left"/>
            </w:pPr>
            <w:r>
              <w:rPr>
                <w:b w:val="0"/>
                <w:color w:val="000000"/>
                <w:sz w:val="18"/>
              </w:rPr>
              <w:t>256 行 × 128 B/行 = 32 KiB</w:t>
            </w:r>
          </w:p>
        </w:tc>
      </w:tr>
      <w:tr w14:paraId="3CE5F677">
        <w:tblPrEx>
          <w:tblBorders>
            <w:top w:val="single" w:color="A6B4CC" w:sz="4" w:space="0"/>
            <w:left w:val="single" w:color="A6B4CC" w:sz="4" w:space="0"/>
            <w:bottom w:val="single" w:color="A6B4CC" w:sz="4" w:space="0"/>
            <w:right w:val="single" w:color="A6B4CC" w:sz="4" w:space="0"/>
            <w:insideH w:val="single" w:color="A6B4CC" w:sz="4" w:space="0"/>
            <w:insideV w:val="single" w:color="A6B4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98BD92F">
            <w:pPr>
              <w:pStyle w:val="24"/>
              <w:keepNext w:val="0"/>
              <w:spacing w:before="40" w:after="40"/>
            </w:pPr>
          </w:p>
        </w:tc>
        <w:tc>
          <w:tcPr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63E361E">
            <w:pPr>
              <w:pStyle w:val="24"/>
              <w:keepNext w:val="0"/>
              <w:spacing w:before="40" w:after="40"/>
              <w:jc w:val="left"/>
            </w:pPr>
            <w:r>
              <w:rPr>
                <w:b w:val="0"/>
                <w:color w:val="000000"/>
                <w:sz w:val="18"/>
              </w:rPr>
              <w:t>每 Cluster / Group</w:t>
            </w:r>
          </w:p>
        </w:tc>
        <w:tc>
          <w:tcPr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231C48E">
            <w:pPr>
              <w:pStyle w:val="24"/>
              <w:keepNext w:val="0"/>
              <w:spacing w:before="40" w:after="40"/>
              <w:jc w:val="left"/>
            </w:pPr>
            <w:r>
              <w:rPr>
                <w:b w:val="0"/>
                <w:color w:val="000000"/>
                <w:sz w:val="18"/>
              </w:rPr>
              <w:t>256 KiB / 4 MiB</w:t>
            </w:r>
          </w:p>
        </w:tc>
      </w:tr>
      <w:tr w14:paraId="551E130C">
        <w:tblPrEx>
          <w:tblBorders>
            <w:top w:val="single" w:color="A6B4CC" w:sz="4" w:space="0"/>
            <w:left w:val="single" w:color="A6B4CC" w:sz="4" w:space="0"/>
            <w:bottom w:val="single" w:color="A6B4CC" w:sz="4" w:space="0"/>
            <w:right w:val="single" w:color="A6B4CC" w:sz="4" w:space="0"/>
            <w:insideH w:val="single" w:color="A6B4CC" w:sz="4" w:space="0"/>
            <w:insideV w:val="single" w:color="A6B4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F462EFA">
            <w:pPr>
              <w:pStyle w:val="24"/>
              <w:keepNext w:val="0"/>
              <w:spacing w:before="40" w:after="40"/>
              <w:jc w:val="left"/>
            </w:pPr>
            <w:r>
              <w:rPr>
                <w:b w:val="0"/>
                <w:color w:val="000000"/>
                <w:sz w:val="18"/>
              </w:rPr>
              <w:t>Activation</w:t>
            </w:r>
          </w:p>
        </w:tc>
        <w:tc>
          <w:tcPr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49611EF">
            <w:pPr>
              <w:pStyle w:val="24"/>
              <w:keepNext w:val="0"/>
              <w:spacing w:before="40" w:after="40"/>
              <w:jc w:val="left"/>
            </w:pPr>
            <w:r>
              <w:rPr>
                <w:b w:val="0"/>
                <w:color w:val="000000"/>
                <w:sz w:val="18"/>
              </w:rPr>
              <w:t>输入接口</w:t>
            </w:r>
          </w:p>
        </w:tc>
        <w:tc>
          <w:tcPr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3B64FAC">
            <w:pPr>
              <w:pStyle w:val="24"/>
              <w:keepNext w:val="0"/>
              <w:spacing w:before="40" w:after="40"/>
              <w:jc w:val="left"/>
            </w:pPr>
            <w:r>
              <w:rPr>
                <w:b w:val="0"/>
                <w:color w:val="000000"/>
                <w:sz w:val="18"/>
              </w:rPr>
              <w:t>1024 bit，最多 1 Beat/cycle</w:t>
            </w:r>
          </w:p>
        </w:tc>
      </w:tr>
      <w:tr w14:paraId="004FC4CC">
        <w:tblPrEx>
          <w:tblBorders>
            <w:top w:val="single" w:color="A6B4CC" w:sz="4" w:space="0"/>
            <w:left w:val="single" w:color="A6B4CC" w:sz="4" w:space="0"/>
            <w:bottom w:val="single" w:color="A6B4CC" w:sz="4" w:space="0"/>
            <w:right w:val="single" w:color="A6B4CC" w:sz="4" w:space="0"/>
            <w:insideH w:val="single" w:color="A6B4CC" w:sz="4" w:space="0"/>
            <w:insideV w:val="single" w:color="A6B4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0D9C3B1">
            <w:pPr>
              <w:pStyle w:val="24"/>
              <w:keepNext w:val="0"/>
              <w:spacing w:before="40" w:after="40"/>
            </w:pPr>
          </w:p>
        </w:tc>
        <w:tc>
          <w:tcPr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DA1726E">
            <w:pPr>
              <w:pStyle w:val="24"/>
              <w:keepNext w:val="0"/>
              <w:spacing w:before="40" w:after="40"/>
              <w:jc w:val="left"/>
            </w:pPr>
            <w:r>
              <w:rPr>
                <w:b w:val="0"/>
                <w:color w:val="000000"/>
                <w:sz w:val="18"/>
              </w:rPr>
              <w:t>Buffer</w:t>
            </w:r>
          </w:p>
        </w:tc>
        <w:tc>
          <w:tcPr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 w:val="0"/>
              <w:spacing w:before="40" w:after="40"/>
            </w:pPr>
            <w:r>
              <w:rPr>
                <w:b w:val="0"/>
                <w:color w:val="000000"/>
                <w:sz w:val="18"/>
              </w:rPr>
              <w:t>4096 bit/Cluster，单ACT bank；同包接收与发射重叠</w:t>
            </w:r>
          </w:p>
        </w:tc>
      </w:tr>
      <w:tr w14:paraId="4089313A">
        <w:tblPrEx>
          <w:tblBorders>
            <w:top w:val="single" w:color="A6B4CC" w:sz="4" w:space="0"/>
            <w:left w:val="single" w:color="A6B4CC" w:sz="4" w:space="0"/>
            <w:bottom w:val="single" w:color="A6B4CC" w:sz="4" w:space="0"/>
            <w:right w:val="single" w:color="A6B4CC" w:sz="4" w:space="0"/>
            <w:insideH w:val="single" w:color="A6B4CC" w:sz="4" w:space="0"/>
            <w:insideV w:val="single" w:color="A6B4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CDA90C3">
            <w:pPr>
              <w:pStyle w:val="24"/>
              <w:keepNext w:val="0"/>
              <w:spacing w:before="40" w:after="40"/>
              <w:jc w:val="left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sz w:val="18"/>
                <w:lang w:val="en-US" w:eastAsia="zh-CN"/>
              </w:rPr>
              <w:t>Psum</w:t>
            </w:r>
          </w:p>
        </w:tc>
        <w:tc>
          <w:tcPr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2EA115C">
            <w:pPr>
              <w:pStyle w:val="24"/>
              <w:keepNext w:val="0"/>
              <w:spacing w:before="40" w:after="40"/>
              <w:jc w:val="left"/>
            </w:pPr>
            <w:r>
              <w:rPr>
                <w:b w:val="0"/>
                <w:color w:val="000000"/>
                <w:sz w:val="18"/>
              </w:rPr>
              <w:t>每归约输出组</w:t>
            </w:r>
          </w:p>
        </w:tc>
        <w:tc>
          <w:tcPr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5E07FEE">
            <w:pPr>
              <w:pStyle w:val="24"/>
              <w:keepNext w:val="0"/>
              <w:spacing w:before="40" w:after="40"/>
              <w:jc w:val="left"/>
            </w:pPr>
            <w:r>
              <w:rPr>
                <w:b w:val="0"/>
                <w:color w:val="000000"/>
                <w:sz w:val="18"/>
              </w:rPr>
              <w:t>4 OC，Psum 为 signed32</w:t>
            </w:r>
          </w:p>
        </w:tc>
      </w:tr>
      <w:tr w14:paraId="3D571264">
        <w:tblPrEx>
          <w:tblBorders>
            <w:top w:val="single" w:color="A6B4CC" w:sz="4" w:space="0"/>
            <w:left w:val="single" w:color="A6B4CC" w:sz="4" w:space="0"/>
            <w:bottom w:val="single" w:color="A6B4CC" w:sz="4" w:space="0"/>
            <w:right w:val="single" w:color="A6B4CC" w:sz="4" w:space="0"/>
            <w:insideH w:val="single" w:color="A6B4CC" w:sz="4" w:space="0"/>
            <w:insideV w:val="single" w:color="A6B4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1363802">
            <w:pPr>
              <w:pStyle w:val="24"/>
              <w:keepNext w:val="0"/>
              <w:spacing w:before="40" w:after="40"/>
            </w:pPr>
          </w:p>
        </w:tc>
        <w:tc>
          <w:tcPr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B24418A">
            <w:pPr>
              <w:pStyle w:val="24"/>
              <w:keepNext w:val="0"/>
              <w:spacing w:before="40" w:after="40"/>
              <w:jc w:val="left"/>
            </w:pPr>
            <w:r>
              <w:rPr>
                <w:b w:val="0"/>
                <w:color w:val="000000"/>
                <w:sz w:val="18"/>
              </w:rPr>
              <w:t>每 Cluster 最大并行 OC</w:t>
            </w:r>
          </w:p>
        </w:tc>
        <w:tc>
          <w:tcPr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6728707">
            <w:pPr>
              <w:pStyle w:val="24"/>
              <w:keepNext w:val="0"/>
              <w:spacing w:before="40" w:after="40"/>
              <w:jc w:val="left"/>
            </w:pPr>
            <w:r>
              <w:rPr>
                <w:b w:val="0"/>
                <w:color w:val="000000"/>
                <w:sz w:val="18"/>
              </w:rPr>
              <w:t>32（8 个 Macro 独立输出时）</w:t>
            </w:r>
          </w:p>
        </w:tc>
      </w:tr>
      <w:tr w14:paraId="6D41D1A0">
        <w:tblPrEx>
          <w:tblBorders>
            <w:top w:val="single" w:color="A6B4CC" w:sz="4" w:space="0"/>
            <w:left w:val="single" w:color="A6B4CC" w:sz="4" w:space="0"/>
            <w:bottom w:val="single" w:color="A6B4CC" w:sz="4" w:space="0"/>
            <w:right w:val="single" w:color="A6B4CC" w:sz="4" w:space="0"/>
            <w:insideH w:val="single" w:color="A6B4CC" w:sz="4" w:space="0"/>
            <w:insideV w:val="single" w:color="A6B4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E3CFE1F">
            <w:pPr>
              <w:pStyle w:val="24"/>
              <w:keepNext w:val="0"/>
              <w:spacing w:before="40" w:after="40"/>
            </w:pPr>
          </w:p>
        </w:tc>
        <w:tc>
          <w:tcPr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B49E327">
            <w:pPr>
              <w:pStyle w:val="24"/>
              <w:keepNext w:val="0"/>
              <w:spacing w:before="40" w:after="40"/>
              <w:jc w:val="left"/>
              <w:rPr>
                <w:rFonts w:hint="default" w:eastAsia="微软雅黑"/>
                <w:sz w:val="19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sz w:val="18"/>
                <w:lang w:val="en-US" w:eastAsia="zh-CN"/>
              </w:rPr>
              <w:t>Buffer</w:t>
            </w:r>
          </w:p>
        </w:tc>
        <w:tc>
          <w:tcPr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 w:val="0"/>
              <w:spacing w:before="40" w:after="40"/>
            </w:pPr>
            <w:r>
              <w:rPr>
                <w:b w:val="0"/>
                <w:color w:val="000000"/>
                <w:sz w:val="18"/>
              </w:rPr>
              <w:t>32-bit tmp/OC；32-bit Psum × 32 OC × OUTPUT_BUFFER_DEPTH</w:t>
            </w:r>
          </w:p>
        </w:tc>
      </w:tr>
      <w:tr w14:paraId="56417461">
        <w:tblPrEx>
          <w:tblBorders>
            <w:top w:val="single" w:color="A6B4CC" w:sz="4" w:space="0"/>
            <w:left w:val="single" w:color="A6B4CC" w:sz="4" w:space="0"/>
            <w:bottom w:val="single" w:color="A6B4CC" w:sz="4" w:space="0"/>
            <w:right w:val="single" w:color="A6B4CC" w:sz="4" w:space="0"/>
            <w:insideH w:val="single" w:color="A6B4CC" w:sz="4" w:space="0"/>
            <w:insideV w:val="single" w:color="A6B4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6340B2B">
            <w:pPr>
              <w:pStyle w:val="24"/>
              <w:keepNext w:val="0"/>
              <w:spacing w:before="40" w:after="40"/>
            </w:pPr>
          </w:p>
        </w:tc>
        <w:tc>
          <w:tcPr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 w:val="0"/>
              <w:spacing w:before="40" w:after="40"/>
            </w:pPr>
            <w:r>
              <w:rPr>
                <w:b w:val="0"/>
                <w:color w:val="000000"/>
                <w:sz w:val="18"/>
              </w:rPr>
              <w:t>Raw 与 Requant 输出</w:t>
            </w:r>
          </w:p>
        </w:tc>
        <w:tc>
          <w:tcPr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 w:val="0"/>
              <w:spacing w:before="40" w:after="40"/>
            </w:pPr>
            <w:r>
              <w:rPr>
                <w:b w:val="0"/>
                <w:color w:val="000000"/>
                <w:sz w:val="18"/>
              </w:rPr>
              <w:t>Raw 32×32 bit；量化32×8 bit输出寄存器，valid比raw晚1T；均按OC发布</w:t>
            </w:r>
          </w:p>
        </w:tc>
      </w:tr>
      <w:tr w14:paraId="408ADBDB">
        <w:tblPrEx>
          <w:tblBorders>
            <w:top w:val="single" w:color="A6B4CC" w:sz="4" w:space="0"/>
            <w:left w:val="single" w:color="A6B4CC" w:sz="4" w:space="0"/>
            <w:bottom w:val="single" w:color="A6B4CC" w:sz="4" w:space="0"/>
            <w:right w:val="single" w:color="A6B4CC" w:sz="4" w:space="0"/>
            <w:insideH w:val="single" w:color="A6B4CC" w:sz="4" w:space="0"/>
            <w:insideV w:val="single" w:color="A6B4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16C8A7C">
            <w:pPr>
              <w:pStyle w:val="24"/>
              <w:keepNext w:val="0"/>
              <w:spacing w:before="40" w:after="40"/>
              <w:jc w:val="left"/>
            </w:pPr>
            <w:r>
              <w:rPr>
                <w:b w:val="0"/>
                <w:color w:val="000000"/>
                <w:sz w:val="18"/>
              </w:rPr>
              <w:t>启动间隔</w:t>
            </w:r>
          </w:p>
        </w:tc>
        <w:tc>
          <w:tcPr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 w:val="0"/>
              <w:spacing w:before="40" w:after="40"/>
            </w:pPr>
            <w:r>
              <w:rPr>
                <w:b w:val="0"/>
                <w:color w:val="000000"/>
                <w:sz w:val="18"/>
              </w:rPr>
              <w:t>内部理论计算间隔 A16 / A8 / A4</w:t>
            </w:r>
          </w:p>
        </w:tc>
        <w:tc>
          <w:tcPr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 w:val="0"/>
              <w:spacing w:before="40" w:after="40"/>
            </w:pPr>
            <w:r>
              <w:rPr>
                <w:b w:val="0"/>
                <w:color w:val="000000"/>
                <w:sz w:val="18"/>
              </w:rPr>
              <w:t>II_compute=4/2/1；单 bank 外部接收间隔另见第 4、6 章</w:t>
            </w:r>
          </w:p>
        </w:tc>
      </w:tr>
      <w:tr w14:paraId="551D6423">
        <w:tblPrEx>
          <w:tblBorders>
            <w:top w:val="single" w:color="A6B4CC" w:sz="4" w:space="0"/>
            <w:left w:val="single" w:color="A6B4CC" w:sz="4" w:space="0"/>
            <w:bottom w:val="single" w:color="A6B4CC" w:sz="4" w:space="0"/>
            <w:right w:val="single" w:color="A6B4CC" w:sz="4" w:space="0"/>
            <w:insideH w:val="single" w:color="A6B4CC" w:sz="4" w:space="0"/>
            <w:insideV w:val="single" w:color="A6B4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C2A7192">
            <w:pPr>
              <w:pStyle w:val="24"/>
              <w:keepNext w:val="0"/>
              <w:spacing w:before="40" w:after="40"/>
              <w:jc w:val="left"/>
            </w:pPr>
            <w:r>
              <w:rPr>
                <w:b w:val="0"/>
                <w:color w:val="000000"/>
                <w:sz w:val="18"/>
              </w:rPr>
              <w:t>Dataflow</w:t>
            </w:r>
          </w:p>
        </w:tc>
        <w:tc>
          <w:tcPr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378B7E5">
            <w:pPr>
              <w:pStyle w:val="24"/>
              <w:keepNext w:val="0"/>
              <w:spacing w:before="40" w:after="40"/>
              <w:jc w:val="left"/>
            </w:pPr>
            <w:r>
              <w:rPr>
                <w:b w:val="0"/>
                <w:color w:val="000000"/>
                <w:sz w:val="18"/>
              </w:rPr>
              <w:t>调度</w:t>
            </w:r>
          </w:p>
        </w:tc>
        <w:tc>
          <w:tcPr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8595622">
            <w:pPr>
              <w:pStyle w:val="24"/>
              <w:keepNext w:val="0"/>
              <w:spacing w:before="40" w:after="40"/>
              <w:jc w:val="left"/>
            </w:pPr>
            <w:r>
              <w:rPr>
                <w:b w:val="0"/>
                <w:color w:val="000000"/>
                <w:sz w:val="18"/>
              </w:rPr>
              <w:t>OS / WS / AS，由计数隐式选择</w:t>
            </w:r>
          </w:p>
        </w:tc>
      </w:tr>
      <w:tr w14:paraId="0EA8A116">
        <w:tblPrEx>
          <w:tblBorders>
            <w:top w:val="single" w:color="A6B4CC" w:sz="4" w:space="0"/>
            <w:left w:val="single" w:color="A6B4CC" w:sz="4" w:space="0"/>
            <w:bottom w:val="single" w:color="A6B4CC" w:sz="4" w:space="0"/>
            <w:right w:val="single" w:color="A6B4CC" w:sz="4" w:space="0"/>
            <w:insideH w:val="single" w:color="A6B4CC" w:sz="4" w:space="0"/>
            <w:insideV w:val="single" w:color="A6B4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473BAA0">
            <w:pPr>
              <w:pStyle w:val="24"/>
              <w:keepNext w:val="0"/>
              <w:spacing w:before="40" w:after="40"/>
              <w:jc w:val="left"/>
            </w:pPr>
            <w:r>
              <w:rPr>
                <w:b w:val="0"/>
                <w:color w:val="000000"/>
                <w:sz w:val="18"/>
              </w:rPr>
              <w:t>理论峰值 @256 MHz</w:t>
            </w:r>
          </w:p>
        </w:tc>
        <w:tc>
          <w:tcPr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 w:val="0"/>
              <w:spacing w:before="40" w:after="40"/>
            </w:pPr>
            <w:r>
              <w:rPr>
                <w:b w:val="0"/>
                <w:color w:val="000000"/>
                <w:sz w:val="18"/>
              </w:rPr>
              <w:t>全资源理论峰值 @256 MHz</w:t>
            </w:r>
          </w:p>
        </w:tc>
        <w:tc>
          <w:tcPr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 w:val="0"/>
              <w:spacing w:before="40" w:after="40"/>
            </w:pPr>
            <w:r>
              <w:rPr>
                <w:b w:val="0"/>
                <w:color w:val="000000"/>
                <w:sz w:val="18"/>
              </w:rPr>
              <w:t>W8A8/W4A8/W4A4：4.194304/8.388608/16.777216 TOPS；16 Cluster 全部参与的阵列理论值</w:t>
            </w:r>
          </w:p>
        </w:tc>
      </w:tr>
      <w:tr w14:paraId="47AEF41C">
        <w:tblPrEx>
          <w:tblBorders>
            <w:top w:val="single" w:color="A6B4CC" w:sz="4" w:space="0"/>
            <w:left w:val="single" w:color="A6B4CC" w:sz="4" w:space="0"/>
            <w:bottom w:val="single" w:color="A6B4CC" w:sz="4" w:space="0"/>
            <w:right w:val="single" w:color="A6B4CC" w:sz="4" w:space="0"/>
            <w:insideH w:val="single" w:color="A6B4CC" w:sz="4" w:space="0"/>
            <w:insideV w:val="single" w:color="A6B4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7303499">
            <w:pPr>
              <w:pStyle w:val="24"/>
              <w:keepNext w:val="0"/>
              <w:spacing w:before="40" w:after="40"/>
              <w:jc w:val="left"/>
            </w:pPr>
            <w:r>
              <w:rPr>
                <w:b w:val="0"/>
                <w:color w:val="000000"/>
                <w:sz w:val="18"/>
              </w:rPr>
              <w:t>电源</w:t>
            </w:r>
          </w:p>
        </w:tc>
        <w:tc>
          <w:tcPr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4FB455C">
            <w:pPr>
              <w:pStyle w:val="24"/>
              <w:keepNext w:val="0"/>
              <w:spacing w:before="40" w:after="40"/>
              <w:jc w:val="left"/>
            </w:pPr>
            <w:r>
              <w:rPr>
                <w:b w:val="0"/>
                <w:color w:val="000000"/>
                <w:sz w:val="18"/>
              </w:rPr>
              <w:t>SRAM / MAC</w:t>
            </w:r>
          </w:p>
        </w:tc>
        <w:tc>
          <w:tcPr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 w:val="0"/>
              <w:spacing w:before="40" w:after="40"/>
            </w:pPr>
            <w:r>
              <w:rPr>
                <w:b w:val="0"/>
                <w:color w:val="000000"/>
                <w:sz w:val="18"/>
              </w:rPr>
              <w:t>SRAM Dual-Rail、Deep-Retention；MAC Clock Gating，MTCMOS 方案待确认</w:t>
            </w:r>
          </w:p>
        </w:tc>
      </w:tr>
      <w:bookmarkEnd w:id="2"/>
      <w:tr>
        <w:tc>
          <w:tcPr>
            <w:tcW w:type="dxa" w:w="2055"/>
          </w:tcPr>
          <w:p>
            <w:r>
              <w:t>Weight地址暂存</w:t>
            </w:r>
          </w:p>
        </w:tc>
        <w:tc>
          <w:tcPr>
            <w:tcW w:type="dxa" w:w="2262"/>
          </w:tcPr>
          <w:p>
            <w:r>
              <w:t>WGT_RADDR_BUFFER_DEPTH</w:t>
            </w:r>
          </w:p>
        </w:tc>
        <w:tc>
          <w:tcPr>
            <w:tcW w:type="dxa" w:w="5311"/>
          </w:tcPr>
          <w:p>
            <w:r>
              <w:t>64×8=512 bit / Cluster；所有AS共用；独立地址握手尚未添加</w:t>
            </w:r>
          </w:p>
        </w:tc>
      </w:tr>
    </w:tbl>
    <w:p w14:paraId="0B59C986">
      <w:pPr>
        <w:pStyle w:val="5"/>
      </w:pPr>
      <w:bookmarkStart w:id="3" w:name="符号定义"/>
      <w:r>
        <w:rPr>
          <w:color w:val="000000"/>
        </w:rPr>
        <w:t>1.2 符号定义</w:t>
      </w:r>
    </w:p>
    <w:tbl>
      <w:tblPr>
        <w:tblStyle w:val="29"/>
        <w:tblW w:w="5000" w:type="pct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2"/>
        <w:gridCol w:w="7626"/>
      </w:tblGrid>
      <w:tr w14:paraId="241596CE">
        <w:tblPrEx>
          <w:tblBorders>
            <w:top w:val="single" w:color="A6B4CC" w:sz="4" w:space="0"/>
            <w:left w:val="single" w:color="A6B4CC" w:sz="4" w:space="0"/>
            <w:bottom w:val="single" w:color="A6B4CC" w:sz="4" w:space="0"/>
            <w:right w:val="single" w:color="A6B4CC" w:sz="4" w:space="0"/>
            <w:insideH w:val="single" w:color="A6B4CC" w:sz="4" w:space="0"/>
            <w:insideV w:val="single" w:color="A6B4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cantSplit/>
        </w:trPr>
        <w:tc>
          <w:tcPr>
            <w:shd w:val="clear" w:color="auto" w:fill="E7EDF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6CF36AC">
            <w:pPr>
              <w:pStyle w:val="24"/>
              <w:keepNext/>
              <w:spacing w:before="40" w:after="40"/>
              <w:jc w:val="left"/>
            </w:pPr>
            <w:r>
              <w:rPr>
                <w:b/>
                <w:color w:val="000000"/>
                <w:sz w:val="18"/>
              </w:rPr>
              <w:t>符号</w:t>
            </w:r>
          </w:p>
        </w:tc>
        <w:tc>
          <w:tcPr>
            <w:shd w:val="clear" w:color="auto" w:fill="E7EDF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AB4D239">
            <w:pPr>
              <w:pStyle w:val="24"/>
              <w:keepNext/>
              <w:spacing w:before="40" w:after="40"/>
              <w:jc w:val="left"/>
            </w:pPr>
            <w:r>
              <w:rPr>
                <w:b/>
                <w:color w:val="000000"/>
                <w:sz w:val="18"/>
              </w:rPr>
              <w:t>定义</w:t>
            </w:r>
          </w:p>
        </w:tc>
      </w:tr>
      <w:tr w14:paraId="32E4BC5E">
        <w:tblPrEx>
          <w:tblBorders>
            <w:top w:val="single" w:color="A6B4CC" w:sz="4" w:space="0"/>
            <w:left w:val="single" w:color="A6B4CC" w:sz="4" w:space="0"/>
            <w:bottom w:val="single" w:color="A6B4CC" w:sz="4" w:space="0"/>
            <w:right w:val="single" w:color="A6B4CC" w:sz="4" w:space="0"/>
            <w:insideH w:val="single" w:color="A6B4CC" w:sz="4" w:space="0"/>
            <w:insideV w:val="single" w:color="A6B4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8955F65">
            <w:pPr>
              <w:pStyle w:val="24"/>
              <w:keepNext w:val="0"/>
              <w:spacing w:before="40" w:after="40"/>
              <w:jc w:val="left"/>
            </w:pPr>
            <w:r>
              <w:rPr>
                <w:rStyle w:val="36"/>
                <w:b w:val="0"/>
                <w:color w:val="000000"/>
                <w:sz w:val="18"/>
              </w:rPr>
              <w:t>M</w:t>
            </w:r>
            <w:r>
              <w:rPr>
                <w:b w:val="0"/>
                <w:color w:val="000000"/>
                <w:sz w:val="18"/>
              </w:rPr>
              <w:t xml:space="preserve"> / </w:t>
            </w:r>
            <w:r>
              <w:rPr>
                <w:rStyle w:val="36"/>
                <w:b w:val="0"/>
                <w:color w:val="000000"/>
                <w:sz w:val="18"/>
              </w:rPr>
              <w:t>K</w:t>
            </w:r>
            <w:r>
              <w:rPr>
                <w:b w:val="0"/>
                <w:color w:val="000000"/>
                <w:sz w:val="18"/>
              </w:rPr>
              <w:t xml:space="preserve"> / </w:t>
            </w:r>
            <w:r>
              <w:rPr>
                <w:rStyle w:val="36"/>
                <w:b w:val="0"/>
                <w:color w:val="000000"/>
                <w:sz w:val="18"/>
              </w:rPr>
              <w:t>OC</w:t>
            </w:r>
          </w:p>
        </w:tc>
        <w:tc>
          <w:tcPr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6DC1792">
            <w:pPr>
              <w:pStyle w:val="24"/>
              <w:keepNext w:val="0"/>
              <w:spacing w:before="40" w:after="40"/>
              <w:jc w:val="left"/>
            </w:pPr>
            <w:r>
              <w:rPr>
                <w:b w:val="0"/>
                <w:color w:val="000000"/>
                <w:sz w:val="18"/>
              </w:rPr>
              <w:t>输入向量或空间位置 / 归约维度 / 输出通道</w:t>
            </w:r>
          </w:p>
        </w:tc>
      </w:tr>
      <w:tr w14:paraId="34C80DA0">
        <w:tblPrEx>
          <w:tblBorders>
            <w:top w:val="single" w:color="A6B4CC" w:sz="4" w:space="0"/>
            <w:left w:val="single" w:color="A6B4CC" w:sz="4" w:space="0"/>
            <w:bottom w:val="single" w:color="A6B4CC" w:sz="4" w:space="0"/>
            <w:right w:val="single" w:color="A6B4CC" w:sz="4" w:space="0"/>
            <w:insideH w:val="single" w:color="A6B4CC" w:sz="4" w:space="0"/>
            <w:insideV w:val="single" w:color="A6B4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FCE8A4F">
            <w:pPr>
              <w:pStyle w:val="24"/>
              <w:keepNext w:val="0"/>
              <w:spacing w:before="40" w:after="40"/>
              <w:jc w:val="left"/>
            </w:pPr>
            <w:r>
              <w:rPr>
                <w:rStyle w:val="36"/>
                <w:b w:val="0"/>
                <w:color w:val="000000"/>
                <w:sz w:val="18"/>
              </w:rPr>
              <w:t>macro_id</w:t>
            </w:r>
          </w:p>
        </w:tc>
        <w:tc>
          <w:tcPr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AFE5360">
            <w:pPr>
              <w:pStyle w:val="24"/>
              <w:keepNext w:val="0"/>
              <w:spacing w:before="40" w:after="40"/>
              <w:jc w:val="left"/>
            </w:pPr>
            <w:r>
              <w:rPr>
                <w:b w:val="0"/>
                <w:color w:val="000000"/>
                <w:sz w:val="18"/>
              </w:rPr>
              <w:t xml:space="preserve">Cluster 内固定物理编号 </w:t>
            </w:r>
            <w:r>
              <w:rPr>
                <w:rStyle w:val="36"/>
                <w:b w:val="0"/>
                <w:color w:val="000000"/>
                <w:sz w:val="18"/>
              </w:rPr>
              <w:t>0…7</w:t>
            </w:r>
          </w:p>
        </w:tc>
      </w:tr>
      <w:tr w14:paraId="294EDB06">
        <w:tblPrEx>
          <w:tblBorders>
            <w:top w:val="single" w:color="A6B4CC" w:sz="4" w:space="0"/>
            <w:left w:val="single" w:color="A6B4CC" w:sz="4" w:space="0"/>
            <w:bottom w:val="single" w:color="A6B4CC" w:sz="4" w:space="0"/>
            <w:right w:val="single" w:color="A6B4CC" w:sz="4" w:space="0"/>
            <w:insideH w:val="single" w:color="A6B4CC" w:sz="4" w:space="0"/>
            <w:insideV w:val="single" w:color="A6B4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2A78EA9">
            <w:pPr>
              <w:pStyle w:val="24"/>
              <w:keepNext w:val="0"/>
              <w:spacing w:before="40" w:after="40"/>
              <w:jc w:val="left"/>
              <w:rPr>
                <w:rStyle w:val="36"/>
                <w:rFonts w:hint="default"/>
                <w:sz w:val="19"/>
                <w:lang w:val="en-US" w:eastAsia="zh-CN"/>
              </w:rPr>
            </w:pPr>
            <w:r>
              <w:rPr>
                <w:rStyle w:val="36"/>
                <w:rFonts w:hint="eastAsia"/>
                <w:b w:val="0"/>
                <w:color w:val="000000"/>
                <w:sz w:val="18"/>
                <w:lang w:val="en-US" w:eastAsia="zh-CN"/>
              </w:rPr>
              <w:t>oc_id</w:t>
            </w:r>
          </w:p>
        </w:tc>
        <w:tc>
          <w:tcPr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25733C9">
            <w:pPr>
              <w:pStyle w:val="24"/>
              <w:keepNext w:val="0"/>
              <w:spacing w:before="40" w:after="40"/>
              <w:jc w:val="left"/>
              <w:rPr>
                <w:rFonts w:hint="default" w:eastAsia="微软雅黑"/>
                <w:sz w:val="19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sz w:val="18"/>
                <w:lang w:val="en-US" w:eastAsia="zh-CN"/>
              </w:rPr>
              <w:t xml:space="preserve">macro内固定channel 编号 </w:t>
            </w:r>
            <w:r>
              <w:rPr>
                <w:rStyle w:val="36"/>
                <w:rFonts w:hint="eastAsia"/>
                <w:b w:val="0"/>
                <w:color w:val="000000"/>
                <w:sz w:val="18"/>
                <w:lang w:val="en-US" w:eastAsia="zh-CN"/>
              </w:rPr>
              <w:t>0...3</w:t>
            </w:r>
          </w:p>
        </w:tc>
      </w:tr>
      <w:tr w14:paraId="16DBBBE3">
        <w:tblPrEx>
          <w:tblBorders>
            <w:top w:val="single" w:color="A6B4CC" w:sz="4" w:space="0"/>
            <w:left w:val="single" w:color="A6B4CC" w:sz="4" w:space="0"/>
            <w:bottom w:val="single" w:color="A6B4CC" w:sz="4" w:space="0"/>
            <w:right w:val="single" w:color="A6B4CC" w:sz="4" w:space="0"/>
            <w:insideH w:val="single" w:color="A6B4CC" w:sz="4" w:space="0"/>
            <w:insideV w:val="single" w:color="A6B4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EF4A5B9">
            <w:pPr>
              <w:pStyle w:val="24"/>
              <w:keepNext w:val="0"/>
              <w:spacing w:before="40" w:after="40"/>
              <w:jc w:val="left"/>
            </w:pPr>
            <w:r>
              <w:rPr>
                <w:rStyle w:val="36"/>
                <w:b w:val="0"/>
                <w:color w:val="000000"/>
                <w:sz w:val="18"/>
              </w:rPr>
              <w:t>K_row</w:t>
            </w:r>
          </w:p>
        </w:tc>
        <w:tc>
          <w:tcPr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 w:val="0"/>
              <w:spacing w:before="40" w:after="40"/>
            </w:pPr>
            <w:r>
              <w:rPr>
                <w:b w:val="0"/>
                <w:color w:val="000000"/>
                <w:sz w:val="18"/>
              </w:rPr>
              <w:t>单 Macro 每 OC 的权重行 K 长度：W8=32、W4=64、W2=128</w:t>
            </w:r>
          </w:p>
        </w:tc>
      </w:tr>
      <w:tr w14:paraId="02625D79">
        <w:tblPrEx>
          <w:tblBorders>
            <w:top w:val="single" w:color="A6B4CC" w:sz="4" w:space="0"/>
            <w:left w:val="single" w:color="A6B4CC" w:sz="4" w:space="0"/>
            <w:bottom w:val="single" w:color="A6B4CC" w:sz="4" w:space="0"/>
            <w:right w:val="single" w:color="A6B4CC" w:sz="4" w:space="0"/>
            <w:insideH w:val="single" w:color="A6B4CC" w:sz="4" w:space="0"/>
            <w:insideV w:val="single" w:color="A6B4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8B41581">
            <w:pPr>
              <w:pStyle w:val="24"/>
              <w:keepNext w:val="0"/>
              <w:spacing w:before="40" w:after="40"/>
              <w:jc w:val="left"/>
            </w:pPr>
            <w:r>
              <w:rPr>
                <w:rStyle w:val="36"/>
                <w:b w:val="0"/>
                <w:color w:val="000000"/>
                <w:sz w:val="18"/>
              </w:rPr>
              <w:t>K_parallel</w:t>
            </w:r>
          </w:p>
        </w:tc>
        <w:tc>
          <w:tcPr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0040DB3">
            <w:pPr>
              <w:pStyle w:val="24"/>
              <w:keepNext w:val="0"/>
              <w:spacing w:before="40" w:after="40"/>
              <w:jc w:val="left"/>
            </w:pPr>
            <w:r>
              <w:rPr>
                <w:b w:val="0"/>
                <w:color w:val="000000"/>
                <w:sz w:val="18"/>
              </w:rPr>
              <w:t>一个 K-Reduction Group 所覆盖的有效逻辑 K，最大 256</w:t>
            </w:r>
          </w:p>
        </w:tc>
      </w:tr>
      <w:tr w14:paraId="77CE4E63">
        <w:tblPrEx>
          <w:tblBorders>
            <w:top w:val="single" w:color="A6B4CC" w:sz="4" w:space="0"/>
            <w:left w:val="single" w:color="A6B4CC" w:sz="4" w:space="0"/>
            <w:bottom w:val="single" w:color="A6B4CC" w:sz="4" w:space="0"/>
            <w:right w:val="single" w:color="A6B4CC" w:sz="4" w:space="0"/>
            <w:insideH w:val="single" w:color="A6B4CC" w:sz="4" w:space="0"/>
            <w:insideV w:val="single" w:color="A6B4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8A60717">
            <w:pPr>
              <w:pStyle w:val="24"/>
              <w:keepNext w:val="0"/>
              <w:spacing w:before="40" w:after="40"/>
              <w:jc w:val="left"/>
            </w:pPr>
            <w:r>
              <w:rPr>
                <w:rStyle w:val="36"/>
                <w:b w:val="0"/>
                <w:color w:val="000000"/>
                <w:sz w:val="18"/>
              </w:rPr>
              <w:t>group_id</w:t>
            </w:r>
          </w:p>
        </w:tc>
        <w:tc>
          <w:tcPr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716878E">
            <w:pPr>
              <w:pStyle w:val="24"/>
              <w:keepNext w:val="0"/>
              <w:spacing w:before="40" w:after="40"/>
              <w:jc w:val="left"/>
            </w:pPr>
            <w:r>
              <w:rPr>
                <w:b w:val="0"/>
                <w:color w:val="000000"/>
                <w:sz w:val="18"/>
              </w:rPr>
              <w:t xml:space="preserve">归约树输出组编号；按组内最小 </w:t>
            </w:r>
            <w:r>
              <w:rPr>
                <w:rStyle w:val="36"/>
                <w:b w:val="0"/>
                <w:color w:val="000000"/>
                <w:sz w:val="18"/>
              </w:rPr>
              <w:t>macro_id</w:t>
            </w:r>
            <w:r>
              <w:rPr>
                <w:b w:val="0"/>
                <w:color w:val="000000"/>
                <w:sz w:val="18"/>
              </w:rPr>
              <w:t xml:space="preserve"> 排序</w:t>
            </w:r>
          </w:p>
        </w:tc>
      </w:tr>
      <w:tr w14:paraId="14A08E67">
        <w:tblPrEx>
          <w:tblBorders>
            <w:top w:val="single" w:color="A6B4CC" w:sz="4" w:space="0"/>
            <w:left w:val="single" w:color="A6B4CC" w:sz="4" w:space="0"/>
            <w:bottom w:val="single" w:color="A6B4CC" w:sz="4" w:space="0"/>
            <w:right w:val="single" w:color="A6B4CC" w:sz="4" w:space="0"/>
            <w:insideH w:val="single" w:color="A6B4CC" w:sz="4" w:space="0"/>
            <w:insideV w:val="single" w:color="A6B4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A5851DF">
            <w:pPr>
              <w:pStyle w:val="24"/>
              <w:keepNext w:val="0"/>
              <w:spacing w:before="40" w:after="40"/>
              <w:jc w:val="left"/>
            </w:pPr>
            <w:r>
              <w:rPr>
                <w:rStyle w:val="36"/>
                <w:b w:val="0"/>
                <w:color w:val="000000"/>
                <w:sz w:val="18"/>
              </w:rPr>
              <w:t>G</w:t>
            </w:r>
          </w:p>
        </w:tc>
        <w:tc>
          <w:tcPr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669CD18">
            <w:pPr>
              <w:pStyle w:val="24"/>
              <w:keepNext w:val="0"/>
              <w:spacing w:before="40" w:after="40"/>
              <w:jc w:val="left"/>
            </w:pPr>
            <w:r>
              <w:rPr>
                <w:b w:val="0"/>
                <w:color w:val="000000"/>
                <w:sz w:val="18"/>
              </w:rPr>
              <w:t>当前树配置中有有效输出的组数，每组 4 OC</w:t>
            </w:r>
          </w:p>
        </w:tc>
      </w:tr>
      <w:tr w14:paraId="7582BF77">
        <w:tblPrEx>
          <w:tblBorders>
            <w:top w:val="single" w:color="A6B4CC" w:sz="4" w:space="0"/>
            <w:left w:val="single" w:color="A6B4CC" w:sz="4" w:space="0"/>
            <w:bottom w:val="single" w:color="A6B4CC" w:sz="4" w:space="0"/>
            <w:right w:val="single" w:color="A6B4CC" w:sz="4" w:space="0"/>
            <w:insideH w:val="single" w:color="A6B4CC" w:sz="4" w:space="0"/>
            <w:insideV w:val="single" w:color="A6B4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B150964">
            <w:pPr>
              <w:pStyle w:val="24"/>
              <w:keepNext w:val="0"/>
              <w:spacing w:before="40" w:after="40"/>
              <w:jc w:val="left"/>
            </w:pPr>
            <w:r>
              <w:rPr>
                <w:rStyle w:val="36"/>
                <w:b w:val="0"/>
                <w:color w:val="000000"/>
                <w:sz w:val="18"/>
              </w:rPr>
              <w:t>context_idx</w:t>
            </w:r>
          </w:p>
        </w:tc>
        <w:tc>
          <w:tcPr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7ACE7AE">
            <w:pPr>
              <w:pStyle w:val="24"/>
              <w:keepNext w:val="0"/>
              <w:spacing w:before="40" w:after="40"/>
              <w:jc w:val="left"/>
            </w:pPr>
            <w:r>
              <w:rPr>
                <w:b w:val="0"/>
                <w:color w:val="000000"/>
                <w:sz w:val="18"/>
              </w:rPr>
              <w:t xml:space="preserve">同一 Tile 内 Output Context 的局部索引；与 </w:t>
            </w:r>
            <w:r>
              <w:rPr>
                <w:rStyle w:val="36"/>
                <w:b w:val="0"/>
                <w:color w:val="000000"/>
                <w:sz w:val="18"/>
              </w:rPr>
              <w:t>group_id</w:t>
            </w:r>
            <w:r>
              <w:rPr>
                <w:b w:val="0"/>
                <w:color w:val="000000"/>
                <w:sz w:val="18"/>
              </w:rPr>
              <w:t xml:space="preserve"> 一起标识结果条目</w:t>
            </w:r>
          </w:p>
        </w:tc>
      </w:tr>
      <w:tr w14:paraId="4C797FF4">
        <w:tblPrEx>
          <w:tblBorders>
            <w:top w:val="single" w:color="A6B4CC" w:sz="4" w:space="0"/>
            <w:left w:val="single" w:color="A6B4CC" w:sz="4" w:space="0"/>
            <w:bottom w:val="single" w:color="A6B4CC" w:sz="4" w:space="0"/>
            <w:right w:val="single" w:color="A6B4CC" w:sz="4" w:space="0"/>
            <w:insideH w:val="single" w:color="A6B4CC" w:sz="4" w:space="0"/>
            <w:insideV w:val="single" w:color="A6B4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0E4D67B">
            <w:pPr>
              <w:pStyle w:val="24"/>
              <w:keepNext w:val="0"/>
              <w:spacing w:before="40" w:after="40"/>
              <w:jc w:val="left"/>
            </w:pPr>
            <w:r>
              <w:rPr>
                <w:rStyle w:val="36"/>
                <w:b w:val="0"/>
                <w:color w:val="000000"/>
                <w:sz w:val="18"/>
              </w:rPr>
              <w:t>K Tile</w:t>
            </w:r>
          </w:p>
        </w:tc>
        <w:tc>
          <w:tcPr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0FCB52E">
            <w:pPr>
              <w:pStyle w:val="24"/>
              <w:keepNext w:val="0"/>
              <w:spacing w:before="40" w:after="40"/>
              <w:jc w:val="left"/>
            </w:pPr>
            <w:r>
              <w:rPr>
                <w:b w:val="0"/>
                <w:color w:val="000000"/>
                <w:sz w:val="18"/>
              </w:rPr>
              <w:t>当前任务的一段 K 计算及其完整 Tile Sum</w:t>
            </w:r>
          </w:p>
        </w:tc>
      </w:tr>
      <w:tr w14:paraId="07D8D784">
        <w:tblPrEx>
          <w:tblBorders>
            <w:top w:val="single" w:color="A6B4CC" w:sz="4" w:space="0"/>
            <w:left w:val="single" w:color="A6B4CC" w:sz="4" w:space="0"/>
            <w:bottom w:val="single" w:color="A6B4CC" w:sz="4" w:space="0"/>
            <w:right w:val="single" w:color="A6B4CC" w:sz="4" w:space="0"/>
            <w:insideH w:val="single" w:color="A6B4CC" w:sz="4" w:space="0"/>
            <w:insideV w:val="single" w:color="A6B4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4D5776F">
            <w:pPr>
              <w:pStyle w:val="24"/>
              <w:keepNext w:val="0"/>
              <w:spacing w:before="40" w:after="40"/>
              <w:jc w:val="left"/>
            </w:pPr>
            <w:r>
              <w:rPr>
                <w:rStyle w:val="36"/>
                <w:b w:val="0"/>
                <w:color w:val="000000"/>
                <w:sz w:val="18"/>
              </w:rPr>
              <w:t>II</w:t>
            </w:r>
            <w:r>
              <w:rPr>
                <w:b w:val="0"/>
                <w:color w:val="000000"/>
                <w:sz w:val="18"/>
              </w:rPr>
              <w:t xml:space="preserve"> / </w:t>
            </w:r>
            <w:r>
              <w:rPr>
                <w:rStyle w:val="36"/>
                <w:b w:val="0"/>
                <w:color w:val="000000"/>
                <w:sz w:val="18"/>
              </w:rPr>
              <w:t>Latency</w:t>
            </w:r>
          </w:p>
        </w:tc>
        <w:tc>
          <w:tcPr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BAEF646">
            <w:pPr>
              <w:pStyle w:val="24"/>
              <w:keepNext w:val="0"/>
              <w:spacing w:before="40" w:after="40"/>
              <w:jc w:val="left"/>
            </w:pPr>
            <w:r>
              <w:rPr>
                <w:b w:val="0"/>
                <w:color w:val="000000"/>
                <w:sz w:val="18"/>
              </w:rPr>
              <w:t>连续任务启动间隔 / 单任务完成延迟</w:t>
            </w:r>
          </w:p>
        </w:tc>
      </w:tr>
      <w:tr w14:paraId="4B1CB0FA">
        <w:tblPrEx>
          <w:tblBorders>
            <w:top w:val="single" w:color="A6B4CC" w:sz="4" w:space="0"/>
            <w:left w:val="single" w:color="A6B4CC" w:sz="4" w:space="0"/>
            <w:bottom w:val="single" w:color="A6B4CC" w:sz="4" w:space="0"/>
            <w:right w:val="single" w:color="A6B4CC" w:sz="4" w:space="0"/>
            <w:insideH w:val="single" w:color="A6B4CC" w:sz="4" w:space="0"/>
            <w:insideV w:val="single" w:color="A6B4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0911A9B">
            <w:pPr>
              <w:pStyle w:val="24"/>
              <w:keepNext w:val="0"/>
              <w:spacing w:before="40" w:after="40"/>
              <w:jc w:val="left"/>
            </w:pPr>
            <w:r>
              <w:rPr>
                <w:rStyle w:val="36"/>
                <w:b w:val="0"/>
                <w:color w:val="000000"/>
                <w:sz w:val="18"/>
              </w:rPr>
              <w:t>os_cnt</w:t>
            </w:r>
          </w:p>
        </w:tc>
        <w:tc>
          <w:tcPr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2D23616">
            <w:pPr>
              <w:pStyle w:val="24"/>
              <w:keepNext w:val="0"/>
              <w:spacing w:before="40" w:after="40"/>
              <w:jc w:val="left"/>
            </w:pPr>
            <w:r>
              <w:rPr>
                <w:b w:val="0"/>
                <w:color w:val="000000"/>
                <w:sz w:val="18"/>
              </w:rPr>
              <w:t>每个 Output Context 所需的完整 K Tile 累加次数</w:t>
            </w:r>
          </w:p>
        </w:tc>
      </w:tr>
      <w:tr w14:paraId="24223705">
        <w:tblPrEx>
          <w:tblBorders>
            <w:top w:val="single" w:color="A6B4CC" w:sz="4" w:space="0"/>
            <w:left w:val="single" w:color="A6B4CC" w:sz="4" w:space="0"/>
            <w:bottom w:val="single" w:color="A6B4CC" w:sz="4" w:space="0"/>
            <w:right w:val="single" w:color="A6B4CC" w:sz="4" w:space="0"/>
            <w:insideH w:val="single" w:color="A6B4CC" w:sz="4" w:space="0"/>
            <w:insideV w:val="single" w:color="A6B4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DF25B69">
            <w:pPr>
              <w:pStyle w:val="24"/>
              <w:keepNext w:val="0"/>
              <w:spacing w:before="40" w:after="40"/>
              <w:jc w:val="left"/>
            </w:pPr>
            <w:r>
              <w:rPr>
                <w:rStyle w:val="36"/>
                <w:b w:val="0"/>
                <w:color w:val="000000"/>
                <w:sz w:val="18"/>
              </w:rPr>
              <w:t>ws_cnt</w:t>
            </w:r>
            <w:r>
              <w:rPr>
                <w:b w:val="0"/>
                <w:color w:val="000000"/>
                <w:sz w:val="18"/>
              </w:rPr>
              <w:t xml:space="preserve"> / </w:t>
            </w:r>
            <w:r>
              <w:rPr>
                <w:rStyle w:val="36"/>
                <w:b w:val="0"/>
                <w:color w:val="000000"/>
                <w:sz w:val="18"/>
              </w:rPr>
              <w:t>as_cnt</w:t>
            </w:r>
          </w:p>
        </w:tc>
        <w:tc>
          <w:tcPr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 w:val="0"/>
              <w:spacing w:before="40" w:after="40"/>
            </w:pPr>
            <w:r>
              <w:rPr>
                <w:b w:val="0"/>
                <w:color w:val="000000"/>
                <w:sz w:val="18"/>
              </w:rPr>
              <w:t>WS/AS 的完整 ACT 复用 Context 数；三个 count 最小均为 1</w:t>
            </w:r>
          </w:p>
        </w:tc>
      </w:tr>
      <w:tr w14:paraId="55829C4B">
        <w:tblPrEx>
          <w:tblBorders>
            <w:top w:val="single" w:color="A6B4CC" w:sz="4" w:space="0"/>
            <w:left w:val="single" w:color="A6B4CC" w:sz="4" w:space="0"/>
            <w:bottom w:val="single" w:color="A6B4CC" w:sz="4" w:space="0"/>
            <w:right w:val="single" w:color="A6B4CC" w:sz="4" w:space="0"/>
            <w:insideH w:val="single" w:color="A6B4CC" w:sz="4" w:space="0"/>
            <w:insideV w:val="single" w:color="A6B4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14135BC">
            <w:pPr>
              <w:pStyle w:val="24"/>
              <w:keepNext w:val="0"/>
              <w:spacing w:before="40" w:after="40"/>
              <w:jc w:val="left"/>
            </w:pPr>
            <w:r>
              <w:rPr>
                <w:rStyle w:val="36"/>
                <w:b w:val="0"/>
                <w:color w:val="000000"/>
                <w:sz w:val="18"/>
              </w:rPr>
              <w:t>M0/N0</w:t>
            </w:r>
          </w:p>
        </w:tc>
        <w:tc>
          <w:tcPr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E395831">
            <w:pPr>
              <w:pStyle w:val="24"/>
              <w:keepNext w:val="0"/>
              <w:spacing w:before="40" w:after="40"/>
              <w:jc w:val="left"/>
            </w:pPr>
            <w:r>
              <w:rPr>
                <w:b w:val="0"/>
                <w:color w:val="000000"/>
                <w:sz w:val="18"/>
              </w:rPr>
              <w:t>规则布局中的描述性参数，不作为控制字段</w:t>
            </w:r>
          </w:p>
        </w:tc>
      </w:tr>
      <w:tr w14:paraId="6D20DB8C">
        <w:tblPrEx>
          <w:tblBorders>
            <w:top w:val="single" w:color="A6B4CC" w:sz="4" w:space="0"/>
            <w:left w:val="single" w:color="A6B4CC" w:sz="4" w:space="0"/>
            <w:bottom w:val="single" w:color="A6B4CC" w:sz="4" w:space="0"/>
            <w:right w:val="single" w:color="A6B4CC" w:sz="4" w:space="0"/>
            <w:insideH w:val="single" w:color="A6B4CC" w:sz="4" w:space="0"/>
            <w:insideV w:val="single" w:color="A6B4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E19536E">
            <w:pPr>
              <w:pStyle w:val="24"/>
              <w:keepNext w:val="0"/>
              <w:spacing w:before="40" w:after="40"/>
              <w:jc w:val="left"/>
            </w:pPr>
            <w:r>
              <w:rPr>
                <w:rStyle w:val="36"/>
                <w:b w:val="0"/>
                <w:color w:val="000000"/>
                <w:sz w:val="18"/>
              </w:rPr>
              <w:t>S</w:t>
            </w:r>
          </w:p>
        </w:tc>
        <w:tc>
          <w:tcPr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 w:val="0"/>
              <w:spacing w:before="40" w:after="40"/>
            </w:pPr>
            <w:r>
              <w:rPr>
                <w:b w:val="0"/>
                <w:color w:val="000000"/>
                <w:sz w:val="18"/>
              </w:rPr>
              <w:t>后续 Requant 输出拼装深度，TBD；非当前 Psum 深度的既定取值</w:t>
            </w:r>
          </w:p>
        </w:tc>
      </w:tr>
      <w:bookmarkEnd w:id="3"/>
    </w:tbl>
    <w:p w14:paraId="151B297C">
      <w:pPr>
        <w:pStyle w:val="5"/>
      </w:pPr>
      <w:bookmarkStart w:id="4" w:name="单-cluster-端口"/>
      <w:r>
        <w:rPr>
          <w:color w:val="000000"/>
        </w:rPr>
        <w:t>1.3 单 Cluster 端口</w:t>
      </w:r>
    </w:p>
    <w:p w14:paraId="593D7FC1">
      <w:pPr>
        <w:pStyle w:val="23"/>
        <w:spacing w:after="120" w:line="312" w:lineRule="auto"/>
      </w:pPr>
      <w:r>
        <w:t>以下端口均以单个 Cluster 为视角。CV-Core 驱动 cmd_i/cmd_valid_i 与 act_data_i；Cluster 仅对 Command 返回 cmd_ready_o，ACT 无独立 valid/ready。当前输出逐 channel 发布 raw signed32，无输出反压。多 Cluster 广播由外部保证各目标满足相同接收时序，不能绕过各 Cluster 的 ready 约束。</w:t>
      </w:r>
      <w:r>
        <w:t xml:space="preserve"> WLC 驱动 cim_* 常规权重读写口，其方向在下表统一按 Cluster 视角列出；与 WLC 视角相反。weight_wen_i/weight_waddr_i/weight_wdata_i 保留为 TB preload 验证辅助接口，不代表 WLC 常规总线宽度。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952"/>
        <w:gridCol w:w="1008"/>
        <w:gridCol w:w="5400"/>
      </w:tblGrid>
      <w:tr>
        <w:trPr>
          <w:cantSplit/>
          <w:tblHeader/>
        </w:trPr>
        <w:tc>
          <w:tcPr>
            <w:tcW w:type="dxa" w:w="2952"/>
            <w:vAlign w:val="center"/>
            <w:shd w:fill="E7EDF4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before="40" w:after="40"/>
            </w:pPr>
            <w:r>
              <w:rPr>
                <w:b/>
                <w:color w:val="000000"/>
                <w:sz w:val="18"/>
              </w:rPr>
              <w:t>端口</w:t>
            </w:r>
          </w:p>
        </w:tc>
        <w:tc>
          <w:tcPr>
            <w:tcW w:type="dxa" w:w="1008"/>
            <w:vAlign w:val="center"/>
            <w:shd w:fill="E7EDF4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before="40" w:after="40"/>
            </w:pPr>
            <w:r>
              <w:rPr>
                <w:b/>
                <w:color w:val="000000"/>
                <w:sz w:val="18"/>
              </w:rPr>
              <w:t>方向</w:t>
            </w:r>
          </w:p>
        </w:tc>
        <w:tc>
          <w:tcPr>
            <w:tcW w:type="dxa" w:w="5400"/>
            <w:vAlign w:val="center"/>
            <w:shd w:fill="E7EDF4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before="40" w:after="40"/>
            </w:pPr>
            <w:r>
              <w:rPr>
                <w:b/>
                <w:color w:val="000000"/>
                <w:sz w:val="18"/>
              </w:rPr>
              <w:t>功能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 w:val="0"/>
              <w:spacing w:before="40" w:after="40"/>
            </w:pPr>
            <w:r>
              <w:rPr>
                <w:b w:val="0"/>
                <w:color w:val="000000"/>
                <w:sz w:val="18"/>
              </w:rPr>
              <w:t>clock / reset</w:t>
            </w:r>
          </w:p>
        </w:tc>
        <w:tc>
          <w:tcPr>
            <w:tcW w:type="dxa" w:w="1008"/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 w:val="0"/>
              <w:spacing w:before="40" w:after="40"/>
            </w:pPr>
            <w:r>
              <w:rPr>
                <w:b w:val="0"/>
                <w:color w:val="000000"/>
                <w:sz w:val="18"/>
              </w:rPr>
              <w:t>输入</w:t>
            </w:r>
          </w:p>
        </w:tc>
        <w:tc>
          <w:tcPr>
            <w:tcW w:type="dxa" w:w="5400"/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 w:val="0"/>
              <w:spacing w:before="40" w:after="40"/>
            </w:pPr>
            <w:r>
              <w:rPr>
                <w:b w:val="0"/>
                <w:color w:val="000000"/>
                <w:sz w:val="18"/>
              </w:rPr>
              <w:t>上升沿时钟；reset 高有效异步置位，清控制/tmp/Psum 有效状态，不清 Weight SRAM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 w:val="0"/>
              <w:spacing w:before="40" w:after="40"/>
            </w:pPr>
            <w:r>
              <w:rPr>
                <w:b w:val="0"/>
                <w:color w:val="000000"/>
                <w:sz w:val="18"/>
              </w:rPr>
              <w:t>cmd_i[106:0]</w:t>
            </w:r>
          </w:p>
        </w:tc>
        <w:tc>
          <w:tcPr>
            <w:tcW w:type="dxa" w:w="1008"/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 w:val="0"/>
              <w:spacing w:before="40" w:after="40"/>
            </w:pPr>
            <w:r>
              <w:rPr>
                <w:b w:val="0"/>
                <w:color w:val="000000"/>
                <w:sz w:val="18"/>
              </w:rPr>
              <w:t>输入</w:t>
            </w:r>
          </w:p>
        </w:tc>
        <w:tc>
          <w:tcPr>
            <w:tcW w:type="dxa" w:w="5400"/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 w:val="0"/>
              <w:spacing w:before="40" w:after="40"/>
            </w:pPr>
            <w:r>
              <w:rPr>
                <w:b w:val="0"/>
                <w:color w:val="000000"/>
                <w:sz w:val="18"/>
              </w:rPr>
              <w:t>每Tile/Context一次descriptor，CTRL_W=107；三个count各8 bit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 w:val="0"/>
              <w:spacing w:before="40" w:after="40"/>
            </w:pPr>
            <w:r>
              <w:rPr>
                <w:b w:val="0"/>
                <w:color w:val="000000"/>
                <w:sz w:val="18"/>
              </w:rPr>
              <w:t>cmd_valid_i / cmd_ready_o</w:t>
            </w:r>
          </w:p>
        </w:tc>
        <w:tc>
          <w:tcPr>
            <w:tcW w:type="dxa" w:w="1008"/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 w:val="0"/>
              <w:spacing w:before="40" w:after="40"/>
            </w:pPr>
            <w:r>
              <w:rPr>
                <w:b w:val="0"/>
                <w:color w:val="000000"/>
                <w:sz w:val="18"/>
              </w:rPr>
              <w:t>输入 / 输出</w:t>
            </w:r>
          </w:p>
        </w:tc>
        <w:tc>
          <w:tcPr>
            <w:tcW w:type="dxa" w:w="5400"/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 w:val="0"/>
              <w:spacing w:before="40" w:after="40"/>
            </w:pPr>
            <w:r>
              <w:rPr>
                <w:b w:val="0"/>
                <w:color w:val="000000"/>
                <w:sz w:val="18"/>
              </w:rPr>
              <w:t>Command 接受握手，首 cmd_fire 同拍接收 A0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 w:val="0"/>
              <w:spacing w:before="40" w:after="40"/>
            </w:pPr>
            <w:r>
              <w:rPr>
                <w:b w:val="0"/>
                <w:color w:val="000000"/>
                <w:sz w:val="18"/>
              </w:rPr>
              <w:t>act_data_i[1023:0]</w:t>
            </w:r>
          </w:p>
        </w:tc>
        <w:tc>
          <w:tcPr>
            <w:tcW w:type="dxa" w:w="1008"/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 w:val="0"/>
              <w:spacing w:before="40" w:after="40"/>
            </w:pPr>
            <w:r>
              <w:rPr>
                <w:b w:val="0"/>
                <w:color w:val="000000"/>
                <w:sz w:val="18"/>
              </w:rPr>
              <w:t>输入</w:t>
            </w:r>
          </w:p>
        </w:tc>
        <w:tc>
          <w:tcPr>
            <w:tcW w:type="dxa" w:w="5400"/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 w:val="0"/>
              <w:spacing w:before="40" w:after="40"/>
            </w:pPr>
            <w:r>
              <w:rPr>
                <w:b w:val="0"/>
                <w:color w:val="000000"/>
                <w:sz w:val="18"/>
              </w:rPr>
              <w:t>首命令同拍 A0，随后 P−1 个连续沿接收后续 Plane；无独立握手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 w:val="0"/>
              <w:spacing w:before="40" w:after="40"/>
            </w:pPr>
            <w:r>
              <w:rPr>
                <w:b w:val="0"/>
                <w:color w:val="000000"/>
                <w:sz w:val="18"/>
              </w:rPr>
              <w:t>psum_data_o[1023:0]</w:t>
            </w:r>
          </w:p>
        </w:tc>
        <w:tc>
          <w:tcPr>
            <w:tcW w:type="dxa" w:w="1008"/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 w:val="0"/>
              <w:spacing w:before="40" w:after="40"/>
            </w:pPr>
            <w:r>
              <w:rPr>
                <w:b w:val="0"/>
                <w:color w:val="000000"/>
                <w:sz w:val="18"/>
              </w:rPr>
              <w:t>输出</w:t>
            </w:r>
          </w:p>
        </w:tc>
        <w:tc>
          <w:tcPr>
            <w:tcW w:type="dxa" w:w="5400"/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 w:val="0"/>
              <w:spacing w:before="40" w:after="40"/>
            </w:pPr>
            <w:r>
              <w:rPr>
                <w:b w:val="0"/>
                <w:color w:val="000000"/>
                <w:sz w:val="18"/>
              </w:rPr>
              <w:t>32 个 raw signed32 channel，未发布数据保持，不含 Requant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 w:val="0"/>
              <w:spacing w:before="40" w:after="40"/>
            </w:pPr>
            <w:r>
              <w:rPr>
                <w:b w:val="0"/>
                <w:color w:val="000000"/>
                <w:sz w:val="18"/>
              </w:rPr>
              <w:t>out_valid_o[31:0]</w:t>
            </w:r>
          </w:p>
        </w:tc>
        <w:tc>
          <w:tcPr>
            <w:tcW w:type="dxa" w:w="1008"/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 w:val="0"/>
              <w:spacing w:before="40" w:after="40"/>
            </w:pPr>
            <w:r>
              <w:rPr>
                <w:b w:val="0"/>
                <w:color w:val="000000"/>
                <w:sz w:val="18"/>
              </w:rPr>
              <w:t>输出</w:t>
            </w:r>
          </w:p>
        </w:tc>
        <w:tc>
          <w:tcPr>
            <w:tcW w:type="dxa" w:w="5400"/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 w:val="0"/>
              <w:spacing w:before="40" w:after="40"/>
            </w:pPr>
            <w:r>
              <w:rPr>
                <w:b w:val="0"/>
                <w:color w:val="000000"/>
                <w:sz w:val="18"/>
              </w:rPr>
              <w:t>逐 channel 当拍新结果有效，无输出反压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 w:val="0"/>
              <w:spacing w:before="40" w:after="40"/>
            </w:pPr>
            <w:r>
              <w:rPr>
                <w:b w:val="0"/>
                <w:color w:val="000000"/>
                <w:sz w:val="18"/>
              </w:rPr>
              <w:t>cim_wr_en</w:t>
            </w:r>
          </w:p>
        </w:tc>
        <w:tc>
          <w:tcPr>
            <w:tcW w:type="dxa" w:w="1008"/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 w:val="0"/>
              <w:spacing w:before="40" w:after="40"/>
            </w:pPr>
            <w:r>
              <w:rPr>
                <w:b w:val="0"/>
                <w:color w:val="000000"/>
                <w:sz w:val="18"/>
              </w:rPr>
              <w:t>输入</w:t>
            </w:r>
          </w:p>
        </w:tc>
        <w:tc>
          <w:tcPr>
            <w:tcW w:type="dxa" w:w="5400"/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 w:val="0"/>
              <w:spacing w:before="40" w:after="40"/>
            </w:pPr>
            <w:r>
              <w:rPr>
                <w:b w:val="0"/>
                <w:color w:val="000000"/>
                <w:sz w:val="18"/>
              </w:rPr>
              <w:t>1 bit；WLC 常规 SRAM 访问方向：1=写，0=读；由 cim_cs_en 限定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 w:val="0"/>
              <w:spacing w:before="40" w:after="40"/>
            </w:pPr>
            <w:r>
              <w:rPr>
                <w:b w:val="0"/>
                <w:color w:val="000000"/>
                <w:sz w:val="18"/>
              </w:rPr>
              <w:t>cim_cs_en</w:t>
            </w:r>
          </w:p>
        </w:tc>
        <w:tc>
          <w:tcPr>
            <w:tcW w:type="dxa" w:w="1008"/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 w:val="0"/>
              <w:spacing w:before="40" w:after="40"/>
            </w:pPr>
            <w:r>
              <w:rPr>
                <w:b w:val="0"/>
                <w:color w:val="000000"/>
                <w:sz w:val="18"/>
              </w:rPr>
              <w:t>输入</w:t>
            </w:r>
          </w:p>
        </w:tc>
        <w:tc>
          <w:tcPr>
            <w:tcW w:type="dxa" w:w="5400"/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 w:val="0"/>
              <w:spacing w:before="40" w:after="40"/>
            </w:pPr>
            <w:r>
              <w:rPr>
                <w:b w:val="0"/>
                <w:color w:val="000000"/>
                <w:sz w:val="18"/>
              </w:rPr>
              <w:t>1 bit；WLC 常规 SRAM 访问使能，1=使能，0=不发起常规访问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 w:val="0"/>
              <w:spacing w:before="40" w:after="40"/>
            </w:pPr>
            <w:r>
              <w:rPr>
                <w:b w:val="0"/>
                <w:color w:val="000000"/>
                <w:sz w:val="18"/>
              </w:rPr>
              <w:t>cim_row_addr[7:0]</w:t>
            </w:r>
          </w:p>
        </w:tc>
        <w:tc>
          <w:tcPr>
            <w:tcW w:type="dxa" w:w="1008"/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 w:val="0"/>
              <w:spacing w:before="40" w:after="40"/>
            </w:pPr>
            <w:r>
              <w:rPr>
                <w:b w:val="0"/>
                <w:color w:val="000000"/>
                <w:sz w:val="18"/>
              </w:rPr>
              <w:t>输入</w:t>
            </w:r>
          </w:p>
        </w:tc>
        <w:tc>
          <w:tcPr>
            <w:tcW w:type="dxa" w:w="5400"/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 w:val="0"/>
              <w:spacing w:before="40" w:after="40"/>
            </w:pPr>
            <w:r>
              <w:rPr>
                <w:b w:val="0"/>
                <w:color w:val="000000"/>
                <w:sz w:val="18"/>
              </w:rPr>
              <w:t>8 bit；所选 Macro 的常规读写行地址，0…255；该 Macro 内 4 个 OC 共用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 w:val="0"/>
              <w:spacing w:before="40" w:after="40"/>
            </w:pPr>
            <w:r>
              <w:rPr>
                <w:b w:val="0"/>
                <w:color w:val="000000"/>
                <w:sz w:val="18"/>
              </w:rPr>
              <w:t>cim_bank_sel[1:0]</w:t>
            </w:r>
          </w:p>
        </w:tc>
        <w:tc>
          <w:tcPr>
            <w:tcW w:type="dxa" w:w="1008"/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 w:val="0"/>
              <w:spacing w:before="40" w:after="40"/>
            </w:pPr>
            <w:r>
              <w:rPr>
                <w:b w:val="0"/>
                <w:color w:val="000000"/>
                <w:sz w:val="18"/>
              </w:rPr>
              <w:t>输入</w:t>
            </w:r>
          </w:p>
        </w:tc>
        <w:tc>
          <w:tcPr>
            <w:tcW w:type="dxa" w:w="5400"/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 w:val="0"/>
              <w:spacing w:before="40" w:after="40"/>
            </w:pPr>
            <w:r>
              <w:rPr>
                <w:b w:val="0"/>
                <w:color w:val="000000"/>
                <w:sz w:val="18"/>
              </w:rPr>
              <w:t>2 bit；macro_id[1:0]，与 cim_macro_group 拼接选择 Cluster 内的 Macro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 w:val="0"/>
              <w:spacing w:before="40" w:after="40"/>
            </w:pPr>
            <w:r>
              <w:rPr>
                <w:b w:val="0"/>
                <w:color w:val="000000"/>
                <w:sz w:val="18"/>
              </w:rPr>
              <w:t>cim_macro_group</w:t>
            </w:r>
          </w:p>
        </w:tc>
        <w:tc>
          <w:tcPr>
            <w:tcW w:type="dxa" w:w="1008"/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 w:val="0"/>
              <w:spacing w:before="40" w:after="40"/>
            </w:pPr>
            <w:r>
              <w:rPr>
                <w:b w:val="0"/>
                <w:color w:val="000000"/>
                <w:sz w:val="18"/>
              </w:rPr>
              <w:t>输入</w:t>
            </w:r>
          </w:p>
        </w:tc>
        <w:tc>
          <w:tcPr>
            <w:tcW w:type="dxa" w:w="5400"/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 w:val="0"/>
              <w:spacing w:before="40" w:after="40"/>
            </w:pPr>
            <w:r>
              <w:rPr>
                <w:b w:val="0"/>
                <w:color w:val="000000"/>
                <w:sz w:val="18"/>
              </w:rPr>
              <w:t>1 bit；macro_id[2]；macro_id={cim_macro_group,cim_bank_sel}，范围 0…7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 w:val="0"/>
              <w:spacing w:before="40" w:after="40"/>
            </w:pPr>
            <w:r>
              <w:rPr>
                <w:b w:val="0"/>
                <w:color w:val="000000"/>
                <w:sz w:val="18"/>
              </w:rPr>
              <w:t>cim_wmask[3:0]</w:t>
            </w:r>
          </w:p>
        </w:tc>
        <w:tc>
          <w:tcPr>
            <w:tcW w:type="dxa" w:w="1008"/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 w:val="0"/>
              <w:spacing w:before="40" w:after="40"/>
            </w:pPr>
            <w:r>
              <w:rPr>
                <w:b w:val="0"/>
                <w:color w:val="000000"/>
                <w:sz w:val="18"/>
              </w:rPr>
              <w:t>输入</w:t>
            </w:r>
          </w:p>
        </w:tc>
        <w:tc>
          <w:tcPr>
            <w:tcW w:type="dxa" w:w="5400"/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 w:val="0"/>
              <w:spacing w:before="40" w:after="40"/>
            </w:pPr>
            <w:r>
              <w:rPr>
                <w:b w:val="0"/>
                <w:color w:val="000000"/>
                <w:sz w:val="18"/>
              </w:rPr>
              <w:t>4 bit；bit c 对应 OC c 的 32 B；1=屏蔽并保持，0=允许写入；常规读忽略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 w:val="0"/>
              <w:spacing w:before="40" w:after="40"/>
            </w:pPr>
            <w:r>
              <w:rPr>
                <w:b w:val="0"/>
                <w:color w:val="000000"/>
                <w:sz w:val="18"/>
              </w:rPr>
              <w:t>cim_wrdata[1023:0]</w:t>
            </w:r>
          </w:p>
        </w:tc>
        <w:tc>
          <w:tcPr>
            <w:tcW w:type="dxa" w:w="1008"/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 w:val="0"/>
              <w:spacing w:before="40" w:after="40"/>
            </w:pPr>
            <w:r>
              <w:rPr>
                <w:b w:val="0"/>
                <w:color w:val="000000"/>
                <w:sz w:val="18"/>
              </w:rPr>
              <w:t>输入</w:t>
            </w:r>
          </w:p>
        </w:tc>
        <w:tc>
          <w:tcPr>
            <w:tcW w:type="dxa" w:w="5400"/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 w:val="0"/>
              <w:spacing w:before="40" w:after="40"/>
            </w:pPr>
            <w:r>
              <w:rPr>
                <w:b w:val="0"/>
                <w:color w:val="000000"/>
                <w:sz w:val="18"/>
              </w:rPr>
              <w:t>128 B；所选 Macro 的一整行写数据，包含 4 个 OC 各 32 B；按 cim_wmask 更新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 w:val="0"/>
              <w:spacing w:before="40" w:after="40"/>
            </w:pPr>
            <w:r>
              <w:rPr>
                <w:b w:val="0"/>
                <w:color w:val="000000"/>
                <w:sz w:val="18"/>
              </w:rPr>
              <w:t>cim_rd_data[1023:0]</w:t>
            </w:r>
          </w:p>
        </w:tc>
        <w:tc>
          <w:tcPr>
            <w:tcW w:type="dxa" w:w="1008"/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 w:val="0"/>
              <w:spacing w:before="40" w:after="40"/>
            </w:pPr>
            <w:r>
              <w:rPr>
                <w:b w:val="0"/>
                <w:color w:val="000000"/>
                <w:sz w:val="18"/>
              </w:rPr>
              <w:t>输出</w:t>
            </w:r>
          </w:p>
        </w:tc>
        <w:tc>
          <w:tcPr>
            <w:tcW w:type="dxa" w:w="5400"/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 w:val="0"/>
              <w:spacing w:before="40" w:after="40"/>
            </w:pPr>
            <w:r>
              <w:rPr>
                <w:b w:val="0"/>
                <w:color w:val="000000"/>
                <w:sz w:val="18"/>
              </w:rPr>
              <w:t>128 B；所选 Macro 的一整行原始权重读数据，包含 4 个 OC 各 32 B；读延迟及有效时序待定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 w:val="0"/>
              <w:spacing w:before="40" w:after="40"/>
            </w:pPr>
            <w:r>
              <w:rPr>
                <w:b w:val="0"/>
                <w:color w:val="000000"/>
                <w:sz w:val="18"/>
              </w:rPr>
              <w:t>weight_wen_i[7:0]</w:t>
            </w:r>
          </w:p>
        </w:tc>
        <w:tc>
          <w:tcPr>
            <w:tcW w:type="dxa" w:w="1008"/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 w:val="0"/>
              <w:spacing w:before="40" w:after="40"/>
            </w:pPr>
            <w:r>
              <w:rPr>
                <w:b w:val="0"/>
                <w:color w:val="000000"/>
                <w:sz w:val="18"/>
              </w:rPr>
              <w:t>输入</w:t>
            </w:r>
          </w:p>
        </w:tc>
        <w:tc>
          <w:tcPr>
            <w:tcW w:type="dxa" w:w="5400"/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r>
              <w:t>仅 TB preload 验证辅助接口：bit m 写 Macro m 的完整 1024-bit 权重行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 w:val="0"/>
              <w:spacing w:before="40" w:after="40"/>
            </w:pPr>
            <w:r>
              <w:rPr>
                <w:b w:val="0"/>
                <w:color w:val="000000"/>
                <w:sz w:val="18"/>
              </w:rPr>
              <w:t>weight_waddr_i[7:0]</w:t>
            </w:r>
          </w:p>
        </w:tc>
        <w:tc>
          <w:tcPr>
            <w:tcW w:type="dxa" w:w="1008"/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 w:val="0"/>
              <w:spacing w:before="40" w:after="40"/>
            </w:pPr>
            <w:r>
              <w:rPr>
                <w:b w:val="0"/>
                <w:color w:val="000000"/>
                <w:sz w:val="18"/>
              </w:rPr>
              <w:t>输入</w:t>
            </w:r>
          </w:p>
        </w:tc>
        <w:tc>
          <w:tcPr>
            <w:tcW w:type="dxa" w:w="5400"/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r>
              <w:t>仅 TB preload 验证辅助接口 共享写行号，与计算读地址分离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 w:val="0"/>
              <w:spacing w:before="40" w:after="40"/>
            </w:pPr>
            <w:r>
              <w:rPr>
                <w:b w:val="0"/>
                <w:color w:val="000000"/>
                <w:sz w:val="18"/>
              </w:rPr>
              <w:t>weight_wdata_i[8191:0]</w:t>
            </w:r>
          </w:p>
        </w:tc>
        <w:tc>
          <w:tcPr>
            <w:tcW w:type="dxa" w:w="1008"/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 w:val="0"/>
              <w:spacing w:before="40" w:after="40"/>
            </w:pPr>
            <w:r>
              <w:rPr>
                <w:b w:val="0"/>
                <w:color w:val="000000"/>
                <w:sz w:val="18"/>
              </w:rPr>
              <w:t>输入</w:t>
            </w:r>
          </w:p>
        </w:tc>
        <w:tc>
          <w:tcPr>
            <w:tcW w:type="dxa" w:w="5400"/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r>
              <w:t>仅 TB preload 验证辅助接口：每 Macro 对应 [1024*m+:1024]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 w:val="0"/>
              <w:spacing w:before="40" w:after="40"/>
            </w:pPr>
            <w:r>
              <w:rPr>
                <w:b w:val="0"/>
                <w:color w:val="000000"/>
                <w:sz w:val="18"/>
              </w:rPr>
              <w:t>requant_cfg_i / requant_data_o / requant_valid_o</w:t>
            </w:r>
          </w:p>
        </w:tc>
        <w:tc>
          <w:tcPr>
            <w:tcW w:type="dxa" w:w="1008"/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 w:val="0"/>
              <w:spacing w:before="40" w:after="40"/>
            </w:pPr>
            <w:r>
              <w:rPr>
                <w:b w:val="0"/>
                <w:color w:val="000000"/>
                <w:sz w:val="18"/>
              </w:rPr>
              <w:t>配置输入 / 量化输出</w:t>
            </w:r>
          </w:p>
        </w:tc>
        <w:tc>
          <w:tcPr>
            <w:tcW w:type="dxa" w:w="5400"/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 w:val="0"/>
              <w:spacing w:before="40" w:after="40"/>
            </w:pPr>
            <w:r>
              <w:rPr>
                <w:b w:val="0"/>
                <w:color w:val="000000"/>
                <w:sz w:val="18"/>
              </w:rPr>
              <w:t>298-bit配置：四组multiplier/shift及四项逐OC zp；merged zp仍per-channel；INT8 valid比raw晚1T，每拍最多4OC</w:t>
            </w:r>
          </w:p>
        </w:tc>
      </w:tr>
    </w:tbl>
    <w:p w14:paraId="2424219D">
      <w:pPr>
        <w:pStyle w:val="3"/>
        <w:spacing w:after="120" w:line="312" w:lineRule="auto"/>
        <w:rPr>
          <w:rFonts w:hint="default" w:eastAsia="微软雅黑"/>
          <w:lang w:val="en-US" w:eastAsia="zh-CN"/>
        </w:rPr>
      </w:pPr>
      <w:r>
        <w:t>完成事件约定：out_valid_o[l]=1 表示本拍 channel l 发布新结果，对应 psum_data_o[32*l+:32] 有效；未发布的数据保持。各有效 channel 按 Context 顺序发布，整批全部 Context 的有效 channel 发布完成后结束批次。无 out_ready_i。后续 Requant 完成协议另见 6.1 节。</w:t>
      </w:r>
    </w:p>
    <w:bookmarkEnd w:id="4"/>
    <w:p w14:paraId="570E9A17">
      <w:pPr>
        <w:pStyle w:val="5"/>
      </w:pPr>
      <w:bookmarkStart w:id="5" w:name="cluster_ctrl_t-字段及编码"/>
      <w:r>
        <w:rPr>
          <w:color w:val="000000"/>
        </w:rPr>
        <w:t xml:space="preserve">1.4 </w:t>
      </w:r>
      <w:r>
        <w:rPr>
          <w:rStyle w:val="36"/>
          <w:color w:val="000000"/>
        </w:rPr>
        <w:t>cluster_ctrl_t</w:t>
      </w:r>
      <w:r>
        <w:rPr>
          <w:color w:val="000000"/>
        </w:rPr>
        <w:t xml:space="preserve"> 字段及编码</w:t>
      </w:r>
    </w:p>
    <w:p w14:paraId="0431064F">
      <w:pPr>
        <w:pStyle w:val="23"/>
        <w:spacing w:after="120" w:line="312" w:lineRule="auto"/>
      </w:pPr>
      <w:r>
        <w:t>每Tile/Context提交一次compute descriptor，cmd_fire=cmd_valid_i&amp;&amp;cmd_ready_o采样；首命令同时接收A0。三个count各8bit，CTRL_W=107。AS后续compute descriptor仅改变Context地址，公共计算字段一致；独立requant_cfg_i按Context提供量化参数，见6.1节。</w:t>
      </w:r>
    </w:p>
    <w:tbl>
      <w:tblPr>
        <w:tblStyle w:val="29"/>
        <w:tblW w:w="5000" w:type="pct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28"/>
        <w:gridCol w:w="1229"/>
        <w:gridCol w:w="6071"/>
      </w:tblGrid>
      <w:tr w14:paraId="1D280944">
        <w:tblPrEx>
          <w:tblBorders>
            <w:top w:val="single" w:color="A6B4CC" w:sz="4" w:space="0"/>
            <w:left w:val="single" w:color="A6B4CC" w:sz="4" w:space="0"/>
            <w:bottom w:val="single" w:color="A6B4CC" w:sz="4" w:space="0"/>
            <w:right w:val="single" w:color="A6B4CC" w:sz="4" w:space="0"/>
            <w:insideH w:val="single" w:color="A6B4CC" w:sz="4" w:space="0"/>
            <w:insideV w:val="single" w:color="A6B4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cantSplit/>
        </w:trPr>
        <w:tc>
          <w:tcPr>
            <w:shd w:val="clear" w:color="auto" w:fill="E7EDF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58C3F9B">
            <w:pPr>
              <w:pStyle w:val="24"/>
              <w:keepNext/>
              <w:spacing w:before="40" w:after="40"/>
              <w:jc w:val="left"/>
            </w:pPr>
            <w:r>
              <w:rPr>
                <w:b/>
                <w:color w:val="000000"/>
                <w:sz w:val="18"/>
              </w:rPr>
              <w:t>字段</w:t>
            </w:r>
          </w:p>
        </w:tc>
        <w:tc>
          <w:tcPr>
            <w:shd w:val="clear" w:color="auto" w:fill="E7EDF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92022D0">
            <w:pPr>
              <w:pStyle w:val="24"/>
              <w:keepNext/>
              <w:spacing w:before="40" w:after="40"/>
              <w:jc w:val="left"/>
            </w:pPr>
            <w:r>
              <w:rPr>
                <w:b/>
                <w:color w:val="000000"/>
                <w:sz w:val="18"/>
              </w:rPr>
              <w:t>宽度</w:t>
            </w:r>
          </w:p>
        </w:tc>
        <w:tc>
          <w:tcPr>
            <w:shd w:val="clear" w:color="auto" w:fill="E7EDF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8F311CC">
            <w:pPr>
              <w:pStyle w:val="24"/>
              <w:keepNext/>
              <w:spacing w:before="40" w:after="40"/>
              <w:jc w:val="left"/>
            </w:pPr>
            <w:r>
              <w:rPr>
                <w:b/>
                <w:color w:val="000000"/>
                <w:sz w:val="18"/>
              </w:rPr>
              <w:t>语义</w:t>
            </w:r>
          </w:p>
        </w:tc>
      </w:tr>
      <w:tr w14:paraId="20DA3AF5">
        <w:tblPrEx>
          <w:tblBorders>
            <w:top w:val="single" w:color="A6B4CC" w:sz="4" w:space="0"/>
            <w:left w:val="single" w:color="A6B4CC" w:sz="4" w:space="0"/>
            <w:bottom w:val="single" w:color="A6B4CC" w:sz="4" w:space="0"/>
            <w:right w:val="single" w:color="A6B4CC" w:sz="4" w:space="0"/>
            <w:insideH w:val="single" w:color="A6B4CC" w:sz="4" w:space="0"/>
            <w:insideV w:val="single" w:color="A6B4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547C80A">
            <w:pPr>
              <w:pStyle w:val="24"/>
              <w:keepNext w:val="0"/>
              <w:spacing w:before="40" w:after="40"/>
              <w:jc w:val="left"/>
            </w:pPr>
            <w:r>
              <w:rPr>
                <w:rStyle w:val="36"/>
                <w:b w:val="0"/>
                <w:color w:val="000000"/>
                <w:sz w:val="18"/>
              </w:rPr>
              <w:t>os_cnt</w:t>
            </w:r>
          </w:p>
        </w:tc>
        <w:tc>
          <w:tcPr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 w:val="0"/>
              <w:spacing w:before="40" w:after="40"/>
            </w:pPr>
            <w:r>
              <w:rPr>
                <w:b w:val="0"/>
                <w:color w:val="000000"/>
                <w:sz w:val="18"/>
              </w:rPr>
              <w:t>8</w:t>
            </w:r>
          </w:p>
        </w:tc>
        <w:tc>
          <w:tcPr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 w:val="0"/>
              <w:spacing w:before="40" w:after="40"/>
            </w:pPr>
            <w:r>
              <w:rPr>
                <w:b w:val="0"/>
                <w:color w:val="000000"/>
                <w:sz w:val="18"/>
              </w:rPr>
              <w:t>每Context的K Tile次数，1～255；仍需满足signed32范围</w:t>
            </w:r>
          </w:p>
        </w:tc>
      </w:tr>
      <w:tr w14:paraId="54C38B7F">
        <w:tblPrEx>
          <w:tblBorders>
            <w:top w:val="single" w:color="A6B4CC" w:sz="4" w:space="0"/>
            <w:left w:val="single" w:color="A6B4CC" w:sz="4" w:space="0"/>
            <w:bottom w:val="single" w:color="A6B4CC" w:sz="4" w:space="0"/>
            <w:right w:val="single" w:color="A6B4CC" w:sz="4" w:space="0"/>
            <w:insideH w:val="single" w:color="A6B4CC" w:sz="4" w:space="0"/>
            <w:insideV w:val="single" w:color="A6B4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DBFBA3C">
            <w:pPr>
              <w:pStyle w:val="24"/>
              <w:keepNext w:val="0"/>
              <w:spacing w:before="40" w:after="40"/>
              <w:jc w:val="left"/>
            </w:pPr>
            <w:r>
              <w:rPr>
                <w:rStyle w:val="36"/>
                <w:b w:val="0"/>
                <w:color w:val="000000"/>
                <w:sz w:val="18"/>
              </w:rPr>
              <w:t>ws_cnt</w:t>
            </w:r>
          </w:p>
        </w:tc>
        <w:tc>
          <w:tcPr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 w:val="0"/>
              <w:spacing w:before="40" w:after="40"/>
            </w:pPr>
            <w:r>
              <w:rPr>
                <w:b w:val="0"/>
                <w:color w:val="000000"/>
                <w:sz w:val="18"/>
              </w:rPr>
              <w:t>8</w:t>
            </w:r>
          </w:p>
        </w:tc>
        <w:tc>
          <w:tcPr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 w:val="0"/>
              <w:spacing w:before="40" w:after="40"/>
            </w:pPr>
            <w:r>
              <w:rPr>
                <w:b w:val="0"/>
                <w:color w:val="000000"/>
                <w:sz w:val="18"/>
              </w:rPr>
              <w:t>WS Context数，1～255编码；OS1容量上限64，OS&gt;1默认16</w:t>
            </w:r>
          </w:p>
        </w:tc>
      </w:tr>
      <w:tr w14:paraId="250175F8">
        <w:tblPrEx>
          <w:tblBorders>
            <w:top w:val="single" w:color="A6B4CC" w:sz="4" w:space="0"/>
            <w:left w:val="single" w:color="A6B4CC" w:sz="4" w:space="0"/>
            <w:bottom w:val="single" w:color="A6B4CC" w:sz="4" w:space="0"/>
            <w:right w:val="single" w:color="A6B4CC" w:sz="4" w:space="0"/>
            <w:insideH w:val="single" w:color="A6B4CC" w:sz="4" w:space="0"/>
            <w:insideV w:val="single" w:color="A6B4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C8677C9">
            <w:pPr>
              <w:pStyle w:val="24"/>
              <w:keepNext w:val="0"/>
              <w:spacing w:before="40" w:after="40"/>
              <w:jc w:val="left"/>
              <w:rPr>
                <w:rFonts w:hint="eastAsia" w:eastAsia="微软雅黑"/>
                <w:lang w:eastAsia="zh-CN"/>
              </w:rPr>
            </w:pPr>
            <w:r>
              <w:rPr>
                <w:rStyle w:val="36"/>
                <w:b w:val="0"/>
                <w:color w:val="000000"/>
                <w:sz w:val="18"/>
              </w:rPr>
              <w:t>as_cnt</w:t>
            </w:r>
          </w:p>
        </w:tc>
        <w:tc>
          <w:tcPr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 w:val="0"/>
              <w:spacing w:before="40" w:after="40"/>
            </w:pPr>
            <w:r>
              <w:rPr>
                <w:b w:val="0"/>
                <w:color w:val="000000"/>
                <w:sz w:val="18"/>
              </w:rPr>
              <w:t>8</w:t>
            </w:r>
          </w:p>
        </w:tc>
        <w:tc>
          <w:tcPr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 w:val="0"/>
              <w:spacing w:before="40" w:after="40"/>
            </w:pPr>
            <w:r>
              <w:rPr>
                <w:b w:val="0"/>
                <w:color w:val="000000"/>
                <w:sz w:val="18"/>
              </w:rPr>
              <w:t>AS Context数，1～255编码；OS1上限64，OS&gt;1默认16</w:t>
            </w:r>
          </w:p>
        </w:tc>
      </w:tr>
      <w:tr w14:paraId="193CD0F0">
        <w:tblPrEx>
          <w:tblBorders>
            <w:top w:val="single" w:color="A6B4CC" w:sz="4" w:space="0"/>
            <w:left w:val="single" w:color="A6B4CC" w:sz="4" w:space="0"/>
            <w:bottom w:val="single" w:color="A6B4CC" w:sz="4" w:space="0"/>
            <w:right w:val="single" w:color="A6B4CC" w:sz="4" w:space="0"/>
            <w:insideH w:val="single" w:color="A6B4CC" w:sz="4" w:space="0"/>
            <w:insideV w:val="single" w:color="A6B4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65B1730">
            <w:pPr>
              <w:pStyle w:val="24"/>
              <w:keepNext w:val="0"/>
              <w:spacing w:before="40" w:after="40"/>
              <w:jc w:val="left"/>
            </w:pPr>
            <w:r>
              <w:rPr>
                <w:rStyle w:val="36"/>
                <w:b w:val="0"/>
                <w:color w:val="000000"/>
                <w:sz w:val="18"/>
              </w:rPr>
              <w:t>reduce_split_mask</w:t>
            </w:r>
          </w:p>
        </w:tc>
        <w:tc>
          <w:tcPr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D7CF82B">
            <w:pPr>
              <w:pStyle w:val="24"/>
              <w:keepNext w:val="0"/>
              <w:spacing w:before="40" w:after="40"/>
              <w:jc w:val="left"/>
            </w:pPr>
            <w:r>
              <w:rPr>
                <w:b w:val="0"/>
                <w:color w:val="000000"/>
                <w:sz w:val="18"/>
              </w:rPr>
              <w:t>7</w:t>
            </w:r>
          </w:p>
        </w:tc>
        <w:tc>
          <w:tcPr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A94A44E">
            <w:pPr>
              <w:pStyle w:val="24"/>
              <w:keepNext w:val="0"/>
              <w:spacing w:before="40" w:after="40"/>
              <w:jc w:val="left"/>
            </w:pPr>
            <w:r>
              <w:rPr>
                <w:b w:val="0"/>
                <w:color w:val="000000"/>
                <w:sz w:val="18"/>
              </w:rPr>
              <w:t>Cluster 归约树的 split/merge 控制</w:t>
            </w:r>
          </w:p>
        </w:tc>
      </w:tr>
      <w:tr w14:paraId="7E7201B4">
        <w:tblPrEx>
          <w:tblBorders>
            <w:top w:val="single" w:color="A6B4CC" w:sz="4" w:space="0"/>
            <w:left w:val="single" w:color="A6B4CC" w:sz="4" w:space="0"/>
            <w:bottom w:val="single" w:color="A6B4CC" w:sz="4" w:space="0"/>
            <w:right w:val="single" w:color="A6B4CC" w:sz="4" w:space="0"/>
            <w:insideH w:val="single" w:color="A6B4CC" w:sz="4" w:space="0"/>
            <w:insideV w:val="single" w:color="A6B4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30F2899">
            <w:pPr>
              <w:pStyle w:val="24"/>
              <w:keepNext w:val="0"/>
              <w:spacing w:before="40" w:after="40"/>
              <w:jc w:val="left"/>
            </w:pPr>
            <w:r>
              <w:rPr>
                <w:rStyle w:val="36"/>
                <w:b w:val="0"/>
                <w:color w:val="000000"/>
                <w:sz w:val="18"/>
              </w:rPr>
              <w:t>macro_en_mask</w:t>
            </w:r>
          </w:p>
        </w:tc>
        <w:tc>
          <w:tcPr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CCC5CFB">
            <w:pPr>
              <w:pStyle w:val="24"/>
              <w:keepNext w:val="0"/>
              <w:spacing w:before="40" w:after="40"/>
              <w:jc w:val="left"/>
            </w:pPr>
            <w:r>
              <w:rPr>
                <w:b w:val="0"/>
                <w:color w:val="000000"/>
                <w:sz w:val="18"/>
              </w:rPr>
              <w:t>8</w:t>
            </w:r>
          </w:p>
        </w:tc>
        <w:tc>
          <w:tcPr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6146F6C">
            <w:pPr>
              <w:pStyle w:val="24"/>
              <w:keepNext w:val="0"/>
              <w:spacing w:before="40" w:after="40"/>
              <w:jc w:val="left"/>
            </w:pPr>
            <w:r>
              <w:rPr>
                <w:b w:val="0"/>
                <w:color w:val="000000"/>
                <w:sz w:val="18"/>
              </w:rPr>
              <w:t>Macro0…7 使能位，0=idle</w:t>
            </w:r>
          </w:p>
        </w:tc>
      </w:tr>
      <w:tr w14:paraId="7BC5F8DD">
        <w:tblPrEx>
          <w:tblBorders>
            <w:top w:val="single" w:color="A6B4CC" w:sz="4" w:space="0"/>
            <w:left w:val="single" w:color="A6B4CC" w:sz="4" w:space="0"/>
            <w:bottom w:val="single" w:color="A6B4CC" w:sz="4" w:space="0"/>
            <w:right w:val="single" w:color="A6B4CC" w:sz="4" w:space="0"/>
            <w:insideH w:val="single" w:color="A6B4CC" w:sz="4" w:space="0"/>
            <w:insideV w:val="single" w:color="A6B4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3D9CB0A">
            <w:pPr>
              <w:pStyle w:val="24"/>
              <w:keepNext w:val="0"/>
              <w:spacing w:before="40" w:after="40"/>
              <w:jc w:val="left"/>
              <w:rPr>
                <w:rStyle w:val="36"/>
                <w:rFonts w:hint="default"/>
                <w:sz w:val="19"/>
                <w:lang w:val="en-US" w:eastAsia="zh-CN"/>
              </w:rPr>
            </w:pPr>
            <w:r>
              <w:rPr>
                <w:rStyle w:val="36"/>
                <w:rFonts w:hint="eastAsia"/>
                <w:b w:val="0"/>
                <w:color w:val="000000"/>
                <w:sz w:val="18"/>
                <w:lang w:val="en-US" w:eastAsia="zh-CN"/>
              </w:rPr>
              <w:t>macro_oc_mask</w:t>
            </w:r>
          </w:p>
        </w:tc>
        <w:tc>
          <w:tcPr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 w:val="0"/>
              <w:spacing w:before="40" w:after="40"/>
            </w:pPr>
            <w:r>
              <w:rPr>
                <w:b w:val="0"/>
                <w:color w:val="000000"/>
                <w:sz w:val="18"/>
              </w:rPr>
              <w:t>32</w:t>
            </w:r>
          </w:p>
        </w:tc>
        <w:tc>
          <w:tcPr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 w:val="0"/>
              <w:spacing w:before="40" w:after="40"/>
            </w:pPr>
            <w:r>
              <w:rPr>
                <w:b w:val="0"/>
                <w:color w:val="000000"/>
                <w:sz w:val="18"/>
              </w:rPr>
              <w:t>bit 4*m+c 控制 Macro m 的 OC c</w:t>
            </w:r>
          </w:p>
        </w:tc>
      </w:tr>
      <w:tr w14:paraId="07C28DB2">
        <w:tblPrEx>
          <w:tblBorders>
            <w:top w:val="single" w:color="A6B4CC" w:sz="4" w:space="0"/>
            <w:left w:val="single" w:color="A6B4CC" w:sz="4" w:space="0"/>
            <w:bottom w:val="single" w:color="A6B4CC" w:sz="4" w:space="0"/>
            <w:right w:val="single" w:color="A6B4CC" w:sz="4" w:space="0"/>
            <w:insideH w:val="single" w:color="A6B4CC" w:sz="4" w:space="0"/>
            <w:insideV w:val="single" w:color="A6B4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F97F7CE">
            <w:pPr>
              <w:pStyle w:val="24"/>
              <w:keepNext w:val="0"/>
              <w:spacing w:before="40" w:after="40"/>
              <w:jc w:val="left"/>
              <w:rPr>
                <w:color w:val="000000" w:themeColor="text1"/>
              </w:rPr>
            </w:pPr>
            <w:r>
              <w:rPr>
                <w:rStyle w:val="36"/>
                <w:b w:val="0"/>
                <w:color w:val="000000"/>
                <w:sz w:val="18"/>
              </w:rPr>
              <w:t>weight_cim_raddr</w:t>
            </w:r>
          </w:p>
        </w:tc>
        <w:tc>
          <w:tcPr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8422415">
            <w:pPr>
              <w:pStyle w:val="24"/>
              <w:keepNext w:val="0"/>
              <w:spacing w:before="40" w:after="40"/>
              <w:jc w:val="left"/>
              <w:rPr>
                <w:rFonts w:hint="eastAsia" w:eastAsia="微软雅黑"/>
                <w:color w:val="000000" w:themeColor="text1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sz w:val="18"/>
                <w:lang w:val="en-US" w:eastAsia="zh-CN"/>
              </w:rPr>
              <w:t>8</w:t>
            </w:r>
          </w:p>
        </w:tc>
        <w:tc>
          <w:tcPr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 w:val="0"/>
              <w:spacing w:before="40" w:after="40"/>
            </w:pPr>
            <w:r>
              <w:rPr>
                <w:b w:val="0"/>
                <w:color w:val="000000"/>
                <w:sz w:val="18"/>
              </w:rPr>
              <w:t>8 个 Macro 共享的单个 8-bit 权重读行号；AS 按 Context 保存</w:t>
            </w:r>
          </w:p>
        </w:tc>
      </w:tr>
      <w:tr w14:paraId="2C80C37E">
        <w:tblPrEx>
          <w:tblBorders>
            <w:top w:val="single" w:color="A6B4CC" w:sz="4" w:space="0"/>
            <w:left w:val="single" w:color="A6B4CC" w:sz="4" w:space="0"/>
            <w:bottom w:val="single" w:color="A6B4CC" w:sz="4" w:space="0"/>
            <w:right w:val="single" w:color="A6B4CC" w:sz="4" w:space="0"/>
            <w:insideH w:val="single" w:color="A6B4CC" w:sz="4" w:space="0"/>
            <w:insideV w:val="single" w:color="A6B4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A436588">
            <w:pPr>
              <w:pStyle w:val="24"/>
              <w:keepNext w:val="0"/>
              <w:spacing w:before="40" w:after="40"/>
              <w:jc w:val="left"/>
            </w:pPr>
            <w:r>
              <w:rPr>
                <w:rStyle w:val="36"/>
                <w:b w:val="0"/>
                <w:color w:val="000000"/>
                <w:sz w:val="18"/>
              </w:rPr>
              <w:t>act_slot_sel</w:t>
            </w:r>
          </w:p>
        </w:tc>
        <w:tc>
          <w:tcPr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23FF4CB">
            <w:pPr>
              <w:pStyle w:val="24"/>
              <w:keepNext w:val="0"/>
              <w:spacing w:before="40" w:after="40"/>
              <w:jc w:val="left"/>
            </w:pPr>
            <w:r>
              <w:rPr>
                <w:b w:val="0"/>
                <w:color w:val="000000"/>
                <w:sz w:val="18"/>
              </w:rPr>
              <w:t>24</w:t>
            </w:r>
          </w:p>
        </w:tc>
        <w:tc>
          <w:tcPr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4196B06">
            <w:pPr>
              <w:pStyle w:val="24"/>
              <w:keepNext w:val="0"/>
              <w:spacing w:before="40" w:after="40"/>
              <w:jc w:val="left"/>
            </w:pPr>
            <w:r>
              <w:rPr>
                <w:b w:val="0"/>
                <w:color w:val="000000"/>
                <w:sz w:val="18"/>
              </w:rPr>
              <w:t>8 个 Macro 各自的 3-bit Activation Slot Select</w:t>
            </w:r>
          </w:p>
        </w:tc>
      </w:tr>
      <w:tr w14:paraId="485080B8">
        <w:tblPrEx>
          <w:tblBorders>
            <w:top w:val="single" w:color="A6B4CC" w:sz="4" w:space="0"/>
            <w:left w:val="single" w:color="A6B4CC" w:sz="4" w:space="0"/>
            <w:bottom w:val="single" w:color="A6B4CC" w:sz="4" w:space="0"/>
            <w:right w:val="single" w:color="A6B4CC" w:sz="4" w:space="0"/>
            <w:insideH w:val="single" w:color="A6B4CC" w:sz="4" w:space="0"/>
            <w:insideV w:val="single" w:color="A6B4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32EB2F4">
            <w:pPr>
              <w:pStyle w:val="24"/>
              <w:keepNext w:val="0"/>
              <w:spacing w:before="40" w:after="40"/>
              <w:jc w:val="left"/>
            </w:pPr>
            <w:r>
              <w:rPr>
                <w:rStyle w:val="36"/>
                <w:b w:val="0"/>
                <w:color w:val="000000"/>
                <w:sz w:val="18"/>
              </w:rPr>
              <w:t>precision</w:t>
            </w:r>
          </w:p>
        </w:tc>
        <w:tc>
          <w:tcPr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4578F04">
            <w:pPr>
              <w:pStyle w:val="24"/>
              <w:keepNext w:val="0"/>
              <w:spacing w:before="40" w:after="40"/>
              <w:jc w:val="left"/>
              <w:rPr>
                <w:rFonts w:hint="eastAsia" w:eastAsia="微软雅黑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sz w:val="18"/>
                <w:lang w:val="en-US" w:eastAsia="zh-CN"/>
              </w:rPr>
              <w:t>3</w:t>
            </w:r>
          </w:p>
        </w:tc>
        <w:tc>
          <w:tcPr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AD4F894">
            <w:pPr>
              <w:pStyle w:val="24"/>
              <w:keepNext w:val="0"/>
              <w:spacing w:before="40" w:after="40"/>
              <w:jc w:val="left"/>
              <w:rPr>
                <w:rFonts w:hint="default"/>
                <w:lang w:val="en-US"/>
              </w:rPr>
            </w:pPr>
            <w:r>
              <w:rPr>
                <w:b w:val="0"/>
                <w:color w:val="000000"/>
                <w:sz w:val="18"/>
                <w:lang w:val="en-US" w:eastAsia="zh-CN"/>
              </w:rPr>
              <w:t>W2A4、W2A8、W4A4、W4A8、W4A16、W8A8、W8A16</w:t>
            </w:r>
            <w:r>
              <w:rPr>
                <w:rFonts w:hint="eastAsia"/>
                <w:b w:val="0"/>
                <w:color w:val="000000"/>
                <w:sz w:val="18"/>
                <w:lang w:val="en-US" w:eastAsia="zh-CN"/>
              </w:rPr>
              <w:t>: 0-6</w:t>
            </w:r>
          </w:p>
        </w:tc>
      </w:tr>
      <w:tr w14:paraId="3F5C3847">
        <w:tblPrEx>
          <w:tblBorders>
            <w:top w:val="single" w:color="A6B4CC" w:sz="4" w:space="0"/>
            <w:left w:val="single" w:color="A6B4CC" w:sz="4" w:space="0"/>
            <w:bottom w:val="single" w:color="A6B4CC" w:sz="4" w:space="0"/>
            <w:right w:val="single" w:color="A6B4CC" w:sz="4" w:space="0"/>
            <w:insideH w:val="single" w:color="A6B4CC" w:sz="4" w:space="0"/>
            <w:insideV w:val="single" w:color="A6B4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3273247">
            <w:pPr>
              <w:pStyle w:val="24"/>
              <w:keepNext w:val="0"/>
              <w:spacing w:before="40" w:after="40"/>
              <w:jc w:val="left"/>
            </w:pPr>
            <w:r>
              <w:rPr>
                <w:rStyle w:val="36"/>
                <w:b w:val="0"/>
                <w:color w:val="000000"/>
                <w:sz w:val="18"/>
              </w:rPr>
              <w:t>signed_en</w:t>
            </w:r>
          </w:p>
        </w:tc>
        <w:tc>
          <w:tcPr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58D84A2">
            <w:pPr>
              <w:pStyle w:val="24"/>
              <w:keepNext w:val="0"/>
              <w:spacing w:before="40" w:after="40"/>
              <w:jc w:val="left"/>
            </w:pPr>
            <w:r>
              <w:rPr>
                <w:b w:val="0"/>
                <w:color w:val="000000"/>
                <w:sz w:val="18"/>
              </w:rPr>
              <w:t>1</w:t>
            </w:r>
          </w:p>
        </w:tc>
        <w:tc>
          <w:tcPr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05BE20A">
            <w:pPr>
              <w:pStyle w:val="24"/>
              <w:keepNext w:val="0"/>
              <w:spacing w:before="40" w:after="40"/>
              <w:jc w:val="left"/>
            </w:pPr>
            <w:r>
              <w:rPr>
                <w:rStyle w:val="36"/>
                <w:b w:val="0"/>
                <w:color w:val="000000"/>
                <w:sz w:val="18"/>
              </w:rPr>
              <w:t>0</w:t>
            </w:r>
            <w:r>
              <w:rPr>
                <w:b w:val="0"/>
                <w:color w:val="000000"/>
                <w:sz w:val="18"/>
              </w:rPr>
              <w:t>=UINT×UINT，</w:t>
            </w:r>
            <w:r>
              <w:rPr>
                <w:rStyle w:val="36"/>
                <w:b w:val="0"/>
                <w:color w:val="000000"/>
                <w:sz w:val="18"/>
              </w:rPr>
              <w:t>1</w:t>
            </w:r>
            <w:r>
              <w:rPr>
                <w:b w:val="0"/>
                <w:color w:val="000000"/>
                <w:sz w:val="18"/>
              </w:rPr>
              <w:t>=INT×INT</w:t>
            </w:r>
          </w:p>
        </w:tc>
      </w:tr>
      <w:bookmarkEnd w:id="1"/>
      <w:bookmarkEnd w:id="5"/>
    </w:tbl>
    <w:p w14:paraId="08AB4B70">
      <w:pPr>
        <w:pStyle w:val="4"/>
        <w:pageBreakBefore w:val="0"/>
      </w:pPr>
      <w:bookmarkStart w:id="6" w:name="计算阵列与数据存储"/>
      <w:r>
        <w:rPr>
          <w:color w:val="000000"/>
        </w:rPr>
        <w:t>2. 计算阵列与数据存储</w:t>
      </w:r>
    </w:p>
    <w:p w14:paraId="1D4D74CF">
      <w:pPr>
        <w:pStyle w:val="5"/>
      </w:pPr>
      <w:bookmarkStart w:id="7" w:name="macrocluster-与-cluster-group"/>
      <w:r>
        <w:rPr>
          <w:color w:val="000000"/>
        </w:rPr>
        <w:t>2.1 Macro、Cluster 与 Cluster Group</w:t>
      </w:r>
    </w:p>
    <w:p w14:paraId="799EFA61">
      <w:pPr>
        <w:pStyle w:val="23"/>
        <w:spacing w:after="120" w:line="312" w:lineRule="auto"/>
      </w:pPr>
      <w:r>
        <w:t xml:space="preserve">每个 Macro 为 4 个本地 OC 提供独立权重与局部和。四个 OC 的权重并行为 </w:t>
      </w:r>
      <w:r>
        <w:rPr>
          <w:b/>
          <w:bCs/>
        </w:rPr>
        <w:t>同一 8-bit Row Address 下的 128 B 宽行</w:t>
      </w:r>
      <w:r>
        <w:t xml:space="preserve">，而不是四个串接的深度空间；每个 OC 分配 32 B/Row。Macro 的单行计算形状为 W8 </w:t>
      </w:r>
      <w:r>
        <w:rPr>
          <w:rStyle w:val="36"/>
        </w:rPr>
        <w:t>[1,32]×[32,4]</w:t>
      </w:r>
      <w:r>
        <w:t xml:space="preserve">、W4 </w:t>
      </w:r>
      <w:r>
        <w:rPr>
          <w:rStyle w:val="36"/>
        </w:rPr>
        <w:t>[1,64]×[64,4]</w:t>
      </w:r>
      <w:r>
        <w:rPr>
          <w:rStyle w:val="36"/>
          <w:rFonts w:hint="eastAsia"/>
          <w:lang w:eastAsia="zh-CN"/>
        </w:rPr>
        <w:t>、</w:t>
      </w:r>
      <w:r>
        <w:rPr>
          <w:rStyle w:val="36"/>
          <w:rFonts w:hint="eastAsia"/>
          <w:lang w:val="en-US" w:eastAsia="zh-CN"/>
        </w:rPr>
        <w:t>W2 [1,128]x[128,4]</w:t>
      </w:r>
      <w:r>
        <w:t>。</w:t>
      </w:r>
    </w:p>
    <w:p w14:paraId="21ACE94D">
      <w:pPr>
        <w:pStyle w:val="3"/>
        <w:spacing w:after="120" w:line="312" w:lineRule="auto"/>
      </w:pPr>
      <w:r>
        <w:t>每个 Cluster 包含 8 个 Macro、一个 4096-bit ACT bank、可配置三级 Cluster Reduction Tree，以及每 OC 唯一的 32-bit tmp 和按 Context 寻址的 32-bit Psum。tmp 不随 Context 数复制；Weight SRAM 与本地 Weight Hold 分别核算容量。</w:t>
      </w:r>
    </w:p>
    <w:p w14:paraId="5C892F82">
      <w:pPr>
        <w:pStyle w:val="3"/>
        <w:spacing w:after="120" w:line="312" w:lineRule="auto"/>
      </w:pPr>
      <w:r>
        <w:t xml:space="preserve">Cluster Group 包含 16 个 Cluster。它们共享同一逻辑 Activation Stream、独立计算 OC。最大 K=256 标准满载映射的结果数为 W8 </w:t>
      </w:r>
      <w:r>
        <w:rPr>
          <w:b/>
          <w:bCs/>
        </w:rPr>
        <w:t>4 OC/Cluster（64 OC/Group）</w:t>
      </w:r>
      <w:r>
        <w:t xml:space="preserve">，W4 </w:t>
      </w:r>
      <w:r>
        <w:rPr>
          <w:b/>
          <w:bCs/>
        </w:rPr>
        <w:t>8 OC/Cluster（128 OC/Group）</w:t>
      </w:r>
      <w:r>
        <w:t>；非标准树映射按有效组数确定。</w:t>
      </w:r>
    </w:p>
    <w:bookmarkEnd w:id="7"/>
    <w:p w14:paraId="70F8EAA1">
      <w:pPr>
        <w:pStyle w:val="5"/>
        <w:rPr>
          <w:rFonts w:hint="eastAsia" w:eastAsia="微软雅黑"/>
          <w:lang w:eastAsia="zh-CN"/>
        </w:rPr>
      </w:pPr>
      <w:bookmarkStart w:id="8" w:name="weight-地址"/>
      <w:r>
        <w:rPr>
          <w:color w:val="000000"/>
        </w:rPr>
        <w:t>2.2 Weight 地址</w:t>
      </w:r>
      <w:r>
        <w:rPr>
          <w:rFonts w:hint="eastAsia"/>
          <w:color w:val="000000"/>
          <w:lang w:eastAsia="zh-CN"/>
        </w:rPr>
        <w:t>（</w:t>
      </w:r>
      <w:r>
        <w:rPr>
          <w:rFonts w:hint="eastAsia"/>
          <w:color w:val="000000"/>
          <w:lang w:val="en-US" w:eastAsia="zh-CN"/>
        </w:rPr>
        <w:t>OC mask- cluster level</w:t>
      </w:r>
      <w:r>
        <w:rPr>
          <w:rFonts w:hint="eastAsia"/>
          <w:color w:val="000000"/>
          <w:lang w:eastAsia="zh-CN"/>
        </w:rPr>
        <w:t>）</w:t>
      </w:r>
    </w:p>
    <w:p w14:paraId="4EDC94F8">
      <w:pPr>
        <w:pStyle w:val="23"/>
        <w:spacing w:after="120" w:line="312" w:lineRule="auto"/>
        <w:rPr>
          <w:rFonts w:ascii="Calibri" w:hAnsi="Calibri" w:eastAsia="微软雅黑" w:cs="Calibri"/>
          <w:color w:val="222222"/>
          <w:sz w:val="21"/>
          <w:szCs w:val="24"/>
          <w:lang w:val="en-US" w:eastAsia="en-US" w:bidi="ar-SA"/>
        </w:rPr>
      </w:pPr>
      <w:r>
        <w:t>Compute 阶段，descriptor 的 weight_cim_raddr 为八个 Macro 共享的单个 8-bit 权重行号，广播至各 Macro；Macro 内 4 个 OC 共用该行号，通过 macro_oc_mask[4*m+:4] 控制计算。无逐 Macro 读地址数组、无自动递增。WS 同一 Tile 的全部 Context/phase 保持相同地址；AS 按 Context 保存外部提交的地址，内部发射时切换。常规 Weight SRAM 读写与 CIM 计算读阶段分离；WLC 使用 cim_* 常规端口装载或读回权重，weight_wen_i、weight_waddr_i、weight_wdata_i 仅用于 TB preload。</w:t>
      </w:r>
    </w:p>
    <w:bookmarkEnd w:id="8"/>
    <w:p>
      <w:pPr>
        <w:pStyle w:val="3"/>
        <w:keepLines/>
      </w:pPr>
      <w:r>
        <w:t>常规读写寻址：macro_id[2:0]={cim_macro_group,cim_bank_sel[1:0]}，即 macro_id=4×cim_macro_group+cim_bank_sel。group=0 时 bank_sel=0…3 选择 Macro0…3；group=1 时选择 Macro4…7。这里 bank_sel 是 Macro 编号的低两位，不表示所选 Macro 内部另有四个可寻址 bank。macro_group 也不是计算归约树的 group_id。</w:t>
      </w:r>
    </w:p>
    <w:p>
      <w:pPr>
        <w:pStyle w:val="3"/>
        <w:keepLines/>
      </w:pPr>
      <w:r>
        <w:t>单次常规访问由 3-bit Macro 选择与 8-bit 行地址共同定位，逻辑地址为 {macro_id,cim_row_addr}。选中 Macro 的 4 个本地 OC 共用 cim_row_addr，各占该行 32 B，整行共 128 B。共有 8×256 个 128 B 行，总容量为 256 KiB；常规 128 B 数据不跨四个 Macro 分发。</w:t>
      </w:r>
    </w:p>
    <w:p>
      <w:pPr>
        <w:pStyle w:val="3"/>
        <w:keepLines/>
      </w:pPr>
      <w:r>
        <w:t>数据与掩码映射：对本地 oc_id=c（c=0…3），cim_wrdata[256*c+:256] 和 cim_rd_data[256*c+:256] 对应该 OC 的 32 B 权重区；cim_wmask[c]=1 屏蔽对应 OC 的 32 B 写入并保持原值，=0 允许写入。4'b0000 表示整行全写，4'b1111 表示整行全部屏蔽；例如 4'b0010 仅屏蔽 OC1，其余三个 OC 允许写入。写入掩码与计算用 macro_oc_mask 相互独立。</w:t>
      </w:r>
    </w:p>
    <w:p>
      <w:pPr>
        <w:pStyle w:val="3"/>
        <w:keepLines/>
      </w:pPr>
      <w:r>
        <w:t>常规端口按cim_macro_group与cim_bank_sel选择Macro。当前参考RTL在上升沿按wmask写入：1屏蔽32B OC，0允许更新；使能读为组合读，忽略wmask，非读期间cim_rd_data=0。整个计算batch及TB preload期间禁止常规访问。物理SRAM IP的接口延迟与时序签核仍待冻结，不能由128B位宽推断已完成物理实现。</w:t>
      </w:r>
    </w:p>
    <w:p>
      <w:pPr>
        <w:pStyle w:val="3"/>
        <w:keepLines/>
      </w:pPr>
      <w:r>
        <w:t>例如访问 Macro5 的 row12：cim_macro_group=1、cim_bank_sel=2'b01、cim_row_addr=8'd12；该次访问的数据覆盖 Macro5 的 OC0…3。以 128 B 常规总线分别访问八个 Macro 的同一行号，需要八次访问；TB preload 的 8192-bit 数据接口可为各 Macro 提供独立整行数据，二者不是同一外部端口。</w:t>
      </w:r>
    </w:p>
    <w:p>
      <w:pPr>
        <w:pStyle w:val="3"/>
        <w:keepLines/>
      </w:pPr>
      <w:r>
        <w:t>Cluster 选择由外部的 16 组 Cluster 读写口确定，本单 Cluster 接口不含 cim_cluster_index。控制是否广播由 Cluster 外部实现；读回数据的选择也由外部管理。常规访问期间不与 CIM 计算读或 TB preload 同时操作同一 Weight SRAM；本规格不假定双端口并发能力。CIM 计算读仍使用共享的 weight_cim_raddr，且不经 cim_rd_data 返回原始权重。</w:t>
      </w:r>
    </w:p>
    <w:p>
      <w:pPr>
        <w:pStyle w:val="4"/>
        <w:keepNext/>
        <w:spacing w:after="100"/>
      </w:pPr>
      <w:r>
        <w:rPr>
          <w:color w:val="000000"/>
          <w:sz w:val="22"/>
        </w:rPr>
        <w:t>2.2.1 权重读地址暂存与 AS 容量</w:t>
      </w:r>
    </w:p>
    <w:p>
      <w:pPr>
        <w:keepNext w:val="0"/>
        <w:spacing w:after="100"/>
      </w:pPr>
      <w:r>
        <w:rPr>
          <w:color w:val="000000"/>
          <w:sz w:val="19"/>
        </w:rPr>
        <w:t>os_cnt、ws_cnt、as_cnt 均为 8 bit，合法字段值为 1～255，0 非法，256 不可编码；cluster_ctrl_t 总宽度 CTRL_W=107 bit。OS 上限 255 指每个 Context 的 K Tile 累加次数，仍需满足 signed32 不溢出的数值约束。WS/AS 的字段位宽不代表可忽略存储容量上限。</w:t>
      </w:r>
    </w:p>
    <w:p>
      <w:pPr>
        <w:keepNext w:val="0"/>
        <w:spacing w:after="100"/>
      </w:pPr>
      <w:r>
        <w:rPr>
          <w:color w:val="000000"/>
          <w:sz w:val="19"/>
        </w:rPr>
        <w:t>WGT_RADDR_BUFFER_DEPTH=64；context_address[0:63] 每项仅保存一个 8-bit weight_cim_raddr，共 64×8=512 bit（64 B）。OS=1 和 OS&gt;1 的 AS 共用这份地址表，计算时按 Context 取出并广播至八个 Macro；表内不存权重数据，不为八个 Macro 各复制一份。新 Tile 的地址由外部重新提交，无硬件自动递增。</w:t>
      </w:r>
    </w:p>
    <w:p>
      <w:pPr>
        <w:keepNext w:val="0"/>
        <w:spacing w:after="100"/>
      </w:pPr>
      <w:r>
        <w:rPr>
          <w:color w:val="000000"/>
          <w:sz w:val="19"/>
        </w:rPr>
        <w:t>AS计算Context上限：OS1要求as_cnt≤min(255,WGT_RADDR_BUFFER_DEPTH,MAX_CONTEXTS)，默认64；OS&gt;1还要求as_cnt≤OUTPUT_BUFFER_DEPTH，默认16。有效发射数为P×as_cnt。该上限不代表默认缓存64套量化参数；独立Requant配置要求见6.1节。</w:t>
      </w:r>
    </w:p>
    <w:p>
      <w:pPr>
        <w:keepNext w:val="0"/>
        <w:spacing w:after="100"/>
      </w:pPr>
      <w:r>
        <w:rPr>
          <w:color w:val="000000"/>
          <w:sz w:val="19"/>
        </w:rPr>
        <w:t>当前保留 Command 的 cmd_valid_i/cmd_ready_o；未增加独立的权重地址 buffer valid/ready、满空/credit 或逐项消费回收握手，不能靠新增背压自动处理超限 as_cnt。外部必须在首命令前满足容量约束；当前 RTL 对非法 count、地址表/标签/Psum 超限给出仿真诊断，产品级错误上报与额外流控尚未定义。内部仅在当前 Context 地址已寄存时发射，否则保持 phase/Context 并等待后续 Command。</w:t>
      </w:r>
    </w:p>
    <w:tbl>
      <w:tblPr>
        <w:tblStyle w:val="29"/>
        <w:tblW w:w="5000" w:type="pct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28"/>
        <w:gridCol w:w="1229"/>
        <w:gridCol w:w="6071"/>
      </w:tblGrid>
      <w:tr w14:paraId="1D280944">
        <w:tblPrEx>
          <w:tblBorders>
            <w:top w:val="single" w:color="A6B4CC" w:sz="4" w:space="0"/>
            <w:left w:val="single" w:color="A6B4CC" w:sz="4" w:space="0"/>
            <w:bottom w:val="single" w:color="A6B4CC" w:sz="4" w:space="0"/>
            <w:right w:val="single" w:color="A6B4CC" w:sz="4" w:space="0"/>
            <w:insideH w:val="single" w:color="A6B4CC" w:sz="4" w:space="0"/>
            <w:insideV w:val="single" w:color="A6B4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shd w:val="clear" w:color="auto" w:fill="E7EDF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58C3F9B">
            <w:pPr>
              <w:pStyle w:val="24"/>
              <w:keepNext w:val="0"/>
              <w:spacing w:before="40" w:after="40"/>
              <w:jc w:val="left"/>
            </w:pPr>
            <w:r>
              <w:rPr>
                <w:b/>
                <w:color w:val="000000"/>
                <w:sz w:val="18"/>
              </w:rPr>
              <w:t>模式 / 资源</w:t>
            </w:r>
          </w:p>
        </w:tc>
        <w:tc>
          <w:tcPr>
            <w:shd w:val="clear" w:color="auto" w:fill="E7EDF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92022D0">
            <w:pPr>
              <w:pStyle w:val="24"/>
              <w:keepNext w:val="0"/>
              <w:spacing w:before="40" w:after="40"/>
              <w:jc w:val="left"/>
            </w:pPr>
            <w:r>
              <w:rPr>
                <w:b/>
                <w:color w:val="000000"/>
                <w:sz w:val="18"/>
              </w:rPr>
              <w:t>当前容量或上限</w:t>
            </w:r>
          </w:p>
        </w:tc>
        <w:tc>
          <w:tcPr>
            <w:shd w:val="clear" w:color="auto" w:fill="E7EDF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8F311CC">
            <w:pPr>
              <w:pStyle w:val="24"/>
              <w:keepNext w:val="0"/>
              <w:spacing w:before="40" w:after="40"/>
              <w:jc w:val="left"/>
            </w:pPr>
            <w:r>
              <w:rPr>
                <w:b/>
                <w:color w:val="000000"/>
                <w:sz w:val="18"/>
              </w:rPr>
              <w:t>存储及约束</w:t>
            </w:r>
          </w:p>
        </w:tc>
      </w:tr>
      <w:bookmarkEnd w:id="1"/>
      <w:bookmarkEnd w:id="5"/>
      <w:tr w14:paraId="3F5C3847">
        <w:tblPrEx>
          <w:tblBorders>
            <w:top w:val="single" w:color="A6B4CC" w:sz="4" w:space="0"/>
            <w:left w:val="single" w:color="A6B4CC" w:sz="4" w:space="0"/>
            <w:bottom w:val="single" w:color="A6B4CC" w:sz="4" w:space="0"/>
            <w:right w:val="single" w:color="A6B4CC" w:sz="4" w:space="0"/>
            <w:insideH w:val="single" w:color="A6B4CC" w:sz="4" w:space="0"/>
            <w:insideV w:val="single" w:color="A6B4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3273247">
            <w:pPr>
              <w:pStyle w:val="24"/>
              <w:keepNext w:val="0"/>
              <w:spacing w:before="40" w:after="40"/>
              <w:jc w:val="left"/>
            </w:pPr>
            <w:r>
              <w:rPr>
                <w:rStyle w:val="36"/>
                <w:b w:val="0"/>
                <w:color w:val="000000"/>
                <w:sz w:val="18"/>
              </w:rPr>
              <w:t>权重读地址表</w:t>
            </w:r>
          </w:p>
        </w:tc>
        <w:tc>
          <w:tcPr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58D84A2">
            <w:pPr>
              <w:pStyle w:val="24"/>
              <w:keepNext w:val="0"/>
              <w:spacing w:before="40" w:after="40"/>
              <w:jc w:val="left"/>
            </w:pPr>
            <w:r>
              <w:rPr>
                <w:b w:val="0"/>
                <w:color w:val="000000"/>
                <w:sz w:val="18"/>
              </w:rPr>
              <w:t>64 项 × 8 bit = 512 bit</w:t>
            </w:r>
          </w:p>
        </w:tc>
        <w:tc>
          <w:tcPr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05BE20A">
            <w:pPr>
              <w:pStyle w:val="24"/>
              <w:keepNext w:val="0"/>
              <w:spacing w:before="40" w:after="40"/>
              <w:jc w:val="left"/>
            </w:pPr>
            <w:r>
              <w:rPr>
                <w:rStyle w:val="36"/>
                <w:b w:val="0"/>
                <w:color w:val="000000"/>
                <w:sz w:val="18"/>
              </w:rPr>
              <w:t>所有 AS 共用；8 个 Macro 广播同一行号</w:t>
            </w:r>
          </w:p>
        </w:tc>
      </w:tr>
      <w:tr w14:paraId="3F5C3847">
        <w:tblPrEx>
          <w:tblBorders>
            <w:top w:val="single" w:color="A6B4CC" w:sz="4" w:space="0"/>
            <w:left w:val="single" w:color="A6B4CC" w:sz="4" w:space="0"/>
            <w:bottom w:val="single" w:color="A6B4CC" w:sz="4" w:space="0"/>
            <w:right w:val="single" w:color="A6B4CC" w:sz="4" w:space="0"/>
            <w:insideH w:val="single" w:color="A6B4CC" w:sz="4" w:space="0"/>
            <w:insideV w:val="single" w:color="A6B4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3273247">
            <w:pPr>
              <w:pStyle w:val="24"/>
              <w:keepNext w:val="0"/>
              <w:spacing w:before="40" w:after="40"/>
              <w:jc w:val="left"/>
            </w:pPr>
            <w:r>
              <w:rPr>
                <w:rStyle w:val="36"/>
                <w:b w:val="0"/>
                <w:color w:val="000000"/>
                <w:sz w:val="18"/>
              </w:rPr>
              <w:t>OS=1 AS</w:t>
            </w:r>
          </w:p>
        </w:tc>
        <w:tc>
          <w:tcPr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58D84A2">
            <w:pPr>
              <w:pStyle w:val="24"/>
              <w:keepNext w:val="0"/>
              <w:spacing w:before="40" w:after="40"/>
              <w:jc w:val="left"/>
            </w:pPr>
            <w:r>
              <w:rPr>
                <w:b w:val="0"/>
                <w:color w:val="000000"/>
                <w:sz w:val="18"/>
              </w:rPr>
              <w:t>as_cnt 最大 64</w:t>
            </w:r>
          </w:p>
        </w:tc>
        <w:tc>
          <w:tcPr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05BE20A">
            <w:pPr>
              <w:pStyle w:val="24"/>
              <w:keepNext w:val="0"/>
              <w:spacing w:before="40" w:after="40"/>
              <w:jc w:val="left"/>
            </w:pPr>
            <w:r>
              <w:rPr>
                <w:rStyle w:val="36"/>
                <w:b w:val="0"/>
                <w:color w:val="000000"/>
                <w:sz w:val="18"/>
              </w:rPr>
              <w:t>先逐 Context bit fusion；Psum 全部关闭</w:t>
            </w:r>
          </w:p>
        </w:tc>
      </w:tr>
      <w:tr w14:paraId="3F5C3847">
        <w:tblPrEx>
          <w:tblBorders>
            <w:top w:val="single" w:color="A6B4CC" w:sz="4" w:space="0"/>
            <w:left w:val="single" w:color="A6B4CC" w:sz="4" w:space="0"/>
            <w:bottom w:val="single" w:color="A6B4CC" w:sz="4" w:space="0"/>
            <w:right w:val="single" w:color="A6B4CC" w:sz="4" w:space="0"/>
            <w:insideH w:val="single" w:color="A6B4CC" w:sz="4" w:space="0"/>
            <w:insideV w:val="single" w:color="A6B4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3273247">
            <w:pPr>
              <w:pStyle w:val="24"/>
              <w:keepNext w:val="0"/>
              <w:spacing w:before="40" w:after="40"/>
              <w:jc w:val="left"/>
            </w:pPr>
            <w:r>
              <w:rPr>
                <w:rStyle w:val="36"/>
                <w:b w:val="0"/>
                <w:color w:val="000000"/>
                <w:sz w:val="18"/>
              </w:rPr>
              <w:t>OS&gt;1 AS</w:t>
            </w:r>
          </w:p>
        </w:tc>
        <w:tc>
          <w:tcPr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58D84A2">
            <w:pPr>
              <w:pStyle w:val="24"/>
              <w:keepNext w:val="0"/>
              <w:spacing w:before="40" w:after="40"/>
              <w:jc w:val="left"/>
            </w:pPr>
            <w:r>
              <w:rPr>
                <w:b w:val="0"/>
                <w:color w:val="000000"/>
                <w:sz w:val="18"/>
              </w:rPr>
              <w:t>as_cnt 最大 16</w:t>
            </w:r>
          </w:p>
        </w:tc>
        <w:tc>
          <w:tcPr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05BE20A">
            <w:pPr>
              <w:pStyle w:val="24"/>
              <w:keepNext w:val="0"/>
              <w:spacing w:before="40" w:after="40"/>
              <w:jc w:val="left"/>
            </w:pPr>
            <w:r>
              <w:rPr>
                <w:rStyle w:val="36"/>
                <w:b w:val="0"/>
                <w:color w:val="000000"/>
                <w:sz w:val="18"/>
              </w:rPr>
              <w:t>地址表、MAX_CONTEXTS、Psum 深度共同限制</w:t>
            </w:r>
          </w:p>
        </w:tc>
      </w:tr>
      <w:tr w14:paraId="3F5C3847">
        <w:tblPrEx>
          <w:tblBorders>
            <w:top w:val="single" w:color="A6B4CC" w:sz="4" w:space="0"/>
            <w:left w:val="single" w:color="A6B4CC" w:sz="4" w:space="0"/>
            <w:bottom w:val="single" w:color="A6B4CC" w:sz="4" w:space="0"/>
            <w:right w:val="single" w:color="A6B4CC" w:sz="4" w:space="0"/>
            <w:insideH w:val="single" w:color="A6B4CC" w:sz="4" w:space="0"/>
            <w:insideV w:val="single" w:color="A6B4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3273247">
            <w:pPr>
              <w:pStyle w:val="24"/>
              <w:keepNext w:val="0"/>
              <w:spacing w:before="40" w:after="40"/>
              <w:jc w:val="left"/>
            </w:pPr>
            <w:r>
              <w:rPr>
                <w:rStyle w:val="36"/>
                <w:b w:val="0"/>
                <w:color w:val="000000"/>
                <w:sz w:val="18"/>
              </w:rPr>
              <w:t>WS</w:t>
            </w:r>
          </w:p>
        </w:tc>
        <w:tc>
          <w:tcPr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58D84A2">
            <w:pPr>
              <w:pStyle w:val="24"/>
              <w:keepNext w:val="0"/>
              <w:spacing w:before="40" w:after="40"/>
              <w:jc w:val="left"/>
            </w:pPr>
            <w:r>
              <w:rPr>
                <w:b w:val="0"/>
                <w:color w:val="000000"/>
                <w:sz w:val="18"/>
              </w:rPr>
              <w:t>OS=1 最大64；OS&gt;1最大16</w:t>
            </w:r>
          </w:p>
        </w:tc>
        <w:tc>
          <w:tcPr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05BE20A">
            <w:pPr>
              <w:pStyle w:val="24"/>
              <w:keepNext w:val="0"/>
              <w:spacing w:before="40" w:after="40"/>
              <w:jc w:val="left"/>
            </w:pPr>
            <w:r>
              <w:rPr>
                <w:rStyle w:val="36"/>
                <w:b w:val="0"/>
                <w:color w:val="000000"/>
                <w:sz w:val="18"/>
              </w:rPr>
              <w:t>受 MAX_CONTEXTS / Psum 限制；不乘 Slice 数</w:t>
            </w:r>
          </w:p>
        </w:tc>
      </w:tr>
      <w:tr w14:paraId="3F5C3847">
        <w:tblPrEx>
          <w:tblBorders>
            <w:top w:val="single" w:color="A6B4CC" w:sz="4" w:space="0"/>
            <w:left w:val="single" w:color="A6B4CC" w:sz="4" w:space="0"/>
            <w:bottom w:val="single" w:color="A6B4CC" w:sz="4" w:space="0"/>
            <w:right w:val="single" w:color="A6B4CC" w:sz="4" w:space="0"/>
            <w:insideH w:val="single" w:color="A6B4CC" w:sz="4" w:space="0"/>
            <w:insideV w:val="single" w:color="A6B4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3273247">
            <w:pPr>
              <w:pStyle w:val="24"/>
              <w:keepNext w:val="0"/>
              <w:spacing w:before="40" w:after="40"/>
              <w:jc w:val="left"/>
            </w:pPr>
            <w:r>
              <w:rPr>
                <w:rStyle w:val="36"/>
                <w:b w:val="0"/>
                <w:color w:val="000000"/>
                <w:sz w:val="18"/>
              </w:rPr>
              <w:t>OS / count 编码</w:t>
            </w:r>
          </w:p>
        </w:tc>
        <w:tc>
          <w:tcPr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58D84A2">
            <w:pPr>
              <w:pStyle w:val="24"/>
              <w:keepNext w:val="0"/>
              <w:spacing w:before="40" w:after="40"/>
              <w:jc w:val="left"/>
            </w:pPr>
            <w:r>
              <w:rPr>
                <w:b w:val="0"/>
                <w:color w:val="000000"/>
                <w:sz w:val="18"/>
              </w:rPr>
              <w:t>1～255 / 每字段8 bit</w:t>
            </w:r>
          </w:p>
        </w:tc>
        <w:tc>
          <w:tcPr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05BE20A">
            <w:pPr>
              <w:pStyle w:val="24"/>
              <w:keepNext w:val="0"/>
              <w:spacing w:before="40" w:after="40"/>
              <w:jc w:val="left"/>
            </w:pPr>
            <w:r>
              <w:rPr>
                <w:rStyle w:val="36"/>
                <w:b w:val="0"/>
                <w:color w:val="000000"/>
                <w:sz w:val="18"/>
              </w:rPr>
              <w:t>不是 Psum 深度；descriptor 共107 bit</w:t>
            </w:r>
          </w:p>
        </w:tc>
      </w:tr>
    </w:tbl>
    <w:p>
      <w:pPr>
        <w:pStyle w:val="4"/>
        <w:keepNext/>
        <w:spacing w:after="100"/>
      </w:pPr>
      <w:r>
        <w:rPr>
          <w:color w:val="000000"/>
          <w:sz w:val="22"/>
        </w:rPr>
        <w:t>OS1 AS64 示例与 stationary 周期</w:t>
      </w:r>
    </w:p>
    <w:p>
      <w:pPr>
        <w:keepNext w:val="0"/>
        <w:spacing w:after="100"/>
      </w:pPr>
      <w:r>
        <w:rPr>
          <w:color w:val="000000"/>
          <w:sz w:val="19"/>
        </w:rPr>
        <w:t>以 W8A16、OS=1、AS=64 为例：只接收一份完整 ACT，按 Context 连续完成四个 slice，唯一 tmp 保存融合前缀；64 个地址独立保存。无空拍时内部发射 C1…C256，共256次；Ctxc 的末次发射为 C(4c+4)，raw 为 C(4c+9)，最后 Ctx63 在 C261 发布。</w:t>
      </w:r>
    </w:p>
    <w:tbl>
      <w:tblPr>
        <w:tblStyle w:val="29"/>
        <w:tblW w:w="5000" w:type="pct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28"/>
        <w:gridCol w:w="1229"/>
        <w:gridCol w:w="6071"/>
      </w:tblGrid>
      <w:tr w14:paraId="1D280944">
        <w:tblPrEx>
          <w:tblBorders>
            <w:top w:val="single" w:color="A6B4CC" w:sz="4" w:space="0"/>
            <w:left w:val="single" w:color="A6B4CC" w:sz="4" w:space="0"/>
            <w:bottom w:val="single" w:color="A6B4CC" w:sz="4" w:space="0"/>
            <w:right w:val="single" w:color="A6B4CC" w:sz="4" w:space="0"/>
            <w:insideH w:val="single" w:color="A6B4CC" w:sz="4" w:space="0"/>
            <w:insideV w:val="single" w:color="A6B4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shd w:val="clear" w:color="auto" w:fill="E7EDF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58C3F9B">
            <w:pPr>
              <w:pStyle w:val="24"/>
              <w:keepNext w:val="0"/>
              <w:spacing w:before="40" w:after="40"/>
              <w:jc w:val="left"/>
            </w:pPr>
            <w:r>
              <w:rPr>
                <w:b/>
                <w:color w:val="000000"/>
                <w:sz w:val="18"/>
              </w:rPr>
              <w:t>实际沿</w:t>
            </w:r>
          </w:p>
        </w:tc>
        <w:tc>
          <w:tcPr>
            <w:shd w:val="clear" w:color="auto" w:fill="E7EDF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92022D0">
            <w:pPr>
              <w:pStyle w:val="24"/>
              <w:keepNext w:val="0"/>
              <w:spacing w:before="40" w:after="40"/>
              <w:jc w:val="left"/>
            </w:pPr>
            <w:r>
              <w:rPr>
                <w:b/>
                <w:color w:val="000000"/>
                <w:sz w:val="18"/>
              </w:rPr>
              <w:t>外部接收</w:t>
            </w:r>
          </w:p>
        </w:tc>
        <w:tc>
          <w:tcPr>
            <w:shd w:val="clear" w:color="auto" w:fill="E7EDF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8F311CC">
            <w:pPr>
              <w:pStyle w:val="24"/>
              <w:keepNext w:val="0"/>
              <w:spacing w:before="40" w:after="40"/>
              <w:jc w:val="left"/>
            </w:pPr>
            <w:r>
              <w:rPr>
                <w:b/>
                <w:color w:val="000000"/>
                <w:sz w:val="18"/>
              </w:rPr>
              <w:t>内部发射 / 存储</w:t>
            </w:r>
          </w:p>
        </w:tc>
      </w:tr>
      <w:bookmarkEnd w:id="1"/>
      <w:bookmarkEnd w:id="5"/>
      <w:tr w14:paraId="3F5C3847">
        <w:tblPrEx>
          <w:tblBorders>
            <w:top w:val="single" w:color="A6B4CC" w:sz="4" w:space="0"/>
            <w:left w:val="single" w:color="A6B4CC" w:sz="4" w:space="0"/>
            <w:bottom w:val="single" w:color="A6B4CC" w:sz="4" w:space="0"/>
            <w:right w:val="single" w:color="A6B4CC" w:sz="4" w:space="0"/>
            <w:insideH w:val="single" w:color="A6B4CC" w:sz="4" w:space="0"/>
            <w:insideV w:val="single" w:color="A6B4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3273247">
            <w:pPr>
              <w:pStyle w:val="24"/>
              <w:keepNext w:val="0"/>
              <w:spacing w:before="40" w:after="40"/>
              <w:jc w:val="left"/>
            </w:pPr>
            <w:r>
              <w:rPr>
                <w:rStyle w:val="36"/>
                <w:b w:val="0"/>
                <w:color w:val="000000"/>
                <w:sz w:val="18"/>
              </w:rPr>
              <w:t>C0</w:t>
            </w:r>
          </w:p>
        </w:tc>
        <w:tc>
          <w:tcPr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58D84A2">
            <w:pPr>
              <w:pStyle w:val="24"/>
              <w:keepNext w:val="0"/>
              <w:spacing w:before="40" w:after="40"/>
              <w:jc w:val="left"/>
            </w:pPr>
            <w:r>
              <w:rPr>
                <w:b w:val="0"/>
                <w:color w:val="000000"/>
                <w:sz w:val="18"/>
              </w:rPr>
              <w:t>Ctx0 地址 + A0</w:t>
            </w:r>
          </w:p>
        </w:tc>
        <w:tc>
          <w:tcPr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05BE20A">
            <w:pPr>
              <w:pStyle w:val="24"/>
              <w:keepNext w:val="0"/>
              <w:spacing w:before="40" w:after="40"/>
              <w:jc w:val="left"/>
            </w:pPr>
            <w:r>
              <w:rPr>
                <w:rStyle w:val="36"/>
                <w:b w:val="0"/>
                <w:color w:val="000000"/>
                <w:sz w:val="18"/>
              </w:rPr>
              <w:t>保存首命令与 A0</w:t>
            </w:r>
          </w:p>
        </w:tc>
      </w:tr>
      <w:tr w14:paraId="3F5C3847">
        <w:tblPrEx>
          <w:tblBorders>
            <w:top w:val="single" w:color="A6B4CC" w:sz="4" w:space="0"/>
            <w:left w:val="single" w:color="A6B4CC" w:sz="4" w:space="0"/>
            <w:bottom w:val="single" w:color="A6B4CC" w:sz="4" w:space="0"/>
            <w:right w:val="single" w:color="A6B4CC" w:sz="4" w:space="0"/>
            <w:insideH w:val="single" w:color="A6B4CC" w:sz="4" w:space="0"/>
            <w:insideV w:val="single" w:color="A6B4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3273247">
            <w:pPr>
              <w:pStyle w:val="24"/>
              <w:keepNext w:val="0"/>
              <w:spacing w:before="40" w:after="40"/>
              <w:jc w:val="left"/>
            </w:pPr>
            <w:r>
              <w:rPr>
                <w:rStyle w:val="36"/>
                <w:b w:val="0"/>
                <w:color w:val="000000"/>
                <w:sz w:val="18"/>
              </w:rPr>
              <w:t>C1…C3</w:t>
            </w:r>
          </w:p>
        </w:tc>
        <w:tc>
          <w:tcPr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58D84A2">
            <w:pPr>
              <w:pStyle w:val="24"/>
              <w:keepNext w:val="0"/>
              <w:spacing w:before="40" w:after="40"/>
              <w:jc w:val="left"/>
            </w:pPr>
            <w:r>
              <w:rPr>
                <w:b w:val="0"/>
                <w:color w:val="000000"/>
                <w:sz w:val="18"/>
              </w:rPr>
              <w:t>Ctx1…3 地址 + A1…A3</w:t>
            </w:r>
          </w:p>
        </w:tc>
        <w:tc>
          <w:tcPr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05BE20A">
            <w:pPr>
              <w:pStyle w:val="24"/>
              <w:keepNext w:val="0"/>
              <w:spacing w:before="40" w:after="40"/>
              <w:jc w:val="left"/>
            </w:pPr>
            <w:r>
              <w:rPr>
                <w:rStyle w:val="36"/>
                <w:b w:val="0"/>
                <w:color w:val="000000"/>
                <w:sz w:val="18"/>
              </w:rPr>
              <w:t>发射 Ctx0/A0…A2，与接收重叠</w:t>
            </w:r>
          </w:p>
        </w:tc>
      </w:tr>
      <w:tr w14:paraId="3F5C3847">
        <w:tblPrEx>
          <w:tblBorders>
            <w:top w:val="single" w:color="A6B4CC" w:sz="4" w:space="0"/>
            <w:left w:val="single" w:color="A6B4CC" w:sz="4" w:space="0"/>
            <w:bottom w:val="single" w:color="A6B4CC" w:sz="4" w:space="0"/>
            <w:right w:val="single" w:color="A6B4CC" w:sz="4" w:space="0"/>
            <w:insideH w:val="single" w:color="A6B4CC" w:sz="4" w:space="0"/>
            <w:insideV w:val="single" w:color="A6B4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3273247">
            <w:pPr>
              <w:pStyle w:val="24"/>
              <w:keepNext w:val="0"/>
              <w:spacing w:before="40" w:after="40"/>
              <w:jc w:val="left"/>
            </w:pPr>
            <w:r>
              <w:rPr>
                <w:rStyle w:val="36"/>
                <w:b w:val="0"/>
                <w:color w:val="000000"/>
                <w:sz w:val="18"/>
              </w:rPr>
              <w:t>C4</w:t>
            </w:r>
          </w:p>
        </w:tc>
        <w:tc>
          <w:tcPr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58D84A2">
            <w:pPr>
              <w:pStyle w:val="24"/>
              <w:keepNext w:val="0"/>
              <w:spacing w:before="40" w:after="40"/>
              <w:jc w:val="left"/>
            </w:pPr>
            <w:r>
              <w:rPr>
                <w:b w:val="0"/>
                <w:color w:val="000000"/>
                <w:sz w:val="18"/>
              </w:rPr>
              <w:t>Ctx4 地址；无新 ACT</w:t>
            </w:r>
          </w:p>
        </w:tc>
        <w:tc>
          <w:tcPr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05BE20A">
            <w:pPr>
              <w:pStyle w:val="24"/>
              <w:keepNext w:val="0"/>
              <w:spacing w:before="40" w:after="40"/>
              <w:jc w:val="left"/>
            </w:pPr>
            <w:r>
              <w:rPr>
                <w:rStyle w:val="36"/>
                <w:b w:val="0"/>
                <w:color w:val="000000"/>
                <w:sz w:val="18"/>
              </w:rPr>
              <w:t>发射 Ctx0/A3，完成该 Context 融合输入</w:t>
            </w:r>
          </w:p>
        </w:tc>
      </w:tr>
      <w:tr w14:paraId="3F5C3847">
        <w:tblPrEx>
          <w:tblBorders>
            <w:top w:val="single" w:color="A6B4CC" w:sz="4" w:space="0"/>
            <w:left w:val="single" w:color="A6B4CC" w:sz="4" w:space="0"/>
            <w:bottom w:val="single" w:color="A6B4CC" w:sz="4" w:space="0"/>
            <w:right w:val="single" w:color="A6B4CC" w:sz="4" w:space="0"/>
            <w:insideH w:val="single" w:color="A6B4CC" w:sz="4" w:space="0"/>
            <w:insideV w:val="single" w:color="A6B4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3273247">
            <w:pPr>
              <w:pStyle w:val="24"/>
              <w:keepNext w:val="0"/>
              <w:spacing w:before="40" w:after="40"/>
              <w:jc w:val="left"/>
            </w:pPr>
            <w:r>
              <w:rPr>
                <w:rStyle w:val="36"/>
                <w:b w:val="0"/>
                <w:color w:val="000000"/>
                <w:sz w:val="18"/>
              </w:rPr>
              <w:t>C5…C63</w:t>
            </w:r>
          </w:p>
        </w:tc>
        <w:tc>
          <w:tcPr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58D84A2">
            <w:pPr>
              <w:pStyle w:val="24"/>
              <w:keepNext w:val="0"/>
              <w:spacing w:before="40" w:after="40"/>
              <w:jc w:val="left"/>
            </w:pPr>
            <w:r>
              <w:rPr>
                <w:b w:val="0"/>
                <w:color w:val="000000"/>
                <w:sz w:val="18"/>
              </w:rPr>
              <w:t>继续接收剩余 Context 地址</w:t>
            </w:r>
          </w:p>
        </w:tc>
        <w:tc>
          <w:tcPr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05BE20A">
            <w:pPr>
              <w:pStyle w:val="24"/>
              <w:keepNext w:val="0"/>
              <w:spacing w:before="40" w:after="40"/>
              <w:jc w:val="left"/>
            </w:pPr>
            <w:r>
              <w:rPr>
                <w:rStyle w:val="36"/>
                <w:b w:val="0"/>
                <w:color w:val="000000"/>
                <w:sz w:val="18"/>
              </w:rPr>
              <w:t>按 Context→Slice 推进，当前地址须已就绪</w:t>
            </w:r>
          </w:p>
        </w:tc>
      </w:tr>
      <w:tr w14:paraId="3F5C3847">
        <w:tblPrEx>
          <w:tblBorders>
            <w:top w:val="single" w:color="A6B4CC" w:sz="4" w:space="0"/>
            <w:left w:val="single" w:color="A6B4CC" w:sz="4" w:space="0"/>
            <w:bottom w:val="single" w:color="A6B4CC" w:sz="4" w:space="0"/>
            <w:right w:val="single" w:color="A6B4CC" w:sz="4" w:space="0"/>
            <w:insideH w:val="single" w:color="A6B4CC" w:sz="4" w:space="0"/>
            <w:insideV w:val="single" w:color="A6B4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3273247">
            <w:pPr>
              <w:pStyle w:val="24"/>
              <w:keepNext w:val="0"/>
              <w:spacing w:before="40" w:after="40"/>
              <w:jc w:val="left"/>
            </w:pPr>
            <w:r>
              <w:rPr>
                <w:rStyle w:val="36"/>
                <w:b w:val="0"/>
                <w:color w:val="000000"/>
                <w:sz w:val="18"/>
              </w:rPr>
              <w:t>C64…C256</w:t>
            </w:r>
          </w:p>
        </w:tc>
        <w:tc>
          <w:tcPr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58D84A2">
            <w:pPr>
              <w:pStyle w:val="24"/>
              <w:keepNext w:val="0"/>
              <w:spacing w:before="40" w:after="40"/>
              <w:jc w:val="left"/>
            </w:pPr>
            <w:r>
              <w:rPr>
                <w:b w:val="0"/>
                <w:color w:val="000000"/>
                <w:sz w:val="18"/>
              </w:rPr>
              <w:t>无新 ACT；地址已收齐</w:t>
            </w:r>
          </w:p>
        </w:tc>
        <w:tc>
          <w:tcPr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05BE20A">
            <w:pPr>
              <w:pStyle w:val="24"/>
              <w:keepNext w:val="0"/>
              <w:spacing w:before="40" w:after="40"/>
              <w:jc w:val="left"/>
            </w:pPr>
            <w:r>
              <w:rPr>
                <w:rStyle w:val="36"/>
                <w:b w:val="0"/>
                <w:color w:val="000000"/>
                <w:sz w:val="18"/>
              </w:rPr>
              <w:t>继续复用同一 ACT；不读写 Psum</w:t>
            </w:r>
          </w:p>
        </w:tc>
      </w:tr>
      <w:tr w14:paraId="3F5C3847">
        <w:tblPrEx>
          <w:tblBorders>
            <w:top w:val="single" w:color="A6B4CC" w:sz="4" w:space="0"/>
            <w:left w:val="single" w:color="A6B4CC" w:sz="4" w:space="0"/>
            <w:bottom w:val="single" w:color="A6B4CC" w:sz="4" w:space="0"/>
            <w:right w:val="single" w:color="A6B4CC" w:sz="4" w:space="0"/>
            <w:insideH w:val="single" w:color="A6B4CC" w:sz="4" w:space="0"/>
            <w:insideV w:val="single" w:color="A6B4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3273247">
            <w:pPr>
              <w:pStyle w:val="24"/>
              <w:keepNext w:val="0"/>
              <w:spacing w:before="40" w:after="40"/>
              <w:jc w:val="left"/>
            </w:pPr>
            <w:r>
              <w:rPr>
                <w:rStyle w:val="36"/>
                <w:b w:val="0"/>
                <w:color w:val="000000"/>
                <w:sz w:val="18"/>
              </w:rPr>
              <w:t>OS&gt;1 对照</w:t>
            </w:r>
          </w:p>
        </w:tc>
        <w:tc>
          <w:tcPr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58D84A2">
            <w:pPr>
              <w:pStyle w:val="24"/>
              <w:keepNext w:val="0"/>
              <w:spacing w:before="40" w:after="40"/>
              <w:jc w:val="left"/>
            </w:pPr>
            <w:r>
              <w:rPr>
                <w:b w:val="0"/>
                <w:color w:val="000000"/>
                <w:sz w:val="18"/>
              </w:rPr>
              <w:t>默认 AS≤16</w:t>
            </w:r>
          </w:p>
        </w:tc>
        <w:tc>
          <w:tcPr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05BE20A">
            <w:pPr>
              <w:pStyle w:val="24"/>
              <w:keepNext w:val="0"/>
              <w:spacing w:before="40" w:after="40"/>
              <w:jc w:val="left"/>
            </w:pPr>
            <w:r>
              <w:rPr>
                <w:rStyle w:val="36"/>
                <w:b w:val="0"/>
                <w:color w:val="000000"/>
                <w:sz w:val="18"/>
              </w:rPr>
              <w:t>A16 每 Tile 最多64次有效发射，融合历史仍在 Psum</w:t>
            </w:r>
          </w:p>
        </w:tc>
      </w:tr>
    </w:tbl>
    <w:p w14:paraId="69BA8BA2">
      <w:pPr>
        <w:pStyle w:val="5"/>
        <w:rPr>
          <w:rFonts w:hint="eastAsia" w:eastAsia="微软雅黑"/>
          <w:lang w:eastAsia="zh-CN"/>
        </w:rPr>
      </w:pPr>
      <w:r>
        <w:rPr>
          <w:color w:val="000000"/>
        </w:rPr>
        <w:t>2.3 ACT Buffer 物理组织</w:t>
      </w:r>
    </w:p>
    <w:p w14:paraId="2E00C571">
      <w:pPr>
        <w:pStyle w:val="23"/>
        <w:spacing w:after="120" w:line="312" w:lineRule="auto"/>
      </w:pPr>
      <w:r>
        <w:t>单Cluster只有一个4096-bit ACT bank，每Plane为1024 bit。当前Plane与当前Context地址已寄存即可在下一拍发射，与同包后续接收重叠，不等待完整ACT或全部AS地址。固定划分如下：</w:t>
      </w:r>
    </w:p>
    <w:tbl>
      <w:tblPr>
        <w:tblStyle w:val="29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10"/>
        <w:gridCol w:w="795"/>
        <w:gridCol w:w="2071"/>
      </w:tblGrid>
      <w:tr w14:paraId="6B21AB13">
        <w:tblPrEx>
          <w:tblBorders>
            <w:top w:val="single" w:color="A6B4CC" w:sz="4" w:space="0"/>
            <w:left w:val="single" w:color="A6B4CC" w:sz="4" w:space="0"/>
            <w:bottom w:val="single" w:color="A6B4CC" w:sz="4" w:space="0"/>
            <w:right w:val="single" w:color="A6B4CC" w:sz="4" w:space="0"/>
            <w:insideH w:val="single" w:color="A6B4CC" w:sz="4" w:space="0"/>
            <w:insideV w:val="single" w:color="A6B4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cantSplit/>
        </w:trPr>
        <w:tc>
          <w:tcPr>
            <w:shd w:val="clear" w:color="auto" w:fill="E7EDF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01EDC80">
            <w:pPr>
              <w:pStyle w:val="24"/>
              <w:keepNext/>
              <w:spacing w:before="40" w:after="40"/>
              <w:jc w:val="left"/>
            </w:pPr>
            <w:r>
              <w:rPr>
                <w:b/>
                <w:color w:val="000000"/>
                <w:sz w:val="18"/>
              </w:rPr>
              <w:t>物理范围</w:t>
            </w:r>
          </w:p>
        </w:tc>
        <w:tc>
          <w:tcPr>
            <w:shd w:val="clear" w:color="auto" w:fill="E7EDF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DFEF0F7">
            <w:pPr>
              <w:pStyle w:val="24"/>
              <w:keepNext/>
              <w:spacing w:before="40" w:after="40"/>
              <w:jc w:val="left"/>
            </w:pPr>
            <w:r>
              <w:rPr>
                <w:b/>
                <w:color w:val="000000"/>
                <w:sz w:val="18"/>
              </w:rPr>
              <w:t>含义</w:t>
            </w:r>
          </w:p>
        </w:tc>
        <w:tc>
          <w:tcPr>
            <w:shd w:val="clear" w:color="auto" w:fill="E7EDF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8B8D4F5">
            <w:pPr>
              <w:pStyle w:val="24"/>
              <w:keepNext/>
              <w:spacing w:before="40" w:after="40"/>
              <w:jc w:val="left"/>
            </w:pPr>
            <w:r>
              <w:rPr>
                <w:b/>
                <w:color w:val="000000"/>
                <w:sz w:val="18"/>
              </w:rPr>
              <w:t>适用模式</w:t>
            </w:r>
          </w:p>
        </w:tc>
      </w:tr>
      <w:tr w14:paraId="54214D15">
        <w:tblPrEx>
          <w:tblBorders>
            <w:top w:val="single" w:color="A6B4CC" w:sz="4" w:space="0"/>
            <w:left w:val="single" w:color="A6B4CC" w:sz="4" w:space="0"/>
            <w:bottom w:val="single" w:color="A6B4CC" w:sz="4" w:space="0"/>
            <w:right w:val="single" w:color="A6B4CC" w:sz="4" w:space="0"/>
            <w:insideH w:val="single" w:color="A6B4CC" w:sz="4" w:space="0"/>
            <w:insideV w:val="single" w:color="A6B4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0320676">
            <w:pPr>
              <w:pStyle w:val="24"/>
              <w:keepNext w:val="0"/>
              <w:spacing w:before="40" w:after="40"/>
              <w:jc w:val="left"/>
            </w:pPr>
            <w:r>
              <w:rPr>
                <w:rStyle w:val="36"/>
                <w:b w:val="0"/>
                <w:color w:val="000000"/>
                <w:sz w:val="18"/>
              </w:rPr>
              <w:t>act_buffer[1023:0]</w:t>
            </w:r>
          </w:p>
        </w:tc>
        <w:tc>
          <w:tcPr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 w:val="0"/>
              <w:spacing w:before="40" w:after="40"/>
            </w:pPr>
            <w:r>
              <w:rPr>
                <w:b w:val="0"/>
                <w:color w:val="000000"/>
                <w:sz w:val="18"/>
              </w:rPr>
              <w:t>Plane 0 / A0</w:t>
            </w:r>
          </w:p>
        </w:tc>
        <w:tc>
          <w:tcPr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 w:val="0"/>
              <w:spacing w:before="40" w:after="40"/>
            </w:pPr>
            <w:r>
              <w:rPr>
                <w:b w:val="0"/>
                <w:color w:val="000000"/>
                <w:sz w:val="18"/>
              </w:rPr>
              <w:t>A4/A8/A16 的最低 4-bit Slice</w:t>
            </w:r>
          </w:p>
        </w:tc>
      </w:tr>
      <w:tr w14:paraId="33EE81DA">
        <w:tblPrEx>
          <w:tblBorders>
            <w:top w:val="single" w:color="A6B4CC" w:sz="4" w:space="0"/>
            <w:left w:val="single" w:color="A6B4CC" w:sz="4" w:space="0"/>
            <w:bottom w:val="single" w:color="A6B4CC" w:sz="4" w:space="0"/>
            <w:right w:val="single" w:color="A6B4CC" w:sz="4" w:space="0"/>
            <w:insideH w:val="single" w:color="A6B4CC" w:sz="4" w:space="0"/>
            <w:insideV w:val="single" w:color="A6B4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2EE7A90">
            <w:pPr>
              <w:pStyle w:val="24"/>
              <w:keepNext w:val="0"/>
              <w:spacing w:before="40" w:after="40"/>
              <w:jc w:val="left"/>
            </w:pPr>
            <w:r>
              <w:rPr>
                <w:rStyle w:val="36"/>
                <w:b w:val="0"/>
                <w:color w:val="000000"/>
                <w:sz w:val="18"/>
              </w:rPr>
              <w:t>act_buffer[2047:1024]</w:t>
            </w:r>
          </w:p>
        </w:tc>
        <w:tc>
          <w:tcPr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 w:val="0"/>
              <w:spacing w:before="40" w:after="40"/>
            </w:pPr>
            <w:r>
              <w:rPr>
                <w:b w:val="0"/>
                <w:color w:val="000000"/>
                <w:sz w:val="18"/>
              </w:rPr>
              <w:t>Plane 1 / A1</w:t>
            </w:r>
          </w:p>
        </w:tc>
        <w:tc>
          <w:tcPr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 w:val="0"/>
              <w:spacing w:before="40" w:after="40"/>
            </w:pPr>
            <w:r>
              <w:rPr>
                <w:b w:val="0"/>
                <w:color w:val="000000"/>
                <w:sz w:val="18"/>
              </w:rPr>
              <w:t>A8 最高 Slice；A16 第二 Slice</w:t>
            </w:r>
          </w:p>
        </w:tc>
      </w:tr>
      <w:tr w14:paraId="35658FA5">
        <w:tblPrEx>
          <w:tblBorders>
            <w:top w:val="single" w:color="A6B4CC" w:sz="4" w:space="0"/>
            <w:left w:val="single" w:color="A6B4CC" w:sz="4" w:space="0"/>
            <w:bottom w:val="single" w:color="A6B4CC" w:sz="4" w:space="0"/>
            <w:right w:val="single" w:color="A6B4CC" w:sz="4" w:space="0"/>
            <w:insideH w:val="single" w:color="A6B4CC" w:sz="4" w:space="0"/>
            <w:insideV w:val="single" w:color="A6B4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 w:val="0"/>
              <w:spacing w:before="40" w:after="40"/>
            </w:pPr>
            <w:r>
              <w:rPr>
                <w:b w:val="0"/>
                <w:color w:val="000000"/>
                <w:sz w:val="18"/>
              </w:rPr>
              <w:t>act_buffer[3071:2048]</w:t>
            </w:r>
          </w:p>
        </w:tc>
        <w:tc>
          <w:tcPr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 w:val="0"/>
              <w:spacing w:before="40" w:after="40"/>
            </w:pPr>
            <w:r>
              <w:rPr>
                <w:b w:val="0"/>
                <w:color w:val="000000"/>
                <w:sz w:val="18"/>
              </w:rPr>
              <w:t>Plane 2 / A2</w:t>
            </w:r>
          </w:p>
        </w:tc>
        <w:tc>
          <w:tcPr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 w:val="0"/>
              <w:spacing w:before="40" w:after="40"/>
            </w:pPr>
            <w:r>
              <w:rPr>
                <w:b w:val="0"/>
                <w:color w:val="000000"/>
                <w:sz w:val="18"/>
              </w:rPr>
              <w:t>A16 第三 Slice</w:t>
            </w:r>
          </w:p>
        </w:tc>
      </w:tr>
      <w:tr w14:paraId="6997C596">
        <w:tblPrEx>
          <w:tblBorders>
            <w:top w:val="single" w:color="A6B4CC" w:sz="4" w:space="0"/>
            <w:left w:val="single" w:color="A6B4CC" w:sz="4" w:space="0"/>
            <w:bottom w:val="single" w:color="A6B4CC" w:sz="4" w:space="0"/>
            <w:right w:val="single" w:color="A6B4CC" w:sz="4" w:space="0"/>
            <w:insideH w:val="single" w:color="A6B4CC" w:sz="4" w:space="0"/>
            <w:insideV w:val="single" w:color="A6B4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 w:val="0"/>
              <w:spacing w:before="40" w:after="40"/>
            </w:pPr>
            <w:r>
              <w:rPr>
                <w:b w:val="0"/>
                <w:color w:val="000000"/>
                <w:sz w:val="18"/>
              </w:rPr>
              <w:t>act_buffer[4095:3072]</w:t>
            </w:r>
          </w:p>
        </w:tc>
        <w:tc>
          <w:tcPr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 w:val="0"/>
              <w:spacing w:before="40" w:after="40"/>
            </w:pPr>
            <w:r>
              <w:rPr>
                <w:b w:val="0"/>
                <w:color w:val="000000"/>
                <w:sz w:val="18"/>
              </w:rPr>
              <w:t>Plane 3 / A3</w:t>
            </w:r>
          </w:p>
        </w:tc>
        <w:tc>
          <w:tcPr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 w:val="0"/>
              <w:spacing w:before="40" w:after="40"/>
            </w:pPr>
            <w:r>
              <w:rPr>
                <w:b w:val="0"/>
                <w:color w:val="000000"/>
                <w:sz w:val="18"/>
              </w:rPr>
              <w:t>A16 最高 Slice</w:t>
            </w:r>
          </w:p>
        </w:tc>
      </w:tr>
    </w:tbl>
    <w:p w14:paraId="5CE71937">
      <w:pPr>
        <w:pStyle w:val="3"/>
        <w:spacing w:after="120" w:line="312" w:lineRule="auto"/>
      </w:pPr>
      <w:r>
        <w:t>A8 每元素的排布为：</w:t>
      </w:r>
    </w:p>
    <w:p w14:paraId="07514B02">
      <w:pPr>
        <w:pStyle w:val="3"/>
        <w:spacing w:after="120" w:line="312" w:lineRule="auto"/>
      </w:pPr>
      <w:r>
        <w:rPr>
          <w:rStyle w:val="36"/>
        </w:rPr>
        <w:t>Low[4*k +: 4] = A[k][3:0]</w:t>
      </w:r>
    </w:p>
    <w:p w14:paraId="6729DB10">
      <w:pPr>
        <w:pStyle w:val="3"/>
        <w:spacing w:after="120" w:line="312" w:lineRule="auto"/>
      </w:pPr>
      <w:r>
        <w:rPr>
          <w:rStyle w:val="36"/>
        </w:rPr>
        <w:t>High[4*k +: 4] = A[k][7:4]</w:t>
      </w:r>
      <w:r>
        <w:t>，</w:t>
      </w:r>
      <w:r>
        <w:rPr>
          <w:rStyle w:val="36"/>
        </w:rPr>
        <w:t>k=0…255</w:t>
      </w:r>
      <w:r>
        <w:t>。</w:t>
      </w:r>
    </w:p>
    <w:bookmarkEnd w:id="6"/>
    <w:bookmarkEnd w:id="9"/>
    <w:p w14:paraId="6D9EB4C1">
      <w:pPr>
        <w:pStyle w:val="4"/>
        <w:pageBreakBefore w:val="0"/>
      </w:pPr>
      <w:bookmarkStart w:id="10" w:name="koc-映射与-cluster-归约树"/>
      <w:r>
        <w:rPr>
          <w:color w:val="000000"/>
        </w:rPr>
        <w:t>3. K/OC 映射与 Cluster 归约树</w:t>
      </w:r>
    </w:p>
    <w:p w14:paraId="0CDECB03">
      <w:pPr>
        <w:pStyle w:val="5"/>
      </w:pPr>
      <w:bookmarkStart w:id="11" w:name="activation-slot-映射"/>
      <w:r>
        <w:rPr>
          <w:color w:val="000000"/>
        </w:rPr>
        <w:t>3.1 Activation Slot 映射</w:t>
      </w:r>
    </w:p>
    <w:p w14:paraId="775029CA">
      <w:pPr>
        <w:pStyle w:val="3"/>
        <w:rPr>
          <w:rFonts w:hint="default" w:eastAsia="微软雅黑"/>
          <w:lang w:val="en-US" w:eastAsia="zh-CN"/>
        </w:rPr>
      </w:pPr>
      <w:r>
        <w:t>act_slot_sel[3*i+:3] 为 Macro i 的 3-bit Slot Select。</w:t>
      </w:r>
    </w:p>
    <w:p w14:paraId="39814056">
      <w:pPr>
        <w:pStyle w:val="23"/>
        <w:spacing w:after="120" w:line="312" w:lineRule="auto"/>
      </w:pPr>
      <w:r>
        <w:t xml:space="preserve">对有效 Macro </w:t>
      </w:r>
      <w:r>
        <w:rPr>
          <w:rStyle w:val="36"/>
        </w:rPr>
        <w:t>i</w:t>
      </w:r>
      <w:r>
        <w:t>：</w:t>
      </w:r>
    </w:p>
    <w:p w14:paraId="1E192C5E">
      <w:pPr>
        <w:pStyle w:val="3"/>
        <w:spacing w:after="120" w:line="312" w:lineRule="auto"/>
      </w:pPr>
      <w:r>
        <w:rPr>
          <w:rStyle w:val="36"/>
        </w:rPr>
        <w:t>act_digit_offset(i) = act_slot_sel[i] × K_row</w:t>
      </w:r>
    </w:p>
    <w:p w14:paraId="2363C569">
      <w:pPr>
        <w:pStyle w:val="24"/>
        <w:numPr>
          <w:ilvl w:val="0"/>
          <w:numId w:val="1"/>
        </w:numPr>
        <w:spacing w:after="120" w:line="312" w:lineRule="auto"/>
      </w:pPr>
      <w:r>
        <w:t>W8：Slot0…7，每 Slot 32 个 K 元素。</w:t>
      </w:r>
    </w:p>
    <w:p w14:paraId="645904E0">
      <w:pPr>
        <w:pStyle w:val="24"/>
        <w:numPr>
          <w:ilvl w:val="0"/>
          <w:numId w:val="1"/>
        </w:numPr>
        <w:spacing w:after="120" w:line="312" w:lineRule="auto"/>
      </w:pPr>
      <w:r>
        <w:t>W4：Slot0…3，每 Slot 64 个 K 元素。</w:t>
      </w:r>
    </w:p>
    <w:p w14:paraId="28BAE480">
      <w:pPr>
        <w:pStyle w:val="24"/>
        <w:numPr>
          <w:ilvl w:val="0"/>
          <w:numId w:val="1"/>
        </w:numPr>
        <w:spacing w:after="120" w:line="312" w:lineRule="auto"/>
      </w:pPr>
      <w:r>
        <w:t>W</w:t>
      </w:r>
      <w:r>
        <w:rPr>
          <w:rFonts w:hint="eastAsia"/>
          <w:lang w:val="en-US" w:eastAsia="zh-CN"/>
        </w:rPr>
        <w:t>2</w:t>
      </w:r>
      <w:r>
        <w:t>：Slot0…</w:t>
      </w:r>
      <w:r>
        <w:rPr>
          <w:rFonts w:hint="eastAsia"/>
          <w:lang w:val="en-US" w:eastAsia="zh-CN"/>
        </w:rPr>
        <w:t>1</w:t>
      </w:r>
      <w:r>
        <w:t xml:space="preserve">，每 Slot </w:t>
      </w:r>
      <w:r>
        <w:rPr>
          <w:rFonts w:hint="eastAsia"/>
          <w:lang w:val="en-US" w:eastAsia="zh-CN"/>
        </w:rPr>
        <w:t>128</w:t>
      </w:r>
      <w:r>
        <w:t xml:space="preserve"> 个 K 元素。</w:t>
      </w:r>
    </w:p>
    <w:p w14:paraId="11A92664">
      <w:pPr>
        <w:pStyle w:val="24"/>
        <w:numPr>
          <w:ilvl w:val="0"/>
          <w:numId w:val="1"/>
        </w:numPr>
        <w:spacing w:after="120" w:line="312" w:lineRule="auto"/>
      </w:pPr>
      <w:r>
        <w:t>单 Macro 的 4 个 OC 共用该 Macro 的 Slot。</w:t>
      </w:r>
    </w:p>
    <w:p w14:paraId="4C1F818D">
      <w:pPr>
        <w:pStyle w:val="23"/>
        <w:spacing w:after="120" w:line="312" w:lineRule="auto"/>
      </w:pPr>
      <w:r>
        <w:rPr>
          <w:b/>
          <w:bCs/>
        </w:rPr>
        <w:t>映射合法性：</w:t>
      </w:r>
      <w:r>
        <w:t>同一 K-Reduction Group 内，不同 K 分段的有效 Macro 必须选择不同 Activation Slot；不同 OC Group 如计算相同 M、相同 K 分段，则可共享相同 Slot。共享数据不表示跨 OC Group 归约，也不能把重复 K 分段计作新增 K 覆盖。</w:t>
      </w:r>
    </w:p>
    <w:p w14:paraId="6DF825C5">
      <w:pPr>
        <w:pStyle w:val="3"/>
        <w:spacing w:after="120" w:line="312" w:lineRule="auto"/>
      </w:pPr>
      <w:r>
        <w:t>最大 K=256 的标准映射：</w:t>
      </w:r>
    </w:p>
    <w:tbl>
      <w:tblPr>
        <w:tblStyle w:val="29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96"/>
        <w:gridCol w:w="2807"/>
        <w:gridCol w:w="2515"/>
        <w:gridCol w:w="1193"/>
      </w:tblGrid>
      <w:tr w14:paraId="76FF2EFC">
        <w:tblPrEx>
          <w:tblBorders>
            <w:top w:val="single" w:color="A6B4CC" w:sz="4" w:space="0"/>
            <w:left w:val="single" w:color="A6B4CC" w:sz="4" w:space="0"/>
            <w:bottom w:val="single" w:color="A6B4CC" w:sz="4" w:space="0"/>
            <w:right w:val="single" w:color="A6B4CC" w:sz="4" w:space="0"/>
            <w:insideH w:val="single" w:color="A6B4CC" w:sz="4" w:space="0"/>
            <w:insideV w:val="single" w:color="A6B4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cantSplit/>
        </w:trPr>
        <w:tc>
          <w:tcPr>
            <w:tcW w:w="596" w:type="dxa"/>
            <w:shd w:val="clear" w:color="auto" w:fill="E7EDF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9857E6B">
            <w:pPr>
              <w:pStyle w:val="24"/>
              <w:keepNext/>
              <w:spacing w:before="40" w:after="40"/>
              <w:jc w:val="left"/>
            </w:pPr>
            <w:r>
              <w:rPr>
                <w:b/>
                <w:color w:val="000000"/>
                <w:sz w:val="18"/>
              </w:rPr>
              <w:t>精度</w:t>
            </w:r>
          </w:p>
        </w:tc>
        <w:tc>
          <w:tcPr>
            <w:tcW w:w="2807" w:type="dxa"/>
            <w:shd w:val="clear" w:color="auto" w:fill="E7EDF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51E9AEE">
            <w:pPr>
              <w:pStyle w:val="24"/>
              <w:keepNext/>
              <w:spacing w:before="40" w:after="40"/>
              <w:jc w:val="left"/>
            </w:pPr>
            <w:r>
              <w:rPr>
                <w:b/>
                <w:color w:val="000000"/>
                <w:sz w:val="18"/>
              </w:rPr>
              <w:t>归约组</w:t>
            </w:r>
          </w:p>
        </w:tc>
        <w:tc>
          <w:tcPr>
            <w:shd w:val="clear" w:color="auto" w:fill="E7EDF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9B86F4B">
            <w:pPr>
              <w:pStyle w:val="24"/>
              <w:keepNext/>
              <w:spacing w:before="40" w:after="40"/>
              <w:jc w:val="left"/>
              <w:rPr>
                <w:rFonts w:hint="default" w:eastAsia="微软雅黑"/>
                <w:lang w:val="en-US" w:eastAsia="zh-CN"/>
              </w:rPr>
            </w:pPr>
            <w:r>
              <w:rPr>
                <w:rStyle w:val="36"/>
                <w:b/>
                <w:color w:val="000000"/>
                <w:sz w:val="18"/>
              </w:rPr>
              <w:t>act_slot_sel[0:7]</w:t>
            </w:r>
            <w:r>
              <w:rPr>
                <w:rStyle w:val="36"/>
                <w:rFonts w:hint="eastAsia"/>
                <w:b/>
                <w:color w:val="000000"/>
                <w:sz w:val="18"/>
                <w:lang w:val="en-US" w:eastAsia="zh-CN"/>
              </w:rPr>
              <w:t>[2:0]</w:t>
            </w:r>
          </w:p>
        </w:tc>
        <w:tc>
          <w:tcPr>
            <w:shd w:val="clear" w:color="auto" w:fill="E7EDF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1EA9DA8">
            <w:pPr>
              <w:pStyle w:val="24"/>
              <w:keepNext/>
              <w:spacing w:before="40" w:after="40"/>
              <w:jc w:val="left"/>
            </w:pPr>
            <w:r>
              <w:rPr>
                <w:b/>
                <w:color w:val="000000"/>
                <w:sz w:val="18"/>
              </w:rPr>
              <w:t>Cluster 输出</w:t>
            </w:r>
          </w:p>
        </w:tc>
      </w:tr>
      <w:tr w14:paraId="652AAE2F">
        <w:tblPrEx>
          <w:tblBorders>
            <w:top w:val="single" w:color="A6B4CC" w:sz="4" w:space="0"/>
            <w:left w:val="single" w:color="A6B4CC" w:sz="4" w:space="0"/>
            <w:bottom w:val="single" w:color="A6B4CC" w:sz="4" w:space="0"/>
            <w:right w:val="single" w:color="A6B4CC" w:sz="4" w:space="0"/>
            <w:insideH w:val="single" w:color="A6B4CC" w:sz="4" w:space="0"/>
            <w:insideV w:val="single" w:color="A6B4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96" w:type="dxa"/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9A215CC">
            <w:pPr>
              <w:pStyle w:val="24"/>
              <w:keepNext w:val="0"/>
              <w:spacing w:before="40" w:after="40"/>
              <w:jc w:val="left"/>
            </w:pPr>
            <w:r>
              <w:rPr>
                <w:b w:val="0"/>
                <w:color w:val="000000"/>
                <w:sz w:val="18"/>
              </w:rPr>
              <w:t>W8</w:t>
            </w:r>
          </w:p>
        </w:tc>
        <w:tc>
          <w:tcPr>
            <w:tcW w:w="2807" w:type="dxa"/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D95C810">
            <w:pPr>
              <w:pStyle w:val="24"/>
              <w:keepNext w:val="0"/>
              <w:spacing w:before="40" w:after="40"/>
              <w:jc w:val="left"/>
            </w:pPr>
            <w:r>
              <w:rPr>
                <w:b w:val="0"/>
                <w:color w:val="000000"/>
                <w:sz w:val="18"/>
              </w:rPr>
              <w:t>Macro0…7，共 1 组</w:t>
            </w:r>
          </w:p>
        </w:tc>
        <w:tc>
          <w:tcPr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EAEB043">
            <w:pPr>
              <w:pStyle w:val="24"/>
              <w:keepNext w:val="0"/>
              <w:spacing w:before="40" w:after="40"/>
              <w:jc w:val="left"/>
            </w:pPr>
            <w:r>
              <w:rPr>
                <w:rStyle w:val="36"/>
                <w:b w:val="0"/>
                <w:color w:val="000000"/>
                <w:sz w:val="18"/>
              </w:rPr>
              <w:t>[0,1,2,3,4,5,6,7]</w:t>
            </w:r>
          </w:p>
        </w:tc>
        <w:tc>
          <w:tcPr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2A2880F">
            <w:pPr>
              <w:pStyle w:val="24"/>
              <w:keepNext w:val="0"/>
              <w:spacing w:before="40" w:after="40"/>
              <w:jc w:val="left"/>
            </w:pPr>
            <w:r>
              <w:rPr>
                <w:b w:val="0"/>
                <w:color w:val="000000"/>
                <w:sz w:val="18"/>
              </w:rPr>
              <w:t>4 OC</w:t>
            </w:r>
          </w:p>
        </w:tc>
      </w:tr>
      <w:tr w14:paraId="1D98230C">
        <w:tblPrEx>
          <w:tblBorders>
            <w:top w:val="single" w:color="A6B4CC" w:sz="4" w:space="0"/>
            <w:left w:val="single" w:color="A6B4CC" w:sz="4" w:space="0"/>
            <w:bottom w:val="single" w:color="A6B4CC" w:sz="4" w:space="0"/>
            <w:right w:val="single" w:color="A6B4CC" w:sz="4" w:space="0"/>
            <w:insideH w:val="single" w:color="A6B4CC" w:sz="4" w:space="0"/>
            <w:insideV w:val="single" w:color="A6B4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96" w:type="dxa"/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89CBDA6">
            <w:pPr>
              <w:pStyle w:val="24"/>
              <w:keepNext w:val="0"/>
              <w:spacing w:before="40" w:after="40"/>
              <w:jc w:val="left"/>
            </w:pPr>
            <w:r>
              <w:rPr>
                <w:b w:val="0"/>
                <w:color w:val="000000"/>
                <w:sz w:val="18"/>
              </w:rPr>
              <w:t>W4</w:t>
            </w:r>
          </w:p>
        </w:tc>
        <w:tc>
          <w:tcPr>
            <w:tcW w:w="2807" w:type="dxa"/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AE6D799">
            <w:pPr>
              <w:pStyle w:val="24"/>
              <w:keepNext w:val="0"/>
              <w:spacing w:before="40" w:after="40"/>
              <w:jc w:val="left"/>
            </w:pPr>
            <w:r>
              <w:rPr>
                <w:b w:val="0"/>
                <w:color w:val="000000"/>
                <w:sz w:val="18"/>
              </w:rPr>
              <w:t>Macro0…3、Macro4…7，共 2 组</w:t>
            </w:r>
          </w:p>
        </w:tc>
        <w:tc>
          <w:tcPr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81E698F">
            <w:pPr>
              <w:pStyle w:val="24"/>
              <w:keepNext w:val="0"/>
              <w:spacing w:before="40" w:after="40"/>
              <w:jc w:val="left"/>
            </w:pPr>
            <w:r>
              <w:rPr>
                <w:rStyle w:val="36"/>
                <w:b w:val="0"/>
                <w:color w:val="000000"/>
                <w:sz w:val="18"/>
              </w:rPr>
              <w:t>[0,1,2,3,0,1,2,3]</w:t>
            </w:r>
          </w:p>
        </w:tc>
        <w:tc>
          <w:tcPr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7BAAD9D">
            <w:pPr>
              <w:pStyle w:val="24"/>
              <w:keepNext w:val="0"/>
              <w:spacing w:before="40" w:after="40"/>
              <w:jc w:val="left"/>
            </w:pPr>
            <w:r>
              <w:rPr>
                <w:b w:val="0"/>
                <w:color w:val="000000"/>
                <w:sz w:val="18"/>
              </w:rPr>
              <w:t>8 OC</w:t>
            </w:r>
          </w:p>
        </w:tc>
      </w:tr>
      <w:tr w14:paraId="5A11B150">
        <w:tblPrEx>
          <w:tblBorders>
            <w:top w:val="single" w:color="A6B4CC" w:sz="4" w:space="0"/>
            <w:left w:val="single" w:color="A6B4CC" w:sz="4" w:space="0"/>
            <w:bottom w:val="single" w:color="A6B4CC" w:sz="4" w:space="0"/>
            <w:right w:val="single" w:color="A6B4CC" w:sz="4" w:space="0"/>
            <w:insideH w:val="single" w:color="A6B4CC" w:sz="4" w:space="0"/>
            <w:insideV w:val="single" w:color="A6B4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96" w:type="dxa"/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123CDF8">
            <w:pPr>
              <w:pStyle w:val="24"/>
              <w:keepNext w:val="0"/>
              <w:spacing w:before="40" w:after="40"/>
              <w:jc w:val="left"/>
              <w:rPr>
                <w:rFonts w:hint="default" w:eastAsia="微软雅黑"/>
                <w:sz w:val="19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sz w:val="18"/>
                <w:lang w:val="en-US" w:eastAsia="zh-CN"/>
              </w:rPr>
              <w:t>W2</w:t>
            </w:r>
          </w:p>
        </w:tc>
        <w:tc>
          <w:tcPr>
            <w:tcW w:w="2807" w:type="dxa"/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AD6761B">
            <w:pPr>
              <w:pStyle w:val="24"/>
              <w:keepNext w:val="0"/>
              <w:spacing w:before="40" w:after="40"/>
              <w:jc w:val="left"/>
              <w:rPr>
                <w:rFonts w:hint="default" w:eastAsia="微软雅黑"/>
                <w:sz w:val="19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sz w:val="18"/>
                <w:lang w:val="en-US" w:eastAsia="zh-CN"/>
              </w:rPr>
              <w:t>共4组</w:t>
            </w:r>
          </w:p>
        </w:tc>
        <w:tc>
          <w:tcPr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B570447">
            <w:pPr>
              <w:pStyle w:val="24"/>
              <w:keepNext w:val="0"/>
              <w:spacing w:before="40" w:after="40"/>
              <w:jc w:val="left"/>
              <w:rPr>
                <w:rStyle w:val="36"/>
                <w:rFonts w:hint="default" w:eastAsia="微软雅黑"/>
                <w:sz w:val="19"/>
                <w:lang w:val="en-US" w:eastAsia="zh-CN"/>
              </w:rPr>
            </w:pPr>
            <w:r>
              <w:rPr>
                <w:rStyle w:val="36"/>
                <w:rFonts w:hint="eastAsia"/>
                <w:b w:val="0"/>
                <w:color w:val="000000"/>
                <w:sz w:val="18"/>
                <w:lang w:val="en-US" w:eastAsia="zh-CN"/>
              </w:rPr>
              <w:t>[0,1,0,1,0,1,0,1]</w:t>
            </w:r>
          </w:p>
        </w:tc>
        <w:tc>
          <w:tcPr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6FFA266">
            <w:pPr>
              <w:pStyle w:val="24"/>
              <w:keepNext w:val="0"/>
              <w:spacing w:before="40" w:after="40"/>
              <w:jc w:val="left"/>
              <w:rPr>
                <w:rFonts w:hint="default" w:eastAsia="微软雅黑"/>
                <w:sz w:val="19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sz w:val="18"/>
                <w:lang w:val="en-US" w:eastAsia="zh-CN"/>
              </w:rPr>
              <w:t>16OC</w:t>
            </w:r>
          </w:p>
        </w:tc>
      </w:tr>
    </w:tbl>
    <w:p w14:paraId="168E7989">
      <w:pPr>
        <w:pStyle w:val="3"/>
        <w:spacing w:after="120" w:line="312" w:lineRule="auto"/>
      </w:pPr>
      <w:r>
        <w:t>K Tail由上游补零，OC Tail由macro_oc_mask屏蔽并通过valid标识。上表为K256满载Slot映射。v2.8标准K128的EN=55/33/0F仅用于ENABLE_REQUANT=0的raw-only验证；其pair/quad/root时序保持。启用Requant须采用完整对齐归约组，逻辑K128以尾部补零适配物理K256。</w:t>
      </w:r>
    </w:p>
    <w:bookmarkEnd w:id="11"/>
    <w:p w14:paraId="219DFF4D">
      <w:pPr>
        <w:pStyle w:val="5"/>
      </w:pPr>
      <w:bookmarkStart w:id="12" w:name="reduce_split_mask-树配置"/>
      <w:r>
        <w:rPr>
          <w:color w:val="000000"/>
        </w:rPr>
        <w:t xml:space="preserve">3.2 </w:t>
      </w:r>
      <w:r>
        <w:rPr>
          <w:rStyle w:val="36"/>
          <w:color w:val="000000"/>
        </w:rPr>
        <w:t>reduce_split_mask</w:t>
      </w:r>
      <w:r>
        <w:rPr>
          <w:color w:val="000000"/>
        </w:rPr>
        <w:t xml:space="preserve"> 树配置</w:t>
      </w:r>
    </w:p>
    <w:p w14:paraId="2742E077">
      <w:pPr>
        <w:pStyle w:val="23"/>
        <w:spacing w:after="120" w:line="312" w:lineRule="auto"/>
      </w:pPr>
      <w:r>
        <w:t>七个内部树节点固定为：</w:t>
      </w:r>
    </w:p>
    <w:p w14:paraId="618A328E">
      <w:pPr>
        <w:pStyle w:val="37"/>
        <w:shd w:val="clear" w:color="auto" w:fill="F3F5F8"/>
      </w:pPr>
      <w:r>
        <w:rPr>
          <w:rStyle w:val="36"/>
        </w:rPr>
        <w:t>t0 : {0,1,2,3,4,5,6,7}</w:t>
      </w:r>
      <w:r>
        <w:br w:type="textWrapping"/>
      </w:r>
      <w:r>
        <w:rPr>
          <w:rStyle w:val="36"/>
        </w:rPr>
        <w:t>t1 : {0,1,2,3}       t2 : {4,5,6,7}</w:t>
      </w:r>
      <w:r>
        <w:br w:type="textWrapping"/>
      </w:r>
      <w:r>
        <w:rPr>
          <w:rStyle w:val="36"/>
        </w:rPr>
        <w:t>t3 : {0,1}  t4 : {2,3}  t5 : {4,5}  t6 : {6,7}</w:t>
      </w:r>
    </w:p>
    <w:p w14:paraId="5978144C">
      <w:pPr>
        <w:pStyle w:val="23"/>
        <w:spacing w:after="120" w:line="312" w:lineRule="auto"/>
      </w:pPr>
      <w:r>
        <w:t>从根遍历：</w:t>
      </w:r>
      <w:r>
        <w:rPr>
          <w:rStyle w:val="36"/>
        </w:rPr>
        <w:t>split=0</w:t>
      </w:r>
      <w:r>
        <w:t xml:space="preserve"> 把当前子树作为一个输出归约组；</w:t>
      </w:r>
      <w:r>
        <w:rPr>
          <w:rStyle w:val="36"/>
        </w:rPr>
        <w:t>split=1</w:t>
      </w:r>
      <w:r>
        <w:t xml:space="preserve"> 继续拆分。未访问后代位必须为 0。七位编码共有 </w:t>
      </w:r>
      <w:r>
        <w:rPr>
          <w:b/>
          <w:bCs/>
        </w:rPr>
        <w:t>26 种规范树配置</w:t>
      </w:r>
      <w:r>
        <w:t>，其余为非规范编码。</w:t>
      </w:r>
    </w:p>
    <w:tbl>
      <w:tblPr>
        <w:tblStyle w:val="29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59"/>
        <w:gridCol w:w="1992"/>
      </w:tblGrid>
      <w:tr w14:paraId="1E8AA39E">
        <w:tblPrEx>
          <w:tblBorders>
            <w:top w:val="single" w:color="A6B4CC" w:sz="4" w:space="0"/>
            <w:left w:val="single" w:color="A6B4CC" w:sz="4" w:space="0"/>
            <w:bottom w:val="single" w:color="A6B4CC" w:sz="4" w:space="0"/>
            <w:right w:val="single" w:color="A6B4CC" w:sz="4" w:space="0"/>
            <w:insideH w:val="single" w:color="A6B4CC" w:sz="4" w:space="0"/>
            <w:insideV w:val="single" w:color="A6B4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cantSplit/>
        </w:trPr>
        <w:tc>
          <w:tcPr>
            <w:shd w:val="clear" w:color="auto" w:fill="E7EDF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0591C19">
            <w:pPr>
              <w:pStyle w:val="24"/>
              <w:keepNext/>
              <w:spacing w:before="40" w:after="40"/>
              <w:jc w:val="left"/>
            </w:pPr>
            <w:r>
              <w:rPr>
                <w:b/>
                <w:color w:val="000000"/>
                <w:sz w:val="18"/>
              </w:rPr>
              <w:t>拓扑</w:t>
            </w:r>
          </w:p>
        </w:tc>
        <w:tc>
          <w:tcPr>
            <w:shd w:val="clear" w:color="auto" w:fill="E7EDF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F5F310C">
            <w:pPr>
              <w:pStyle w:val="24"/>
              <w:keepNext/>
              <w:spacing w:before="40" w:after="40"/>
              <w:jc w:val="left"/>
            </w:pPr>
            <w:r>
              <w:rPr>
                <w:rStyle w:val="36"/>
                <w:b/>
                <w:color w:val="000000"/>
                <w:sz w:val="18"/>
              </w:rPr>
              <w:t>reduce_split_mask</w:t>
            </w:r>
          </w:p>
        </w:tc>
      </w:tr>
      <w:tr w14:paraId="3AFFECA0">
        <w:tblPrEx>
          <w:tblBorders>
            <w:top w:val="single" w:color="A6B4CC" w:sz="4" w:space="0"/>
            <w:left w:val="single" w:color="A6B4CC" w:sz="4" w:space="0"/>
            <w:bottom w:val="single" w:color="A6B4CC" w:sz="4" w:space="0"/>
            <w:right w:val="single" w:color="A6B4CC" w:sz="4" w:space="0"/>
            <w:insideH w:val="single" w:color="A6B4CC" w:sz="4" w:space="0"/>
            <w:insideV w:val="single" w:color="A6B4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77CE43A">
            <w:pPr>
              <w:pStyle w:val="24"/>
              <w:keepNext w:val="0"/>
              <w:spacing w:before="40" w:after="40"/>
              <w:jc w:val="left"/>
            </w:pPr>
            <w:r>
              <w:rPr>
                <w:b w:val="0"/>
                <w:color w:val="000000"/>
                <w:sz w:val="18"/>
              </w:rPr>
              <w:t>单个 8-Macro Group</w:t>
            </w:r>
          </w:p>
        </w:tc>
        <w:tc>
          <w:tcPr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54AC726">
            <w:pPr>
              <w:pStyle w:val="24"/>
              <w:keepNext w:val="0"/>
              <w:spacing w:before="40" w:after="40"/>
              <w:jc w:val="left"/>
            </w:pPr>
            <w:r>
              <w:rPr>
                <w:rStyle w:val="36"/>
                <w:b w:val="0"/>
                <w:color w:val="000000"/>
                <w:sz w:val="18"/>
              </w:rPr>
              <w:t>0000000</w:t>
            </w:r>
          </w:p>
        </w:tc>
      </w:tr>
      <w:tr w14:paraId="1E8A7307">
        <w:tblPrEx>
          <w:tblBorders>
            <w:top w:val="single" w:color="A6B4CC" w:sz="4" w:space="0"/>
            <w:left w:val="single" w:color="A6B4CC" w:sz="4" w:space="0"/>
            <w:bottom w:val="single" w:color="A6B4CC" w:sz="4" w:space="0"/>
            <w:right w:val="single" w:color="A6B4CC" w:sz="4" w:space="0"/>
            <w:insideH w:val="single" w:color="A6B4CC" w:sz="4" w:space="0"/>
            <w:insideV w:val="single" w:color="A6B4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5884687">
            <w:pPr>
              <w:pStyle w:val="24"/>
              <w:keepNext w:val="0"/>
              <w:spacing w:before="40" w:after="40"/>
              <w:jc w:val="left"/>
            </w:pPr>
            <w:r>
              <w:rPr>
                <w:b w:val="0"/>
                <w:color w:val="000000"/>
                <w:sz w:val="18"/>
              </w:rPr>
              <w:t>两个 4-Macro Group</w:t>
            </w:r>
          </w:p>
        </w:tc>
        <w:tc>
          <w:tcPr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D5D02E7">
            <w:pPr>
              <w:pStyle w:val="24"/>
              <w:keepNext w:val="0"/>
              <w:spacing w:before="40" w:after="40"/>
              <w:jc w:val="left"/>
            </w:pPr>
            <w:r>
              <w:rPr>
                <w:rStyle w:val="36"/>
                <w:b w:val="0"/>
                <w:color w:val="000000"/>
                <w:sz w:val="18"/>
              </w:rPr>
              <w:t>0000001</w:t>
            </w:r>
          </w:p>
        </w:tc>
      </w:tr>
      <w:tr w14:paraId="6A814B06">
        <w:tblPrEx>
          <w:tblBorders>
            <w:top w:val="single" w:color="A6B4CC" w:sz="4" w:space="0"/>
            <w:left w:val="single" w:color="A6B4CC" w:sz="4" w:space="0"/>
            <w:bottom w:val="single" w:color="A6B4CC" w:sz="4" w:space="0"/>
            <w:right w:val="single" w:color="A6B4CC" w:sz="4" w:space="0"/>
            <w:insideH w:val="single" w:color="A6B4CC" w:sz="4" w:space="0"/>
            <w:insideV w:val="single" w:color="A6B4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D06A945">
            <w:pPr>
              <w:pStyle w:val="24"/>
              <w:keepNext w:val="0"/>
              <w:spacing w:before="40" w:after="40"/>
              <w:jc w:val="left"/>
            </w:pPr>
            <w:r>
              <w:rPr>
                <w:b w:val="0"/>
                <w:color w:val="000000"/>
                <w:sz w:val="18"/>
              </w:rPr>
              <w:t>四个 2-Macro Group</w:t>
            </w:r>
          </w:p>
        </w:tc>
        <w:tc>
          <w:tcPr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2920FCE">
            <w:pPr>
              <w:pStyle w:val="24"/>
              <w:keepNext w:val="0"/>
              <w:spacing w:before="40" w:after="40"/>
              <w:jc w:val="left"/>
            </w:pPr>
            <w:r>
              <w:rPr>
                <w:rStyle w:val="36"/>
                <w:b w:val="0"/>
                <w:color w:val="000000"/>
                <w:sz w:val="18"/>
              </w:rPr>
              <w:t>0000111</w:t>
            </w:r>
          </w:p>
        </w:tc>
      </w:tr>
      <w:tr w14:paraId="2E15CFC7">
        <w:tblPrEx>
          <w:tblBorders>
            <w:top w:val="single" w:color="A6B4CC" w:sz="4" w:space="0"/>
            <w:left w:val="single" w:color="A6B4CC" w:sz="4" w:space="0"/>
            <w:bottom w:val="single" w:color="A6B4CC" w:sz="4" w:space="0"/>
            <w:right w:val="single" w:color="A6B4CC" w:sz="4" w:space="0"/>
            <w:insideH w:val="single" w:color="A6B4CC" w:sz="4" w:space="0"/>
            <w:insideV w:val="single" w:color="A6B4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2CAB33B">
            <w:pPr>
              <w:pStyle w:val="24"/>
              <w:keepNext w:val="0"/>
              <w:spacing w:before="40" w:after="40"/>
              <w:jc w:val="left"/>
            </w:pPr>
            <w:r>
              <w:rPr>
                <w:b w:val="0"/>
                <w:color w:val="000000"/>
                <w:sz w:val="18"/>
              </w:rPr>
              <w:t>八个单 Macro Group</w:t>
            </w:r>
          </w:p>
        </w:tc>
        <w:tc>
          <w:tcPr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3C38677">
            <w:pPr>
              <w:pStyle w:val="24"/>
              <w:keepNext w:val="0"/>
              <w:spacing w:before="40" w:after="40"/>
              <w:jc w:val="left"/>
            </w:pPr>
            <w:r>
              <w:rPr>
                <w:rStyle w:val="36"/>
                <w:b w:val="0"/>
                <w:color w:val="000000"/>
                <w:sz w:val="18"/>
              </w:rPr>
              <w:t>1111111</w:t>
            </w:r>
          </w:p>
        </w:tc>
      </w:tr>
      <w:tr w14:paraId="184C4183">
        <w:tblPrEx>
          <w:tblBorders>
            <w:top w:val="single" w:color="A6B4CC" w:sz="4" w:space="0"/>
            <w:left w:val="single" w:color="A6B4CC" w:sz="4" w:space="0"/>
            <w:bottom w:val="single" w:color="A6B4CC" w:sz="4" w:space="0"/>
            <w:right w:val="single" w:color="A6B4CC" w:sz="4" w:space="0"/>
            <w:insideH w:val="single" w:color="A6B4CC" w:sz="4" w:space="0"/>
            <w:insideV w:val="single" w:color="A6B4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694301D">
            <w:pPr>
              <w:pStyle w:val="24"/>
              <w:keepNext w:val="0"/>
              <w:spacing w:before="40" w:after="40"/>
              <w:jc w:val="left"/>
            </w:pPr>
            <w:r>
              <w:rPr>
                <w:b w:val="0"/>
                <w:color w:val="000000"/>
                <w:sz w:val="18"/>
              </w:rPr>
              <w:t>4+2+1+1</w:t>
            </w:r>
          </w:p>
        </w:tc>
        <w:tc>
          <w:tcPr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E118B2A">
            <w:pPr>
              <w:pStyle w:val="24"/>
              <w:keepNext w:val="0"/>
              <w:spacing w:before="40" w:after="40"/>
              <w:jc w:val="left"/>
            </w:pPr>
            <w:r>
              <w:rPr>
                <w:rStyle w:val="36"/>
                <w:b w:val="0"/>
                <w:color w:val="000000"/>
                <w:sz w:val="18"/>
              </w:rPr>
              <w:t>1000101</w:t>
            </w:r>
          </w:p>
        </w:tc>
      </w:tr>
    </w:tbl>
    <w:p w14:paraId="6F79E204">
      <w:pPr>
        <w:pStyle w:val="3"/>
        <w:spacing w:after="120" w:line="312" w:lineRule="auto"/>
      </w:pPr>
      <w:r>
        <w:t xml:space="preserve">归约连接由 </w:t>
      </w:r>
      <w:r>
        <w:rPr>
          <w:rStyle w:val="36"/>
        </w:rPr>
        <w:t>reduce_split_mask</w:t>
      </w:r>
      <w:r>
        <w:t xml:space="preserve"> 决定，物理参与者由 </w:t>
      </w:r>
      <w:r>
        <w:rPr>
          <w:rStyle w:val="36"/>
        </w:rPr>
        <w:t>macro_en_mask</w:t>
      </w:r>
      <w:r>
        <w:t xml:space="preserve"> 决定。每个有有效 Macro 的叶/归约输出组产生独立四通道结果；组内仅合并同一逻辑 </w:t>
      </w:r>
      <w:r>
        <w:rPr>
          <w:rStyle w:val="36"/>
        </w:rPr>
        <w:t>(M, OC, K Tile, Phase)</w:t>
      </w:r>
      <w:r>
        <w:t xml:space="preserve"> 且 K 覆盖合法的贡献。Idle Macro 不参与有效性等待，整组 Idle 不输出。树配置本身不证明 K 分段覆盖正确。</w:t>
      </w:r>
    </w:p>
    <w:bookmarkEnd w:id="12"/>
    <w:p w14:paraId="7DBE1DB8">
      <w:pPr>
        <w:pStyle w:val="5"/>
      </w:pPr>
      <w:bookmarkStart w:id="13" w:name="reduce_split_mask-归约树图"/>
      <w:r>
        <w:rPr>
          <w:color w:val="000000"/>
        </w:rPr>
        <w:t xml:space="preserve">3.3 </w:t>
      </w:r>
      <w:r>
        <w:rPr>
          <w:rStyle w:val="36"/>
          <w:color w:val="000000"/>
        </w:rPr>
        <w:t>reduce_split_mask</w:t>
      </w:r>
      <w:r>
        <w:rPr>
          <w:color w:val="000000"/>
        </w:rPr>
        <w:t xml:space="preserve"> 归约树图</w:t>
      </w:r>
    </w:p>
    <w:p w14:paraId="4A39E00C">
      <w:pPr>
        <w:pStyle w:val="35"/>
        <w:jc w:val="center"/>
      </w:pPr>
      <w:r>
        <w:drawing>
          <wp:inline distT="0" distB="0" distL="114300" distR="114300">
            <wp:extent cx="4533900" cy="1699895"/>
            <wp:effectExtent l="0" t="0" r="0" b="0"/>
            <wp:docPr id="33" name="Picture" descr="图 3-1 reduce_split_mask 归约树结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" descr="图 3-1 reduce_split_mask 归约树结构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1700212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4CF820C">
      <w:pPr>
        <w:pStyle w:val="33"/>
        <w:jc w:val="center"/>
      </w:pPr>
      <w:r>
        <w:t>图 3-1 reduce_split_mask 归约树结构</w:t>
      </w:r>
    </w:p>
    <w:p w14:paraId="53EE630E">
      <w:pPr>
        <w:pStyle w:val="3"/>
        <w:spacing w:after="120" w:line="312" w:lineRule="auto"/>
      </w:pPr>
      <w:r>
        <w:t xml:space="preserve">对节点 </w:t>
      </w:r>
      <w:r>
        <w:rPr>
          <w:rStyle w:val="36"/>
        </w:rPr>
        <w:t>ti</w:t>
      </w:r>
      <w:r>
        <w:t>，</w:t>
      </w:r>
      <w:r>
        <w:rPr>
          <w:rStyle w:val="36"/>
        </w:rPr>
        <w:t>reduce_split_mask[i]=0</w:t>
      </w:r>
      <w:r>
        <w:t xml:space="preserve"> 表示</w:t>
      </w:r>
      <w:r>
        <w:rPr>
          <w:b/>
          <w:bCs/>
        </w:rPr>
        <w:t>在该节点合并并输出一个归约组</w:t>
      </w:r>
      <w:r>
        <w:t>，</w:t>
      </w:r>
      <w:r>
        <w:rPr>
          <w:rStyle w:val="36"/>
        </w:rPr>
        <w:t>=1</w:t>
      </w:r>
      <w:r>
        <w:t xml:space="preserve"> 表示</w:t>
      </w:r>
      <w:r>
        <w:rPr>
          <w:b/>
          <w:bCs/>
        </w:rPr>
        <w:t>继续拆分子节点</w:t>
      </w:r>
      <w:r>
        <w:t>。例如，</w:t>
      </w:r>
      <w:r>
        <w:rPr>
          <w:rStyle w:val="36"/>
        </w:rPr>
        <w:t>0000001</w:t>
      </w:r>
      <w:r>
        <w:t xml:space="preserve"> 仅拆分根节点，形成 </w:t>
      </w:r>
      <w:r>
        <w:rPr>
          <w:rStyle w:val="36"/>
        </w:rPr>
        <w:t>{M0…M3}</w:t>
      </w:r>
      <w:r>
        <w:t xml:space="preserve"> 和 </w:t>
      </w:r>
      <w:r>
        <w:rPr>
          <w:rStyle w:val="36"/>
        </w:rPr>
        <w:t>{M4…M7}</w:t>
      </w:r>
      <w:r>
        <w:t xml:space="preserve"> 两个独立的 4-Macro 归约组。其余典型掩码见 3.2 节，</w:t>
      </w:r>
      <w:r>
        <w:rPr>
          <w:rStyle w:val="36"/>
        </w:rPr>
        <w:t>macro_en_mask</w:t>
      </w:r>
      <w:r>
        <w:t xml:space="preserve"> 独立决定每组中的有效 Macro。</w:t>
      </w:r>
    </w:p>
    <w:bookmarkEnd w:id="10"/>
    <w:bookmarkEnd w:id="13"/>
    <w:p w14:paraId="7DBE1DB8">
      <w:pPr>
        <w:pStyle w:val="5"/>
      </w:pPr>
      <w:r>
        <w:t>3.4 Merge 节点的 OC mask 选择规则</w:t>
      </w:r>
    </w:p>
    <w:p w14:paraId="53EE630E">
      <w:pPr>
        <w:pStyle w:val="3"/>
        <w:spacing w:after="120" w:line="312" w:lineRule="auto"/>
      </w:pPr>
      <w:r>
        <w:t>每个 Macro 的 macro_oc_mask[4*m+:4] 独立配置，因此同一归约组内各 Macro 的 OC mask 允许不同。每个 merge 节点的输出 OC mask 固定采用该节点覆盖范围内最左侧 Macro 的 4 bit OC mask，即 Macro 编号最小者；不对组内各 mask 做按位或或按位与，也不要求各 Macro 的 mask 相同。</w:t>
      </w:r>
    </w:p>
    <w:p w14:paraId="53EE630E">
      <w:pPr>
        <w:pStyle w:val="3"/>
        <w:spacing w:after="120" w:line="312" w:lineRule="auto"/>
      </w:pPr>
      <w:r>
        <w:t>设 left(t_i) 为节点 t_i 覆盖范围内最左侧 Macro 的编号，则 oc_mask(t_i)=macro_oc_mask[4*left(t_i)+:4]。该规则逐级传递：父节点合并时沿用左子树的 oc_mask，因此两两合并和更高层合并遵循同一规则。</w:t>
      </w:r>
    </w:p>
    <w:p w14:paraId="53EE630E">
      <w:pPr>
        <w:pStyle w:val="3"/>
        <w:spacing w:after="120" w:line="312" w:lineRule="auto"/>
      </w:pPr>
      <w:r>
        <w:t>图 3-1 中各节点的 mask 来源为：t3←M0，t4←M2，t5←M4，t6←M6；t1←M0，t2←M4；t0←M0。</w:t>
      </w:r>
    </w:p>
    <w:p w14:paraId="53EE630E">
      <w:pPr>
        <w:pStyle w:val="3"/>
        <w:spacing w:after="120" w:line="312" w:lineRule="auto"/>
      </w:pPr>
      <w:r>
        <w:t>例如 t5 合并 M4、M5 时，即使 M4 与 M5 的 oc_mask 不同，t5 仍采用 M4 的 oc_mask。t2 继续合并 t5、t6 时，采用左子树 t5 的 mask，因此 t2 最终也采用 M4 的 oc_mask。</w:t>
      </w:r>
    </w:p>
    <w:p w14:paraId="53EE630E">
      <w:pPr>
        <w:pStyle w:val="3"/>
        <w:spacing w:after="120" w:line="312" w:lineRule="auto"/>
      </w:pPr>
      <w:r>
        <w:t>上述 oc_mask 用于判定该 merge 节点输出各局部 OC 的有效性，并作为该归约组后续结果发布的 OC 有效性依据。各 Macro 的本地计算仍使用各自的 macro_oc_mask；macro_en_mask、归约节点选择和 Context 有效性继续按原有规则控制，不能仅凭 oc_mask 将未启用的归约输出标记为有效。</w:t>
      </w:r>
    </w:p>
    <w:p w14:paraId="53EE630E">
      <w:pPr>
        <w:pStyle w:val="3"/>
        <w:spacing w:after="120" w:line="312" w:lineRule="auto"/>
      </w:pPr>
      <w:r>
        <w:t>mask 在每一级 merge 生效：被子节点屏蔽的 OC 不向父节点贡献数据，父节点仅合并有效子树。即使最左侧 Macro 未使能，mask 来源也保持固定，不改选其他 Macro。若全组最终没有有效 OC，批次在内部输入全部发射后结束，不产生输出有效脉冲。</w:t>
      </w:r>
    </w:p>
    <w:p w14:paraId="204BB9AC">
      <w:pPr>
        <w:pStyle w:val="4"/>
        <w:pageBreakBefore w:val="0"/>
      </w:pPr>
      <w:bookmarkStart w:id="14" w:name="逐拍-control-command-与-act-执行协议"/>
      <w:r>
        <w:rPr>
          <w:color w:val="000000"/>
        </w:rPr>
        <w:t>4. 逐拍 Control Command 与 ACT 执行协议</w:t>
      </w:r>
    </w:p>
    <w:p w14:paraId="1D4735A2">
      <w:pPr>
        <w:pStyle w:val="5"/>
      </w:pPr>
      <w:r>
        <w:rPr>
          <w:color w:val="000000"/>
        </w:rPr>
        <w:t>4.1 Command 接受与完整 ACT 收集</w:t>
      </w:r>
    </w:p>
    <w:p w14:paraId="2D5F79BF">
      <w:pPr>
        <w:pStyle w:val="23"/>
        <w:spacing w:after="120" w:line="312" w:lineRule="auto"/>
      </w:pPr>
      <w:r>
        <w:t>Command 采用 cmd_valid_i/cmd_ready_o 握手，cmd_fire 仅表示外部 descriptor 接受。每 Tile/Context 一次命令；首 Context 命令接受沿同时接收 A0，其后 P−1 个连续时钟沿接收 A1…A(P−1)，P=A 位宽/4。ACT 无独立握手；首命令尚未接受时，CV-Core 必须保持 Command 与 A0 稳定。首命令接受后，后续 Slice 连续到达，与后续 cmd_valid_i/cmd_ready_o 无关。</w:t>
      </w:r>
    </w:p>
    <w:p w14:paraId="4BE76E20">
      <w:pPr>
        <w:pStyle w:val="3"/>
        <w:spacing w:after="120" w:line="312" w:lineRule="auto"/>
      </w:pPr>
      <w:r>
        <w:t>首命令锁定precision、signed_en、counts、split、mask、Slot。首命令与 A0 在同一接受沿寄存；后续 P−1 个 ACT Plane 连续到达，无独立 ACT 握手。当前 Plane 和当前 Context 地址寄存后的下一拍即可发射，可与同包后续 Plane/地址接收重叠，不等待整包收齐。下一包仍在当前包末次发射后的下一拍才接受，整批末次发射后需排空输出。</w:t>
      </w:r>
    </w:p>
    <w:p w14:paraId="78077077">
      <w:pPr>
        <w:pStyle w:val="3"/>
        <w:spacing w:after="120" w:line="312" w:lineRule="auto"/>
      </w:pPr>
      <w:r>
        <w:t>AS同Tile后续Context命令更新weight_cim_raddr，不重装A0，公共计算配置不变；启用Context量化参数表时，独立requant_cfg_i还加载/校验该Context的zp和scale。WS同Tile所有Context使用相同行号，各自输入完整ACT。下一包在当前包末次发射后一拍接受；整批raw排空后下一沿可同时接受新batch并锁存旧INT8。</w:t>
      </w:r>
    </w:p>
    <w:bookmarkEnd w:id="15"/>
    <w:p w14:paraId="5CD49469">
      <w:pPr>
        <w:pStyle w:val="5"/>
      </w:pPr>
      <w:r>
        <w:rPr>
          <w:color w:val="000000"/>
        </w:rPr>
        <w:t>4.2 内部 Activation Phase 与发射顺序</w:t>
      </w:r>
    </w:p>
    <w:p w14:paraId="7B8A7899">
      <w:pPr>
        <w:pStyle w:val="23"/>
        <w:spacing w:after="120" w:line="312" w:lineRule="auto"/>
      </w:pPr>
      <w:r>
        <w:t>A4/A8/A16 分别有 P=1/2/4 个 Phase，对应 A0…A(P−1)。INT 仅完整 Activation 的最高有效 Slice 按 signed4 解释，其余 Slice 为 unsigned4；UINT 全部为 unsigned4。内部发射顺序由已锁定的 count 决定，与外部 Command 接受事件分开。</w:t>
      </w:r>
    </w:p>
    <w:tbl>
      <w:tblPr>
        <w:tblStyle w:val="29"/>
        <w:tblW w:w="5000" w:type="pct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5"/>
        <w:gridCol w:w="7096"/>
        <w:gridCol w:w="1797"/>
      </w:tblGrid>
      <w:tr w14:paraId="14E63E16">
        <w:tblPrEx>
          <w:tblBorders>
            <w:top w:val="single" w:color="A6B4CC" w:sz="4" w:space="0"/>
            <w:left w:val="single" w:color="A6B4CC" w:sz="4" w:space="0"/>
            <w:bottom w:val="single" w:color="A6B4CC" w:sz="4" w:space="0"/>
            <w:right w:val="single" w:color="A6B4CC" w:sz="4" w:space="0"/>
            <w:insideH w:val="single" w:color="A6B4CC" w:sz="4" w:space="0"/>
            <w:insideV w:val="single" w:color="A6B4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shd w:val="clear" w:color="auto" w:fill="E7EDF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4992577">
            <w:pPr>
              <w:pStyle w:val="24"/>
              <w:keepNext w:val="0"/>
              <w:spacing w:before="40" w:after="40"/>
              <w:jc w:val="left"/>
            </w:pPr>
            <w:r>
              <w:rPr>
                <w:b/>
                <w:color w:val="000000"/>
                <w:sz w:val="18"/>
              </w:rPr>
              <w:t>模式</w:t>
            </w:r>
          </w:p>
        </w:tc>
        <w:tc>
          <w:tcPr>
            <w:shd w:val="clear" w:color="auto" w:fill="E7EDF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 w:val="0"/>
            </w:pPr>
            <w:r>
              <w:rPr>
                <w:b/>
                <w:sz w:val="18"/>
              </w:rPr>
              <w:t>内部计算发射顺序</w:t>
            </w:r>
          </w:p>
        </w:tc>
        <w:tc>
          <w:tcPr>
            <w:shd w:val="clear" w:color="auto" w:fill="E7EDF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5CE5030">
            <w:pPr>
              <w:pStyle w:val="24"/>
              <w:keepNext w:val="0"/>
              <w:spacing w:before="40" w:after="40"/>
              <w:jc w:val="left"/>
            </w:pPr>
            <w:r>
              <w:rPr>
                <w:b/>
                <w:color w:val="000000"/>
                <w:sz w:val="18"/>
              </w:rPr>
              <w:t>Stationary对象 / 限制</w:t>
            </w:r>
          </w:p>
        </w:tc>
      </w:tr>
      <w:tr w14:paraId="70AB83E5">
        <w:tblPrEx>
          <w:tblBorders>
            <w:top w:val="single" w:color="A6B4CC" w:sz="4" w:space="0"/>
            <w:left w:val="single" w:color="A6B4CC" w:sz="4" w:space="0"/>
            <w:bottom w:val="single" w:color="A6B4CC" w:sz="4" w:space="0"/>
            <w:right w:val="single" w:color="A6B4CC" w:sz="4" w:space="0"/>
            <w:insideH w:val="single" w:color="A6B4CC" w:sz="4" w:space="0"/>
            <w:insideV w:val="single" w:color="A6B4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53A6CDB">
            <w:pPr>
              <w:pStyle w:val="24"/>
              <w:keepNext w:val="0"/>
              <w:spacing w:before="40" w:after="40"/>
              <w:jc w:val="left"/>
            </w:pPr>
            <w:r>
              <w:rPr>
                <w:b w:val="0"/>
                <w:color w:val="000000"/>
                <w:sz w:val="18"/>
              </w:rPr>
              <w:t>OS / 单Context</w:t>
            </w:r>
          </w:p>
        </w:tc>
        <w:tc>
          <w:tcPr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 w:val="0"/>
              <w:spacing w:before="40" w:after="40"/>
            </w:pPr>
            <w:r>
              <w:rPr>
                <w:b w:val="0"/>
                <w:color w:val="000000"/>
                <w:sz w:val="18"/>
              </w:rPr>
              <w:t>各Tile内Ctx0的A0…A(P−1)</w:t>
            </w:r>
          </w:p>
        </w:tc>
        <w:tc>
          <w:tcPr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CD455CF">
            <w:pPr>
              <w:pStyle w:val="24"/>
              <w:keepNext w:val="0"/>
              <w:spacing w:before="40" w:after="40"/>
              <w:jc w:val="left"/>
            </w:pPr>
            <w:r>
              <w:rPr>
                <w:b w:val="0"/>
                <w:color w:val="000000"/>
                <w:sz w:val="18"/>
              </w:rPr>
              <w:t>Psum；os_cnt为1～255个K Tile</w:t>
            </w:r>
          </w:p>
        </w:tc>
      </w:tr>
      <w:tr w14:paraId="70AB83E5">
        <w:tblPrEx>
          <w:tblBorders>
            <w:top w:val="single" w:color="A6B4CC" w:sz="4" w:space="0"/>
            <w:left w:val="single" w:color="A6B4CC" w:sz="4" w:space="0"/>
            <w:bottom w:val="single" w:color="A6B4CC" w:sz="4" w:space="0"/>
            <w:right w:val="single" w:color="A6B4CC" w:sz="4" w:space="0"/>
            <w:insideH w:val="single" w:color="A6B4CC" w:sz="4" w:space="0"/>
            <w:insideV w:val="single" w:color="A6B4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53A6CDB">
            <w:pPr>
              <w:pStyle w:val="24"/>
              <w:keepNext w:val="0"/>
              <w:spacing w:before="40" w:after="40"/>
              <w:jc w:val="left"/>
            </w:pPr>
            <w:r>
              <w:rPr>
                <w:b w:val="0"/>
                <w:color w:val="000000"/>
                <w:sz w:val="18"/>
              </w:rPr>
              <w:t>WS</w:t>
            </w:r>
          </w:p>
        </w:tc>
        <w:tc>
          <w:tcPr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 w:val="0"/>
              <w:spacing w:before="40" w:after="40"/>
            </w:pPr>
            <w:r>
              <w:rPr>
                <w:b w:val="0"/>
                <w:color w:val="000000"/>
                <w:sz w:val="18"/>
              </w:rPr>
              <w:t>Ctx0全部slice→Ctx1全部slice→…</w:t>
            </w:r>
          </w:p>
        </w:tc>
        <w:tc>
          <w:tcPr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CD455CF">
            <w:pPr>
              <w:pStyle w:val="24"/>
              <w:keepNext w:val="0"/>
              <w:spacing w:before="40" w:after="40"/>
              <w:jc w:val="left"/>
            </w:pPr>
            <w:r>
              <w:rPr>
                <w:b w:val="0"/>
                <w:color w:val="000000"/>
                <w:sz w:val="18"/>
              </w:rPr>
              <w:t>Weight Tile；OS&gt;1 Context数受Psum限制</w:t>
            </w:r>
          </w:p>
        </w:tc>
      </w:tr>
      <w:tr w14:paraId="70AB83E5">
        <w:tblPrEx>
          <w:tblBorders>
            <w:top w:val="single" w:color="A6B4CC" w:sz="4" w:space="0"/>
            <w:left w:val="single" w:color="A6B4CC" w:sz="4" w:space="0"/>
            <w:bottom w:val="single" w:color="A6B4CC" w:sz="4" w:space="0"/>
            <w:right w:val="single" w:color="A6B4CC" w:sz="4" w:space="0"/>
            <w:insideH w:val="single" w:color="A6B4CC" w:sz="4" w:space="0"/>
            <w:insideV w:val="single" w:color="A6B4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53A6CDB">
            <w:pPr>
              <w:pStyle w:val="24"/>
              <w:keepNext w:val="0"/>
              <w:spacing w:before="40" w:after="40"/>
              <w:jc w:val="left"/>
            </w:pPr>
            <w:r>
              <w:rPr>
                <w:b w:val="0"/>
                <w:color w:val="000000"/>
                <w:sz w:val="18"/>
              </w:rPr>
              <w:t>OS1 AS</w:t>
            </w:r>
          </w:p>
        </w:tc>
        <w:tc>
          <w:tcPr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 w:val="0"/>
              <w:spacing w:before="40" w:after="40"/>
            </w:pPr>
            <w:r>
              <w:rPr>
                <w:b w:val="0"/>
                <w:color w:val="000000"/>
                <w:sz w:val="18"/>
              </w:rPr>
              <w:t>Ctx0全部slice→Ctx1全部slice→…</w:t>
            </w:r>
          </w:p>
        </w:tc>
        <w:tc>
          <w:tcPr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CD455CF">
            <w:pPr>
              <w:pStyle w:val="24"/>
              <w:keepNext w:val="0"/>
              <w:spacing w:before="40" w:after="40"/>
              <w:jc w:val="left"/>
            </w:pPr>
            <w:r>
              <w:rPr>
                <w:b w:val="0"/>
                <w:color w:val="000000"/>
                <w:sz w:val="18"/>
              </w:rPr>
              <w:t>完整ACT；地址表64项；Psum关闭</w:t>
            </w:r>
          </w:p>
        </w:tc>
      </w:tr>
      <w:tr w14:paraId="70AB83E5">
        <w:tblPrEx>
          <w:tblBorders>
            <w:top w:val="single" w:color="A6B4CC" w:sz="4" w:space="0"/>
            <w:left w:val="single" w:color="A6B4CC" w:sz="4" w:space="0"/>
            <w:bottom w:val="single" w:color="A6B4CC" w:sz="4" w:space="0"/>
            <w:right w:val="single" w:color="A6B4CC" w:sz="4" w:space="0"/>
            <w:insideH w:val="single" w:color="A6B4CC" w:sz="4" w:space="0"/>
            <w:insideV w:val="single" w:color="A6B4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53A6CDB">
            <w:pPr>
              <w:pStyle w:val="24"/>
              <w:keepNext w:val="0"/>
              <w:spacing w:before="40" w:after="40"/>
              <w:jc w:val="left"/>
            </w:pPr>
            <w:r>
              <w:rPr>
                <w:b w:val="0"/>
                <w:color w:val="000000"/>
                <w:sz w:val="18"/>
              </w:rPr>
              <w:t>OS&gt;1 AS</w:t>
            </w:r>
          </w:p>
        </w:tc>
        <w:tc>
          <w:tcPr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 w:val="0"/>
              <w:spacing w:before="40" w:after="40"/>
            </w:pPr>
            <w:r>
              <w:rPr>
                <w:b w:val="0"/>
                <w:color w:val="000000"/>
                <w:sz w:val="18"/>
              </w:rPr>
              <w:t>A0全部Context→A1全部Context→…</w:t>
            </w:r>
          </w:p>
        </w:tc>
        <w:tc>
          <w:tcPr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CD455CF">
            <w:pPr>
              <w:pStyle w:val="24"/>
              <w:keepNext w:val="0"/>
              <w:spacing w:before="40" w:after="40"/>
              <w:jc w:val="left"/>
            </w:pPr>
            <w:r>
              <w:rPr>
                <w:b w:val="0"/>
                <w:color w:val="000000"/>
                <w:sz w:val="18"/>
              </w:rPr>
              <w:t>完整ACT；地址表及Psum共同限制，默认AS≤16</w:t>
            </w:r>
          </w:p>
        </w:tc>
      </w:tr>
    </w:tbl>
    <w:p w14:paraId="785F95A8">
      <w:pPr>
        <w:pStyle w:val="3"/>
        <w:spacing w:after="120" w:line="312" w:lineRule="auto"/>
      </w:pPr>
      <w:r>
        <w:t>WS/单 Context 按 Tile→Context→Slice；仅 OS=1 的 AS 改为 Context→Slice，先融合同一 Context 全部 slice，再切换 Context。OS&gt;1 的 AS 保留 Tile→Slice→Context，tmp 保存当前 R_slice，Psum 保存各 Context 的融合与跨 Tile 累加历史。 AS每Tile只加载一份完整ACT，保持到所有Context的全部slice发完；同一Context的全部slice使用同一保存地址。</w:t>
      </w:r>
    </w:p>
    <w:bookmarkEnd w:id="16"/>
    <w:p w14:paraId="7084DE6F">
      <w:pPr>
        <w:pStyle w:val="5"/>
      </w:pPr>
      <w:r>
        <w:rPr>
          <w:color w:val="000000"/>
        </w:rPr>
        <w:t>4.3 单 ACT bank 生命周期与接收约束</w:t>
      </w:r>
    </w:p>
    <w:p w14:paraId="3B2EBF49">
      <w:pPr>
        <w:pStyle w:val="23"/>
        <w:spacing w:after="120" w:line="312" w:lineRule="auto"/>
      </w:pPr>
      <w:r>
        <w:t>首cmd_fire接收A0，其后P−1拍连续接收余下Plane。当前Plane与Context地址寄存后一拍即可发射；仅等待当前缺失输入，不等待未来Context地址。内部从act_buffer[1024*phase+:1024]取数并按Slot分发。</w:t>
      </w:r>
    </w:p>
    <w:p w14:paraId="3A61DBB5">
      <w:pPr>
        <w:pStyle w:val="24"/>
        <w:numPr>
          <w:ilvl w:val="0"/>
          <w:numId w:val="1"/>
        </w:numPr>
        <w:spacing w:after="120" w:line="312" w:lineRule="auto"/>
      </w:pPr>
      <w:r>
        <w:t>外部接收计数只在规定接收沿推进；内部 phase/Context 只随实际有效发射推进。空拍不得伪造发射或提前更新 Context 状态。</w:t>
      </w:r>
    </w:p>
    <w:p w14:paraId="39545F4F">
      <w:pPr>
        <w:pStyle w:val="24"/>
        <w:numPr>
          <w:ilvl w:val="0"/>
          <w:numId w:val="1"/>
        </w:numPr>
        <w:spacing w:after="120" w:line="312" w:lineRule="auto"/>
      </w:pPr>
      <w:r>
        <w:t>整个 ACT 包保持到其全部内部发射完成。WS 每 Context 一包，AS 每 Tile 一包；单 bank 不并行接收下一份完整 ACT。</w:t>
      </w:r>
    </w:p>
    <w:p w14:paraId="52ED93DA">
      <w:pPr>
        <w:pStyle w:val="24"/>
        <w:numPr>
          <w:ilvl w:val="0"/>
          <w:numId w:val="1"/>
        </w:numPr>
        <w:spacing w:after="120" w:line="312" w:lineRule="auto"/>
      </w:pPr>
      <w:r>
        <w:t>当前包末次内部发射沿使用旧 bank 数据，下一拍才允许接收下一包 A0，不使用同拍覆盖协议。此前计算所需数据已被 Macro 与后续流水采样，跨 Tile 历史保存在 tmp/Psum。</w:t>
      </w:r>
    </w:p>
    <w:p w14:paraId="4B37AE28">
      <w:pPr>
        <w:pStyle w:val="24"/>
        <w:numPr>
          <w:ilvl w:val="0"/>
          <w:numId w:val="1"/>
        </w:numPr>
        <w:spacing w:after="120" w:line="312" w:lineRule="auto"/>
      </w:pPr>
      <w:r>
        <w:t>无额外命令空拍，P=A位宽/4，R=max(ws,as)，序号从0开始。WS/单Context：包起点 S=(t×R+c)×(P+1)，Aphase 在 S+phase 接收、S+1+phase 发射。AS：S=t×(1+R×P)，Context c 地址在 S+c 接收；OS=1 在 S+1+c×P+phase 发射，OS&gt;1 在 S+1+phase×R+c 发射。地址空拍时，发射取上一发射后一拍、当前Plane与地址各自接受后一拍三者的最晚沿。</w:t>
      </w:r>
    </w:p>
    <w:bookmarkEnd w:id="17"/>
    <w:p w14:paraId="774B1DB3">
      <w:pPr>
        <w:pStyle w:val="5"/>
      </w:pPr>
      <w:bookmarkStart w:id="18" w:name="cim-block-外部输入及执行时序"/>
      <w:r>
        <w:rPr>
          <w:color w:val="000000"/>
        </w:rPr>
        <w:t>4.4 CIM-Block 外部输入及执行时序</w:t>
      </w:r>
    </w:p>
    <w:p w14:paraId="7FCB1723">
      <w:pPr>
        <w:pStyle w:val="23"/>
        <w:spacing w:after="120" w:line="312" w:lineRule="auto"/>
      </w:pPr>
      <w:r>
        <w:t>以下表格按同一实际时钟轴描述当前 v2.8 接口。C0 为首个外部 Command+A0 接受沿。ACT 无独立握手；内部发射与外部接受分开。示例选择 W8、标准 root 路径，内部发射至 raw 为 D=5T；W2/W4 标准路径分别为 3T/4T。</w:t>
      </w:r>
    </w:p>
    <w:p w14:paraId="0DA97598">
      <w:pPr>
        <w:pStyle w:val="6"/>
      </w:pPr>
      <w:r>
        <w:rPr>
          <w:color w:val="000000"/>
        </w:rPr>
        <w:t>4.4.1 单 Context A8 接收与内部发射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080"/>
        <w:gridCol w:w="3960"/>
        <w:gridCol w:w="4320"/>
      </w:tblGrid>
      <w:tr>
        <w:trPr>
          <w:cantSplit/>
          <w:tblHeader/>
        </w:trPr>
        <w:tc>
          <w:tcPr>
            <w:tcW w:type="dxa" w:w="1080"/>
            <w:vAlign w:val="center"/>
            <w:shd w:fill="E7EDF4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 w:val="0"/>
              <w:spacing w:before="40" w:after="40"/>
            </w:pPr>
            <w:r>
              <w:rPr>
                <w:b/>
                <w:color w:val="000000"/>
                <w:sz w:val="18"/>
              </w:rPr>
              <w:t>实际沿</w:t>
            </w:r>
          </w:p>
        </w:tc>
        <w:tc>
          <w:tcPr>
            <w:tcW w:type="dxa" w:w="3960"/>
            <w:vAlign w:val="center"/>
            <w:shd w:fill="E7EDF4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 w:val="0"/>
              <w:spacing w:before="40" w:after="40"/>
            </w:pPr>
            <w:r>
              <w:rPr>
                <w:b/>
                <w:color w:val="000000"/>
                <w:sz w:val="18"/>
              </w:rPr>
              <w:t>外部Command / ACT</w:t>
            </w:r>
          </w:p>
        </w:tc>
        <w:tc>
          <w:tcPr>
            <w:tcW w:type="dxa" w:w="4320"/>
            <w:vAlign w:val="center"/>
            <w:shd w:fill="E7EDF4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 w:val="0"/>
              <w:spacing w:before="40" w:after="40"/>
            </w:pPr>
            <w:r>
              <w:rPr>
                <w:b/>
                <w:color w:val="000000"/>
                <w:sz w:val="18"/>
              </w:rPr>
              <w:t>内部行为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 w:val="0"/>
              <w:spacing w:before="40" w:after="40"/>
            </w:pPr>
            <w:r>
              <w:rPr>
                <w:b w:val="0"/>
                <w:color w:val="000000"/>
                <w:sz w:val="18"/>
              </w:rPr>
              <w:t>C0</w:t>
            </w:r>
          </w:p>
        </w:tc>
        <w:tc>
          <w:tcPr>
            <w:tcW w:type="dxa" w:w="3960"/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 w:val="0"/>
              <w:spacing w:before="40" w:after="40"/>
            </w:pPr>
            <w:r>
              <w:rPr>
                <w:b w:val="0"/>
                <w:color w:val="000000"/>
                <w:sz w:val="18"/>
              </w:rPr>
              <w:t>Ctx0 descriptor+A0</w:t>
            </w:r>
          </w:p>
        </w:tc>
        <w:tc>
          <w:tcPr>
            <w:tcW w:type="dxa" w:w="4320"/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 w:val="0"/>
              <w:spacing w:before="40" w:after="40"/>
            </w:pPr>
            <w:r>
              <w:rPr>
                <w:b w:val="0"/>
                <w:color w:val="000000"/>
                <w:sz w:val="18"/>
              </w:rPr>
              <w:t>保存配置、地址与A0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 w:val="0"/>
              <w:spacing w:before="40" w:after="40"/>
            </w:pPr>
            <w:r>
              <w:rPr>
                <w:b w:val="0"/>
                <w:color w:val="000000"/>
                <w:sz w:val="18"/>
              </w:rPr>
              <w:t>C1</w:t>
            </w:r>
          </w:p>
        </w:tc>
        <w:tc>
          <w:tcPr>
            <w:tcW w:type="dxa" w:w="3960"/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 w:val="0"/>
              <w:spacing w:before="40" w:after="40"/>
            </w:pPr>
            <w:r>
              <w:rPr>
                <w:b w:val="0"/>
                <w:color w:val="000000"/>
                <w:sz w:val="18"/>
              </w:rPr>
              <w:t>连续提供A1</w:t>
            </w:r>
          </w:p>
        </w:tc>
        <w:tc>
          <w:tcPr>
            <w:tcW w:type="dxa" w:w="4320"/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 w:val="0"/>
              <w:spacing w:before="40" w:after="40"/>
            </w:pPr>
            <w:r>
              <w:rPr>
                <w:b w:val="0"/>
                <w:color w:val="000000"/>
                <w:sz w:val="18"/>
              </w:rPr>
              <w:t>保存A1，同时发射Ctx0/A0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 w:val="0"/>
              <w:spacing w:before="40" w:after="40"/>
            </w:pPr>
            <w:r>
              <w:rPr>
                <w:b w:val="0"/>
                <w:color w:val="000000"/>
                <w:sz w:val="18"/>
              </w:rPr>
              <w:t>C2</w:t>
            </w:r>
          </w:p>
        </w:tc>
        <w:tc>
          <w:tcPr>
            <w:tcW w:type="dxa" w:w="3960"/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 w:val="0"/>
              <w:spacing w:before="40" w:after="40"/>
            </w:pPr>
            <w:r>
              <w:rPr>
                <w:b w:val="0"/>
                <w:color w:val="000000"/>
                <w:sz w:val="18"/>
              </w:rPr>
              <w:t>无新包</w:t>
            </w:r>
          </w:p>
        </w:tc>
        <w:tc>
          <w:tcPr>
            <w:tcW w:type="dxa" w:w="4320"/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 w:val="0"/>
              <w:spacing w:before="40" w:after="40"/>
            </w:pPr>
            <w:r>
              <w:rPr>
                <w:b w:val="0"/>
                <w:color w:val="000000"/>
                <w:sz w:val="18"/>
              </w:rPr>
              <w:t>发射Ctx0/A1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 w:val="0"/>
              <w:spacing w:before="40" w:after="40"/>
            </w:pPr>
            <w:r>
              <w:rPr>
                <w:b w:val="0"/>
                <w:color w:val="000000"/>
                <w:sz w:val="18"/>
              </w:rPr>
              <w:t>C3…C6</w:t>
            </w:r>
          </w:p>
        </w:tc>
        <w:tc>
          <w:tcPr>
            <w:tcW w:type="dxa" w:w="3960"/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 w:val="0"/>
              <w:spacing w:before="40" w:after="40"/>
            </w:pPr>
            <w:r>
              <w:rPr>
                <w:b w:val="0"/>
                <w:color w:val="000000"/>
                <w:sz w:val="18"/>
              </w:rPr>
              <w:t>本批末发射后等待输出</w:t>
            </w:r>
          </w:p>
        </w:tc>
        <w:tc>
          <w:tcPr>
            <w:tcW w:type="dxa" w:w="4320"/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 w:val="0"/>
              <w:spacing w:before="40" w:after="40"/>
            </w:pPr>
            <w:r>
              <w:rPr>
                <w:b w:val="0"/>
                <w:color w:val="000000"/>
                <w:sz w:val="18"/>
              </w:rPr>
              <w:t>归约、fusion与流水推进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 w:val="0"/>
              <w:spacing w:before="40" w:after="40"/>
            </w:pPr>
            <w:r>
              <w:rPr>
                <w:b w:val="0"/>
                <w:color w:val="000000"/>
                <w:sz w:val="18"/>
              </w:rPr>
              <w:t>C7</w:t>
            </w:r>
          </w:p>
        </w:tc>
        <w:tc>
          <w:tcPr>
            <w:tcW w:type="dxa" w:w="3960"/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 w:val="0"/>
              <w:spacing w:before="40" w:after="40"/>
            </w:pPr>
            <w:r>
              <w:rPr>
                <w:b w:val="0"/>
                <w:color w:val="000000"/>
                <w:sz w:val="18"/>
              </w:rPr>
              <w:t>raw out_valid_o对应位有效</w:t>
            </w:r>
          </w:p>
        </w:tc>
        <w:tc>
          <w:tcPr>
            <w:tcW w:type="dxa" w:w="4320"/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 w:val="0"/>
              <w:spacing w:before="40" w:after="40"/>
            </w:pPr>
            <w:r>
              <w:rPr>
                <w:b w:val="0"/>
                <w:color w:val="000000"/>
                <w:sz w:val="18"/>
              </w:rPr>
              <w:t>W8 D=5T：发布Ctx0，本批完成</w:t>
            </w:r>
          </w:p>
        </w:tc>
      </w:tr>
    </w:tbl>
    <w:p w14:paraId="28173268">
      <w:pPr>
        <w:pStyle w:val="33"/>
        <w:keepNext w:val="0"/>
        <w:jc w:val="center"/>
      </w:pPr>
      <w:r>
        <w:t>表 4-1 单 Context A8 的外部接收与内部发射</w:t>
      </w:r>
    </w:p>
    <w:p w14:paraId="432EDCCE">
      <w:pPr>
        <w:pStyle w:val="3"/>
        <w:spacing w:after="120" w:line="312" w:lineRule="auto"/>
      </w:pPr>
      <w:r>
        <w:t>示例os/ws/as=1/1/1，A8：C0接受命令+A0，C1接收A1并发射A0，C2发射A1；W8标准D=5T，C7发布raw。首命令尚未接受时保持Command+A0；下一包仍等本包末次发射后的下一拍。</w:t>
      </w:r>
    </w:p>
    <w:bookmarkEnd w:id="19"/>
    <w:p w14:paraId="79544F3A">
      <w:pPr>
        <w:pStyle w:val="6"/>
      </w:pPr>
      <w:r>
        <w:rPr>
          <w:color w:val="000000"/>
        </w:rPr>
        <w:t>4.4.2 AS A8 四个 Context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224"/>
        <w:gridCol w:w="3816"/>
        <w:gridCol w:w="4320"/>
      </w:tblGrid>
      <w:tr>
        <w:trPr>
          <w:cantSplit/>
          <w:tblHeader/>
        </w:trPr>
        <w:tc>
          <w:tcPr>
            <w:tcW w:type="dxa" w:w="1224"/>
            <w:vAlign w:val="center"/>
            <w:shd w:fill="E7EDF4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 w:val="0"/>
              <w:spacing w:before="40" w:after="40"/>
            </w:pPr>
            <w:r>
              <w:rPr>
                <w:b/>
                <w:color w:val="000000"/>
                <w:sz w:val="18"/>
              </w:rPr>
              <w:t>实际沿</w:t>
            </w:r>
          </w:p>
        </w:tc>
        <w:tc>
          <w:tcPr>
            <w:tcW w:type="dxa" w:w="3816"/>
            <w:vAlign w:val="center"/>
            <w:shd w:fill="E7EDF4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 w:val="0"/>
              <w:spacing w:before="40" w:after="40"/>
            </w:pPr>
            <w:r>
              <w:rPr>
                <w:b/>
                <w:color w:val="000000"/>
                <w:sz w:val="18"/>
              </w:rPr>
              <w:t>外部接收</w:t>
            </w:r>
          </w:p>
        </w:tc>
        <w:tc>
          <w:tcPr>
            <w:tcW w:type="dxa" w:w="4320"/>
            <w:vAlign w:val="center"/>
            <w:shd w:fill="E7EDF4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 w:val="0"/>
              <w:spacing w:before="40" w:after="40"/>
            </w:pPr>
            <w:r>
              <w:rPr>
                <w:b/>
                <w:color w:val="000000"/>
                <w:sz w:val="18"/>
              </w:rPr>
              <w:t>内部行为 OS1 AS4</w:t>
            </w:r>
          </w:p>
        </w:tc>
      </w:tr>
      <w:tr>
        <w:trPr>
          <w:cantSplit/>
        </w:trPr>
        <w:tc>
          <w:tcPr>
            <w:tcW w:type="dxa" w:w="1224"/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 w:val="0"/>
              <w:spacing w:before="40" w:after="40"/>
            </w:pPr>
            <w:r>
              <w:rPr>
                <w:b w:val="0"/>
                <w:color w:val="000000"/>
                <w:sz w:val="18"/>
              </w:rPr>
              <w:t>C0</w:t>
            </w:r>
          </w:p>
        </w:tc>
        <w:tc>
          <w:tcPr>
            <w:tcW w:type="dxa" w:w="3816"/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 w:val="0"/>
              <w:spacing w:before="40" w:after="40"/>
            </w:pPr>
            <w:r>
              <w:rPr>
                <w:b w:val="0"/>
                <w:color w:val="000000"/>
                <w:sz w:val="18"/>
              </w:rPr>
              <w:t>Ctx0地址+A0</w:t>
            </w:r>
          </w:p>
        </w:tc>
        <w:tc>
          <w:tcPr>
            <w:tcW w:type="dxa" w:w="4320"/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 w:val="0"/>
              <w:spacing w:before="40" w:after="40"/>
            </w:pPr>
            <w:r>
              <w:rPr>
                <w:b w:val="0"/>
                <w:color w:val="000000"/>
                <w:sz w:val="18"/>
              </w:rPr>
              <w:t>保存首descriptor、地址与A0</w:t>
            </w:r>
          </w:p>
        </w:tc>
      </w:tr>
      <w:tr>
        <w:trPr>
          <w:cantSplit/>
        </w:trPr>
        <w:tc>
          <w:tcPr>
            <w:tcW w:type="dxa" w:w="1224"/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 w:val="0"/>
              <w:spacing w:before="40" w:after="40"/>
            </w:pPr>
            <w:r>
              <w:rPr>
                <w:b w:val="0"/>
                <w:color w:val="000000"/>
                <w:sz w:val="18"/>
              </w:rPr>
              <w:t>C1</w:t>
            </w:r>
          </w:p>
        </w:tc>
        <w:tc>
          <w:tcPr>
            <w:tcW w:type="dxa" w:w="3816"/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 w:val="0"/>
              <w:spacing w:before="40" w:after="40"/>
            </w:pPr>
            <w:r>
              <w:rPr>
                <w:b w:val="0"/>
                <w:color w:val="000000"/>
                <w:sz w:val="18"/>
              </w:rPr>
              <w:t>Ctx1地址+A1</w:t>
            </w:r>
          </w:p>
        </w:tc>
        <w:tc>
          <w:tcPr>
            <w:tcW w:type="dxa" w:w="4320"/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 w:val="0"/>
              <w:spacing w:before="40" w:after="40"/>
            </w:pPr>
            <w:r>
              <w:rPr>
                <w:b w:val="0"/>
                <w:color w:val="000000"/>
                <w:sz w:val="18"/>
              </w:rPr>
              <w:t>发射Ctx0/A0，同时接收</w:t>
            </w:r>
          </w:p>
        </w:tc>
      </w:tr>
      <w:tr>
        <w:trPr>
          <w:cantSplit/>
        </w:trPr>
        <w:tc>
          <w:tcPr>
            <w:tcW w:type="dxa" w:w="1224"/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 w:val="0"/>
              <w:spacing w:before="40" w:after="40"/>
            </w:pPr>
            <w:r>
              <w:rPr>
                <w:b w:val="0"/>
                <w:color w:val="000000"/>
                <w:sz w:val="18"/>
              </w:rPr>
              <w:t>C2</w:t>
            </w:r>
          </w:p>
        </w:tc>
        <w:tc>
          <w:tcPr>
            <w:tcW w:type="dxa" w:w="3816"/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 w:val="0"/>
              <w:spacing w:before="40" w:after="40"/>
            </w:pPr>
            <w:r>
              <w:rPr>
                <w:b w:val="0"/>
                <w:color w:val="000000"/>
                <w:sz w:val="18"/>
              </w:rPr>
              <w:t>Ctx2地址</w:t>
            </w:r>
          </w:p>
        </w:tc>
        <w:tc>
          <w:tcPr>
            <w:tcW w:type="dxa" w:w="4320"/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 w:val="0"/>
              <w:spacing w:before="40" w:after="40"/>
            </w:pPr>
            <w:r>
              <w:rPr>
                <w:b w:val="0"/>
                <w:color w:val="000000"/>
                <w:sz w:val="18"/>
              </w:rPr>
              <w:t>发射Ctx0/A1</w:t>
            </w:r>
          </w:p>
        </w:tc>
      </w:tr>
      <w:tr>
        <w:trPr>
          <w:cantSplit/>
        </w:trPr>
        <w:tc>
          <w:tcPr>
            <w:tcW w:type="dxa" w:w="1224"/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 w:val="0"/>
              <w:spacing w:before="40" w:after="40"/>
            </w:pPr>
            <w:r>
              <w:rPr>
                <w:b w:val="0"/>
                <w:color w:val="000000"/>
                <w:sz w:val="18"/>
              </w:rPr>
              <w:t>C3</w:t>
            </w:r>
          </w:p>
        </w:tc>
        <w:tc>
          <w:tcPr>
            <w:tcW w:type="dxa" w:w="3816"/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 w:val="0"/>
              <w:spacing w:before="40" w:after="40"/>
            </w:pPr>
            <w:r>
              <w:rPr>
                <w:b w:val="0"/>
                <w:color w:val="000000"/>
                <w:sz w:val="18"/>
              </w:rPr>
              <w:t>Ctx3地址</w:t>
            </w:r>
          </w:p>
        </w:tc>
        <w:tc>
          <w:tcPr>
            <w:tcW w:type="dxa" w:w="4320"/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 w:val="0"/>
              <w:spacing w:before="40" w:after="40"/>
            </w:pPr>
            <w:r>
              <w:rPr>
                <w:b w:val="0"/>
                <w:color w:val="000000"/>
                <w:sz w:val="18"/>
              </w:rPr>
              <w:t>发射Ctx1/A0</w:t>
            </w:r>
          </w:p>
        </w:tc>
      </w:tr>
      <w:tr>
        <w:trPr>
          <w:cantSplit/>
        </w:trPr>
        <w:tc>
          <w:tcPr>
            <w:tcW w:type="dxa" w:w="1224"/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 w:val="0"/>
              <w:spacing w:before="40" w:after="40"/>
            </w:pPr>
            <w:r>
              <w:rPr>
                <w:b w:val="0"/>
                <w:color w:val="000000"/>
                <w:sz w:val="18"/>
              </w:rPr>
              <w:t>C4</w:t>
            </w:r>
          </w:p>
        </w:tc>
        <w:tc>
          <w:tcPr>
            <w:tcW w:type="dxa" w:w="3816"/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 w:val="0"/>
              <w:spacing w:before="40" w:after="40"/>
            </w:pPr>
            <w:r>
              <w:rPr>
                <w:b w:val="0"/>
                <w:color w:val="000000"/>
                <w:sz w:val="18"/>
              </w:rPr>
              <w:t>无新ACT</w:t>
            </w:r>
          </w:p>
        </w:tc>
        <w:tc>
          <w:tcPr>
            <w:tcW w:type="dxa" w:w="4320"/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 w:val="0"/>
              <w:spacing w:before="40" w:after="40"/>
            </w:pPr>
            <w:r>
              <w:rPr>
                <w:b w:val="0"/>
                <w:color w:val="000000"/>
                <w:sz w:val="18"/>
              </w:rPr>
              <w:t>发射Ctx1/A1</w:t>
            </w:r>
          </w:p>
        </w:tc>
      </w:tr>
      <w:tr>
        <w:trPr>
          <w:cantSplit/>
        </w:trPr>
        <w:tc>
          <w:tcPr>
            <w:tcW w:type="dxa" w:w="1224"/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 w:val="0"/>
              <w:spacing w:before="40" w:after="40"/>
            </w:pPr>
            <w:r>
              <w:rPr>
                <w:b w:val="0"/>
                <w:color w:val="000000"/>
                <w:sz w:val="18"/>
              </w:rPr>
              <w:t>C5 / C6</w:t>
            </w:r>
          </w:p>
        </w:tc>
        <w:tc>
          <w:tcPr>
            <w:tcW w:type="dxa" w:w="3816"/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 w:val="0"/>
              <w:spacing w:before="40" w:after="40"/>
            </w:pPr>
            <w:r>
              <w:rPr>
                <w:b w:val="0"/>
                <w:color w:val="000000"/>
                <w:sz w:val="18"/>
              </w:rPr>
              <w:t>无新包</w:t>
            </w:r>
          </w:p>
        </w:tc>
        <w:tc>
          <w:tcPr>
            <w:tcW w:type="dxa" w:w="4320"/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 w:val="0"/>
              <w:spacing w:before="40" w:after="40"/>
            </w:pPr>
            <w:r>
              <w:rPr>
                <w:b w:val="0"/>
                <w:color w:val="000000"/>
                <w:sz w:val="18"/>
              </w:rPr>
              <w:t>发射Ctx2/A0、A1</w:t>
            </w:r>
          </w:p>
        </w:tc>
      </w:tr>
      <w:tr>
        <w:trPr>
          <w:cantSplit/>
        </w:trPr>
        <w:tc>
          <w:tcPr>
            <w:tcW w:type="dxa" w:w="1224"/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 w:val="0"/>
              <w:spacing w:before="40" w:after="40"/>
            </w:pPr>
            <w:r>
              <w:rPr>
                <w:b w:val="0"/>
                <w:color w:val="000000"/>
                <w:sz w:val="18"/>
              </w:rPr>
              <w:t>C7</w:t>
            </w:r>
          </w:p>
        </w:tc>
        <w:tc>
          <w:tcPr>
            <w:tcW w:type="dxa" w:w="3816"/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 w:val="0"/>
              <w:spacing w:before="40" w:after="40"/>
            </w:pPr>
            <w:r>
              <w:rPr>
                <w:b w:val="0"/>
                <w:color w:val="000000"/>
                <w:sz w:val="18"/>
              </w:rPr>
              <w:t>无新包</w:t>
            </w:r>
          </w:p>
        </w:tc>
        <w:tc>
          <w:tcPr>
            <w:tcW w:type="dxa" w:w="4320"/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 w:val="0"/>
              <w:spacing w:before="40" w:after="40"/>
            </w:pPr>
            <w:r>
              <w:rPr>
                <w:b w:val="0"/>
                <w:color w:val="000000"/>
                <w:sz w:val="18"/>
              </w:rPr>
              <w:t>发射Ctx3/A0；同时发布Ctx0 raw</w:t>
            </w:r>
          </w:p>
        </w:tc>
      </w:tr>
      <w:tr>
        <w:trPr>
          <w:cantSplit/>
        </w:trPr>
        <w:tc>
          <w:tcPr>
            <w:tcW w:type="dxa" w:w="1224"/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 w:val="0"/>
              <w:spacing w:before="40" w:after="40"/>
            </w:pPr>
            <w:r>
              <w:rPr>
                <w:b w:val="0"/>
                <w:color w:val="000000"/>
                <w:sz w:val="18"/>
              </w:rPr>
              <w:t>C8</w:t>
            </w:r>
          </w:p>
        </w:tc>
        <w:tc>
          <w:tcPr>
            <w:tcW w:type="dxa" w:w="3816"/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 w:val="0"/>
              <w:spacing w:before="40" w:after="40"/>
            </w:pPr>
            <w:r>
              <w:rPr>
                <w:b w:val="0"/>
                <w:color w:val="000000"/>
                <w:sz w:val="18"/>
              </w:rPr>
              <w:t>无新包</w:t>
            </w:r>
          </w:p>
        </w:tc>
        <w:tc>
          <w:tcPr>
            <w:tcW w:type="dxa" w:w="4320"/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 w:val="0"/>
              <w:spacing w:before="40" w:after="40"/>
            </w:pPr>
            <w:r>
              <w:rPr>
                <w:b w:val="0"/>
                <w:color w:val="000000"/>
                <w:sz w:val="18"/>
              </w:rPr>
              <w:t>发射Ctx3/A1</w:t>
            </w:r>
          </w:p>
        </w:tc>
      </w:tr>
      <w:tr>
        <w:trPr>
          <w:cantSplit/>
        </w:trPr>
        <w:tc>
          <w:tcPr>
            <w:tcW w:type="dxa" w:w="1224"/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 w:val="0"/>
              <w:spacing w:before="40" w:after="40"/>
            </w:pPr>
            <w:r>
              <w:rPr>
                <w:b w:val="0"/>
                <w:color w:val="000000"/>
                <w:sz w:val="18"/>
              </w:rPr>
              <w:t>C9 / C11 / C13</w:t>
            </w:r>
          </w:p>
        </w:tc>
        <w:tc>
          <w:tcPr>
            <w:tcW w:type="dxa" w:w="3816"/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 w:val="0"/>
              <w:spacing w:before="40" w:after="40"/>
            </w:pPr>
            <w:r>
              <w:rPr>
                <w:b w:val="0"/>
                <w:color w:val="000000"/>
                <w:sz w:val="18"/>
              </w:rPr>
              <w:t>等待本批输出完成</w:t>
            </w:r>
          </w:p>
        </w:tc>
        <w:tc>
          <w:tcPr>
            <w:tcW w:type="dxa" w:w="4320"/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 w:val="0"/>
              <w:spacing w:before="40" w:after="40"/>
            </w:pPr>
            <w:r>
              <w:rPr>
                <w:b w:val="0"/>
                <w:color w:val="000000"/>
                <w:sz w:val="18"/>
              </w:rPr>
              <w:t>W8：依次发布Ctx1 / Ctx2 / Ctx3 raw</w:t>
            </w:r>
          </w:p>
        </w:tc>
      </w:tr>
    </w:tbl>
    <w:p w14:paraId="6A442A3E">
      <w:pPr>
        <w:pStyle w:val="33"/>
        <w:keepNext w:val="0"/>
        <w:jc w:val="center"/>
      </w:pPr>
      <w:r>
        <w:t>表 4-2 AS A8 四个 Context 的地址收集与内部复用</w:t>
      </w:r>
    </w:p>
    <w:p w14:paraId="53914C2C">
      <w:pPr>
        <w:pStyle w:val="3"/>
        <w:spacing w:after="120" w:line="312" w:lineRule="auto"/>
      </w:pPr>
      <w:r>
        <w:t>示例os/ws/as=1/1/4，A8：C0…C3各收一个Context地址，A0/A1仅在C0/C1接收一次；C1…C8按Context→Slice发射。每Context的两个slice保持自己的地址，C2/C4/C6/C8完成末次发射，W8 raw分别在C7/C9/C11/C13发布。</w:t>
      </w:r>
    </w:p>
    <w:bookmarkEnd w:id="18"/>
    <w:bookmarkEnd w:id="20"/>
    <w:p w14:paraId="27308903">
      <w:pPr>
        <w:pStyle w:val="5"/>
        <w:rPr>
          <w:rFonts w:hint="default" w:eastAsia="微软雅黑"/>
          <w:color w:val="FF0000"/>
          <w:lang w:val="en-US" w:eastAsia="zh-CN"/>
        </w:rPr>
      </w:pPr>
      <w:r>
        <w:rPr>
          <w:color w:val="000000"/>
        </w:rPr>
        <w:t>4.5 命令与容量合法性</w:t>
      </w:r>
    </w:p>
    <w:p w14:paraId="1009F08A">
      <w:pPr>
        <w:pStyle w:val="23"/>
        <w:spacing w:after="120" w:line="312" w:lineRule="auto"/>
      </w:pPr>
      <w:r>
        <w:t>os_cnt、ws_cnt、as_cnt 均为 8 bit，合法字段值为 1～255，0 非法，256 不可编码；cluster_ctrl_t 总宽度 CTRL_W=107 bit。OS 上限 255 指每个 Context 的 K Tile 累加次数，仍需满足 signed32 不溢出的数值约束。WS/AS 的字段位宽不代表可忽略存储容量上限。 所有模式R≤MAX_CONTEXTS=64；AS还要求as_cnt≤WGT_RADDR_BUFFER_DEPTH=64；仅OS&gt;1再要求R≤OUTPUT_BUFFER_DEPTH=16。ws/as不同时大于1。树、Slot及K覆盖须合法；实际硬件错误上报和地址buffer额外握手未定义。</w:t>
      </w:r>
    </w:p>
    <w:bookmarkEnd w:id="14"/>
    <w:bookmarkEnd w:id="21"/>
    <w:p w14:paraId="39F4C51A">
      <w:pPr>
        <w:pStyle w:val="4"/>
        <w:pageBreakBefore w:val="0"/>
      </w:pPr>
      <w:bookmarkStart w:id="22" w:name="bit-fusionpsum-与数值规格"/>
      <w:r>
        <w:rPr>
          <w:color w:val="000000"/>
        </w:rPr>
        <w:t>5. Bit Fusion、Psum 与数值规格</w:t>
      </w:r>
    </w:p>
    <w:p w14:paraId="01FC2D99">
      <w:pPr>
        <w:pStyle w:val="5"/>
      </w:pPr>
      <w:bookmarkStart w:id="23" w:name="digit-运算与位宽"/>
      <w:r>
        <w:rPr>
          <w:color w:val="000000"/>
        </w:rPr>
        <w:t>5.1 Digit 运算与位宽</w:t>
      </w:r>
    </w:p>
    <w:p w14:paraId="5FE09026">
      <w:pPr>
        <w:pStyle w:val="23"/>
        <w:spacing w:after="120" w:line="312" w:lineRule="auto"/>
      </w:pPr>
      <w:r>
        <w:t>每 OC 配备 64 个 4×4 Lane，可组成 32 个 dual-lane slice：</w:t>
      </w:r>
    </w:p>
    <w:p w14:paraId="38F654E3">
      <w:pPr>
        <w:pStyle w:val="24"/>
        <w:numPr>
          <w:ilvl w:val="0"/>
          <w:numId w:val="1"/>
        </w:numPr>
        <w:spacing w:after="120" w:line="312" w:lineRule="auto"/>
      </w:pPr>
      <w:r>
        <w:t>W8：</w:t>
      </w:r>
      <w:r>
        <w:rPr>
          <w:rStyle w:val="36"/>
        </w:rPr>
        <w:t>pair = W_low×A_digit + ((W_high×A_digit)&lt;&lt;4)</w:t>
      </w:r>
      <w:r>
        <w:t>（Weight Bit-Parallel）。</w:t>
      </w:r>
    </w:p>
    <w:p w14:paraId="55869BDB">
      <w:pPr>
        <w:pStyle w:val="24"/>
        <w:numPr>
          <w:ilvl w:val="0"/>
          <w:numId w:val="1"/>
        </w:numPr>
        <w:spacing w:after="120" w:line="312" w:lineRule="auto"/>
      </w:pPr>
      <w:r>
        <w:t>W4：</w:t>
      </w:r>
      <w:r>
        <w:rPr>
          <w:rStyle w:val="36"/>
        </w:rPr>
        <w:t>pair = W4_even×A_even + W4_odd×A_odd</w:t>
      </w:r>
      <w:r>
        <w:t>。</w:t>
      </w:r>
    </w:p>
    <w:p w14:paraId="42B3D389">
      <w:pPr>
        <w:pStyle w:val="23"/>
        <w:spacing w:after="120" w:line="312" w:lineRule="auto"/>
      </w:pPr>
      <w:r>
        <w:t>UINT 下所有 Digit 为 unsigned。INT 下仅完整整数的最高有效 Digit 为 signed：W2/W4 自身按 signed 解释，W8 的 Low Digit 为 unsigned、High Digit 为 signed；A4 的 A0 为 signed，A8 的 A1 为 signed，A16 的 A3 为 signed，其余 Activation Slice 为 unsigned。完整 W8A8 分解为：</w:t>
      </w:r>
    </w:p>
    <w:p w14:paraId="3B25287B">
      <w:pPr>
        <w:pStyle w:val="3"/>
        <w:spacing w:after="120" w:line="312" w:lineRule="auto"/>
      </w:pPr>
      <w:r>
        <w:rPr>
          <w:rStyle w:val="36"/>
        </w:rPr>
        <w:t>W×A = W_L×A_L + 16W_H×A_L + 16W_L×A_H + 256W_H×A_H</w:t>
      </w:r>
    </w:p>
    <w:p w14:paraId="6C5AAB3F">
      <w:pPr>
        <w:pStyle w:val="3"/>
        <w:spacing w:after="120" w:line="312" w:lineRule="auto"/>
      </w:pPr>
      <w:r>
        <w:t xml:space="preserve">每个 4×4 Lane 的乘积统一规范化为 </w:t>
      </w:r>
      <w:r>
        <w:rPr>
          <w:b/>
          <w:bCs/>
        </w:rPr>
        <w:t>signed9</w:t>
      </w:r>
      <w:r>
        <w:t>，合法范围为 U4×U4：</w:t>
      </w:r>
      <w:r>
        <w:rPr>
          <w:rStyle w:val="36"/>
        </w:rPr>
        <w:t>0…225</w:t>
      </w:r>
      <w:r>
        <w:t>，S4×S4：</w:t>
      </w:r>
      <w:r>
        <w:rPr>
          <w:rStyle w:val="36"/>
        </w:rPr>
        <w:t>-56…64</w:t>
      </w:r>
      <w:r>
        <w:t>，混合符号：</w:t>
      </w:r>
      <w:r>
        <w:rPr>
          <w:rStyle w:val="36"/>
        </w:rPr>
        <w:t>-120…105</w:t>
      </w:r>
      <w:r>
        <w:t>。</w:t>
      </w:r>
    </w:p>
    <w:p w14:paraId="4206D9CB">
      <w:pPr>
        <w:pStyle w:val="3"/>
        <w:spacing w:after="120" w:line="312" w:lineRule="auto"/>
      </w:pPr>
      <w:r>
        <w:t>原始 4×4 核实现可采用以下两种等价修正之一：</w:t>
      </w:r>
    </w:p>
    <w:p w14:paraId="1533F864">
      <w:pPr>
        <w:pStyle w:val="24"/>
        <w:numPr>
          <w:ilvl w:val="0"/>
          <w:numId w:val="1"/>
        </w:numPr>
        <w:spacing w:after="120" w:line="312" w:lineRule="auto"/>
      </w:pPr>
      <w:r>
        <w:t>unsigned 原始核：</w:t>
      </w:r>
      <w:r>
        <w:rPr>
          <w:rStyle w:val="36"/>
        </w:rPr>
        <w:t>p9 = u − 16·neg_w·a_raw − 16·neg_a·w_raw + 256·neg_w·neg_a</w:t>
      </w:r>
      <w:r>
        <w:t>；</w:t>
      </w:r>
    </w:p>
    <w:p w14:paraId="3A1BE02B">
      <w:pPr>
        <w:pStyle w:val="24"/>
        <w:numPr>
          <w:ilvl w:val="0"/>
          <w:numId w:val="1"/>
        </w:numPr>
        <w:spacing w:after="120" w:line="312" w:lineRule="auto"/>
      </w:pPr>
      <w:r>
        <w:t>signed 原始核：</w:t>
      </w:r>
      <w:r>
        <w:rPr>
          <w:rStyle w:val="36"/>
        </w:rPr>
        <w:t>p9 = q + 16·fix_w·a_s + 16·fix_a·w_s + 256·fix_w·fix_a</w:t>
      </w:r>
      <w:r>
        <w:t>。</w:t>
      </w:r>
    </w:p>
    <w:p w14:paraId="688307C3">
      <w:pPr>
        <w:pStyle w:val="23"/>
        <w:spacing w:after="120" w:line="312" w:lineRule="auto"/>
      </w:pPr>
      <w:r>
        <w:t xml:space="preserve">其中 </w:t>
      </w:r>
      <w:r>
        <w:rPr>
          <w:rStyle w:val="36"/>
        </w:rPr>
        <w:t>neg_*</w:t>
      </w:r>
      <w:r>
        <w:t xml:space="preserve"> 表示当前 Digit 按 signed 解释且编码最高位为 1；</w:t>
      </w:r>
      <w:r>
        <w:rPr>
          <w:rStyle w:val="36"/>
        </w:rPr>
        <w:t>fix_*</w:t>
      </w:r>
      <w:r>
        <w:t xml:space="preserve"> 表示当前 Digit 按 unsigned 解释且编码最高位为 1。</w:t>
      </w:r>
      <w:r>
        <w:rPr>
          <w:rStyle w:val="36"/>
        </w:rPr>
        <w:t>u</w:t>
      </w:r>
      <w:r>
        <w:t xml:space="preserve"> 为 unsigned4×unsigned4 的原始乘积，</w:t>
      </w:r>
      <w:r>
        <w:rPr>
          <w:rStyle w:val="36"/>
        </w:rPr>
        <w:t>q</w:t>
      </w:r>
      <w:r>
        <w:t xml:space="preserve"> 为 signed4×signed4 的原始乘积；</w:t>
      </w:r>
      <w:r>
        <w:rPr>
          <w:rStyle w:val="36"/>
        </w:rPr>
        <w:t>*_raw</w:t>
      </w:r>
      <w:r>
        <w:t xml:space="preserve"> 为原始 4-bit unsigned 编码，</w:t>
      </w:r>
      <w:r>
        <w:rPr>
          <w:rStyle w:val="36"/>
        </w:rPr>
        <w:t>*_s</w:t>
      </w:r>
      <w:r>
        <w:t xml:space="preserve"> 为原始编码的 signed4 解释。内部扩宽和修正必须在数值不截断的条件下完成。</w:t>
      </w:r>
    </w:p>
    <w:p w14:paraId="191001A3">
      <w:pPr>
        <w:pStyle w:val="3"/>
        <w:spacing w:after="120" w:line="312" w:lineRule="auto"/>
      </w:pPr>
      <w:r>
        <w:t>推荐 Macro 每 OC 的宽度链：</w:t>
      </w:r>
    </w:p>
    <w:p w14:paraId="31F5C5EA">
      <w:pPr>
        <w:pStyle w:val="3"/>
        <w:spacing w:after="120" w:line="312" w:lineRule="auto"/>
      </w:pPr>
      <w:r>
        <w:rPr>
          <w:rStyle w:val="36"/>
        </w:rPr>
        <w:t>32×signed13 → 16×signed14 → 8×signed15 → 4×signed16 → 2×signed17 → 1×signed18</w:t>
      </w:r>
    </w:p>
    <w:p w14:paraId="77E34107">
      <w:pPr>
        <w:pStyle w:val="3"/>
        <w:spacing w:after="120" w:line="312" w:lineRule="auto"/>
      </w:pPr>
      <w:r>
        <w:t>Cluster pair/quad/root 对应 signed19/20/21，较小树组的 Phase Sum 符号扩展至统一 signed21。当前 v2.8 从内部发射到 tmp：leaf/pair 2T、quad 3T、root 4T；再 1T 运算写回或发布 raw，即 D=3T/4T/5T。macro_en_mask 只控制贡献，不改变物理树深。上述固定拍数为当前参考实现基线；STA 和流水修改须同步修订时序。</w:t>
      </w:r>
    </w:p>
    <w:bookmarkEnd w:id="23"/>
    <w:p w14:paraId="73A31B89">
      <w:pPr>
        <w:pStyle w:val="5"/>
      </w:pPr>
      <w:r>
        <w:rPr>
          <w:color w:val="000000"/>
        </w:rPr>
        <w:t>5.2 唯一 tmp 与 Context Psum</w:t>
      </w:r>
    </w:p>
    <w:p w14:paraId="4164C794">
      <w:pPr>
        <w:pStyle w:val="23"/>
        <w:spacing w:after="120" w:line="312" w:lineRule="auto"/>
      </w:pPr>
      <w:r>
        <w:t>每个逻辑 channel 由 group_id 与局部 OC 形成，lane=4*group_id+oc_id，最多 32 路。每个 channel 只有一个 32-bit tmp，以及 OUTPUT_BUFFER_DEPTH 个 32-bit Psum Context entry。Context 之间不相加，不配置独立的 LowFusion Context 数组。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440"/>
        <w:gridCol w:w="3240"/>
        <w:gridCol w:w="4680"/>
      </w:tblGrid>
      <w:tr>
        <w:trPr>
          <w:cantSplit/>
          <w:tblHeader/>
        </w:trPr>
        <w:tc>
          <w:tcPr>
            <w:tcW w:type="dxa" w:w="1440"/>
            <w:vAlign w:val="center"/>
            <w:shd w:fill="E7EDF4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before="40" w:after="40"/>
            </w:pPr>
            <w:r>
              <w:rPr>
                <w:b/>
                <w:color w:val="000000"/>
                <w:sz w:val="18"/>
              </w:rPr>
              <w:t>存储</w:t>
            </w:r>
          </w:p>
        </w:tc>
        <w:tc>
          <w:tcPr>
            <w:tcW w:type="dxa" w:w="3240"/>
            <w:vAlign w:val="center"/>
            <w:shd w:fill="E7EDF4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before="40" w:after="40"/>
            </w:pPr>
            <w:r>
              <w:rPr>
                <w:b/>
                <w:color w:val="000000"/>
                <w:sz w:val="18"/>
              </w:rPr>
              <w:t>容量</w:t>
            </w:r>
          </w:p>
        </w:tc>
        <w:tc>
          <w:tcPr>
            <w:tcW w:type="dxa" w:w="4680"/>
            <w:vAlign w:val="center"/>
            <w:shd w:fill="E7EDF4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before="40" w:after="40"/>
            </w:pPr>
            <w:r>
              <w:rPr>
                <w:b/>
                <w:color w:val="000000"/>
                <w:sz w:val="18"/>
              </w:rPr>
              <w:t>用途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 w:val="0"/>
              <w:spacing w:before="40" w:after="40"/>
            </w:pPr>
            <w:r>
              <w:rPr>
                <w:b w:val="0"/>
                <w:color w:val="000000"/>
                <w:sz w:val="18"/>
              </w:rPr>
              <w:t>tmp</w:t>
            </w:r>
          </w:p>
        </w:tc>
        <w:tc>
          <w:tcPr>
            <w:tcW w:type="dxa" w:w="3240"/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 w:val="0"/>
              <w:spacing w:before="40" w:after="40"/>
            </w:pPr>
            <w:r>
              <w:rPr>
                <w:b w:val="0"/>
                <w:color w:val="000000"/>
                <w:sz w:val="18"/>
              </w:rPr>
              <w:t>每 channel 1×32 bit；最多1024 bit</w:t>
            </w:r>
          </w:p>
        </w:tc>
        <w:tc>
          <w:tcPr>
            <w:tcW w:type="dxa" w:w="4680"/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 w:val="0"/>
              <w:spacing w:before="40" w:after="40"/>
            </w:pPr>
            <w:r>
              <w:rPr>
                <w:b w:val="0"/>
                <w:color w:val="000000"/>
                <w:sz w:val="18"/>
              </w:rPr>
              <w:t>WS/OS1 AS保存融合前缀；OS&gt;1 AS保存当前原始slice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 w:val="0"/>
              <w:spacing w:before="40" w:after="40"/>
            </w:pPr>
            <w:r>
              <w:rPr>
                <w:b w:val="0"/>
                <w:color w:val="000000"/>
                <w:sz w:val="18"/>
              </w:rPr>
              <w:t>Psum[ctx]</w:t>
            </w:r>
          </w:p>
        </w:tc>
        <w:tc>
          <w:tcPr>
            <w:tcW w:type="dxa" w:w="3240"/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 w:val="0"/>
              <w:spacing w:before="40" w:after="40"/>
            </w:pPr>
            <w:r>
              <w:rPr>
                <w:b w:val="0"/>
                <w:color w:val="000000"/>
                <w:sz w:val="18"/>
              </w:rPr>
              <w:t>每 channel DEPTH×32 bit</w:t>
            </w:r>
          </w:p>
        </w:tc>
        <w:tc>
          <w:tcPr>
            <w:tcW w:type="dxa" w:w="4680"/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 w:val="0"/>
              <w:spacing w:before="40" w:after="40"/>
            </w:pPr>
            <w:r>
              <w:rPr>
                <w:b w:val="0"/>
                <w:color w:val="000000"/>
                <w:sz w:val="18"/>
              </w:rPr>
              <w:t>仅OS&gt;1保存跨Tile累加或AS融合历史；OS1全部关闭</w:t>
            </w:r>
          </w:p>
        </w:tc>
      </w:tr>
    </w:tbl>
    <w:p w14:paraId="3B0B61D2">
      <w:pPr>
        <w:pStyle w:val="3"/>
        <w:spacing w:after="120" w:line="312" w:lineRule="auto"/>
      </w:pPr>
      <w:r>
        <w:t>运算规则与 tmp 两侧的流水分工：</w:t>
      </w:r>
    </w:p>
    <w:p w14:paraId="43BEED76">
      <w:pPr>
        <w:pStyle w:val="24"/>
        <w:numPr>
          <w:ilvl w:val="0"/>
          <w:numId w:val="2"/>
        </w:numPr>
        <w:spacing w:after="120" w:line="312" w:lineRule="auto"/>
      </w:pPr>
      <w:r>
        <w:t>WS/单Context与OS1 AS：A0的R_slice覆盖tmp；高phase在tmp捕获前计算tmp+(R_slice&lt;&lt;(4×phase))并回写同一tmp，保存当前Context的融合前缀。</w:t>
      </w:r>
    </w:p>
    <w:p w14:paraId="72A0E6F3">
      <w:pPr>
        <w:pStyle w:val="24"/>
        <w:numPr>
          <w:ilvl w:val="0"/>
          <w:numId w:val="2"/>
        </w:numPr>
        <w:spacing w:after="120" w:line="312" w:lineRule="auto"/>
      </w:pPr>
      <w:r>
        <w:t>WS/单Context与OS1 AS：最后phase融合后的tmp在下一拍用于发布或写Psum。所有OS1均直接输出并关闭Psum；WS OS&gt;1在首Tile填充、后续Tile累加Psum[ctx]。fusion与acc由tmp分隔，不组合串联。</w:t>
      </w:r>
    </w:p>
    <w:p w14:paraId="51FB73B2">
      <w:pPr>
        <w:pStyle w:val="24"/>
        <w:numPr>
          <w:ilvl w:val="0"/>
          <w:numId w:val="2"/>
        </w:numPr>
        <w:spacing w:after="120" w:line="312" w:lineRule="auto"/>
      </w:pPr>
      <w:r>
        <w:t>仅OS&gt;1 AS保留原路径：tmp保存当前R_slice；首Tile/A0填充Psum[ctx]，后续Tile/A0做acc，高phase做Psum[ctx]+(R_slice&lt;&lt;(4×phase))。仍按Slice→Context执行；OS1 AS不进入此路径。</w:t>
      </w:r>
    </w:p>
    <w:p w14:paraId="39197C81">
      <w:pPr>
        <w:pStyle w:val="24"/>
        <w:numPr>
          <w:ilvl w:val="0"/>
          <w:numId w:val="2"/>
        </w:numPr>
        <w:spacing w:after="120" w:line="312" w:lineRule="auto"/>
      </w:pPr>
      <w:r>
        <w:t>Psum 的填充、fusion、acc 及最终输出由已锁定的模式、counts 与对齐的 Tile/phase/Context 标签内部派生，外部 descriptor 无 flush_reduce 字段。每 channel 每拍最多更新一个 Psum Context entry。</w:t>
      </w:r>
    </w:p>
    <w:p w14:paraId="17AD4F23">
      <w:pPr>
        <w:pStyle w:val="23"/>
        <w:spacing w:after="120" w:line="312" w:lineRule="auto"/>
      </w:pPr>
      <w:r>
        <w:t>每channel共享fusion/acc，未使用输入隔离。tmp捕获前1T预测使能；OS&gt;1 AS逐phase预测Psum写，WS仅OS&gt;1末phase写。OS1 AS整批关闭Psum。WS与OS1 AS的归约末级→fusion→tmp路径需STA。</w:t>
      </w:r>
    </w:p>
    <w:bookmarkEnd w:id="24"/>
    <w:p w14:paraId="54D0C6D9">
      <w:pPr>
        <w:pStyle w:val="5"/>
      </w:pPr>
      <w:r>
        <w:rPr>
          <w:color w:val="000000"/>
        </w:rPr>
        <w:t>5.3 容量与调度约束</w:t>
      </w:r>
    </w:p>
    <w:p w14:paraId="613DA2C4">
      <w:pPr>
        <w:pStyle w:val="23"/>
        <w:spacing w:after="120" w:line="312" w:lineRule="auto"/>
      </w:pPr>
      <w:r>
        <w:t>令 DEPTH=OUTPUT_BUFFER_DEPTH，R=max(ws_cnt,as_cnt)。容量按最多 32 个逻辑 channel 计，不乘 Activation phase 数，也不另乘 os_cnt。</w:t>
      </w:r>
    </w:p>
    <w:p w14:paraId="0549D7A4">
      <w:pPr>
        <w:pStyle w:val="3"/>
        <w:spacing w:after="120" w:line="312" w:lineRule="auto"/>
      </w:pPr>
      <w:r>
        <w:t>C_tmp=32×32=1024 bit；C_Psum=1024×DEPTH bit，DEPTH默认16。仅OS&gt;1开放低R个Psum entry，其余关闭；所有OS1关闭全部Psum。地址暂存另为64×8=512 bit，属于独立控制存储。</w:t>
      </w:r>
    </w:p>
    <w:p w14:paraId="5427EECC">
      <w:pPr>
        <w:pStyle w:val="3"/>
        <w:spacing w:after="120" w:line="312" w:lineRule="auto"/>
      </w:pPr>
      <w:r>
        <w:t>需要Psum的条件仅为os_cnt&gt;1。OS1 AS的融合前缀在唯一tmp中完成，因此AS64全部精度可运行；OS&gt;1 AS仍以Psum[ctx]保存隔拍历史，其stationary Context数仍受Psum深度限制，默认AS≤16。ACT固定4096 bit，不随Context数复制。</w:t>
      </w:r>
    </w:p>
    <w:bookmarkEnd w:id="25"/>
    <w:p w14:paraId="3F1149D6">
      <w:pPr>
        <w:pStyle w:val="5"/>
      </w:pPr>
      <w:bookmarkStart w:id="26" w:name="signed32-与-overflow"/>
      <w:r>
        <w:rPr>
          <w:color w:val="000000"/>
        </w:rPr>
        <w:t>5.4 signed32 与 Overflow</w:t>
      </w:r>
    </w:p>
    <w:p w14:paraId="7E61C60F">
      <w:pPr>
        <w:pStyle w:val="23"/>
        <w:spacing w:after="120" w:line="312" w:lineRule="auto"/>
      </w:pPr>
      <w:r>
        <w:t xml:space="preserve">所有存入 Psum 的值统一限制在 </w:t>
      </w:r>
      <w:r>
        <w:rPr>
          <w:b/>
          <w:bCs/>
        </w:rPr>
        <w:t>signed32 two’s-complement</w:t>
      </w:r>
      <w:r>
        <w:t xml:space="preserve"> 范围：</w:t>
      </w:r>
    </w:p>
    <w:p w14:paraId="12D10BC0">
      <w:pPr>
        <w:pStyle w:val="24"/>
        <w:numPr>
          <w:ilvl w:val="0"/>
          <w:numId w:val="1"/>
        </w:numPr>
        <w:spacing w:after="120" w:line="312" w:lineRule="auto"/>
      </w:pPr>
      <w:r>
        <w:t>INT：</w:t>
      </w:r>
      <w:r>
        <w:rPr>
          <w:rStyle w:val="36"/>
        </w:rPr>
        <w:t>−2^31 ≤ Psum ≤ 2^31−1</w:t>
      </w:r>
      <w:r>
        <w:t>，检查正向与负向 Overflow；</w:t>
      </w:r>
    </w:p>
    <w:p w14:paraId="5BF426F4">
      <w:pPr>
        <w:pStyle w:val="24"/>
        <w:numPr>
          <w:ilvl w:val="0"/>
          <w:numId w:val="1"/>
        </w:numPr>
        <w:spacing w:after="120" w:line="312" w:lineRule="auto"/>
      </w:pPr>
      <w:r>
        <w:t>UINT：</w:t>
      </w:r>
      <w:r>
        <w:rPr>
          <w:rStyle w:val="36"/>
        </w:rPr>
        <w:t>0 ≤ Psum ≤ 2^31−1</w:t>
      </w:r>
      <w:r>
        <w:t>，仅允许非负范围，超出上界视为 Overflow。</w:t>
      </w:r>
    </w:p>
    <w:p w14:paraId="58101FB3">
      <w:pPr>
        <w:pStyle w:val="23"/>
        <w:spacing w:after="120" w:line="312" w:lineRule="auto"/>
      </w:pPr>
      <w:r>
        <w:t>加法及移位先进行足够位宽的扩展，再判断 signed32 范围，不得利用 UINT 的 bit31 扩展正数值域。UINT 完整 K Tile 最坏增量和 OS 最多安全累加次数定义为：</w:t>
      </w:r>
    </w:p>
    <w:p w14:paraId="4B39ABEC">
      <w:pPr>
        <w:pStyle w:val="3"/>
        <w:spacing w:after="120" w:line="312" w:lineRule="auto"/>
      </w:pPr>
      <w:r>
        <w:rPr>
          <w:rStyle w:val="36"/>
        </w:rPr>
        <w:t>P_tile_max = K_parallel × (2^bW−1) × (2^bA−1)</w:t>
      </w:r>
    </w:p>
    <w:p w14:paraId="3BCCC74A">
      <w:pPr>
        <w:pStyle w:val="3"/>
        <w:spacing w:after="120" w:line="312" w:lineRule="auto"/>
      </w:pPr>
      <w:r>
        <w:rPr>
          <w:rStyle w:val="36"/>
        </w:rPr>
        <w:t>N_OS_max = floor((2^31−1)/P_tile_max)</w:t>
      </w:r>
    </w:p>
    <w:tbl>
      <w:tblPr>
        <w:tblStyle w:val="29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25"/>
        <w:gridCol w:w="1261"/>
        <w:gridCol w:w="1052"/>
      </w:tblGrid>
      <w:tr w14:paraId="533420DF">
        <w:tblPrEx>
          <w:tblBorders>
            <w:top w:val="single" w:color="A6B4CC" w:sz="4" w:space="0"/>
            <w:left w:val="single" w:color="A6B4CC" w:sz="4" w:space="0"/>
            <w:bottom w:val="single" w:color="A6B4CC" w:sz="4" w:space="0"/>
            <w:right w:val="single" w:color="A6B4CC" w:sz="4" w:space="0"/>
            <w:insideH w:val="single" w:color="A6B4CC" w:sz="4" w:space="0"/>
            <w:insideV w:val="single" w:color="A6B4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cantSplit/>
        </w:trPr>
        <w:tc>
          <w:tcPr>
            <w:shd w:val="clear" w:color="auto" w:fill="E7EDF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9EB84D6">
            <w:pPr>
              <w:pStyle w:val="24"/>
              <w:keepNext/>
              <w:spacing w:before="40" w:after="40"/>
              <w:jc w:val="left"/>
            </w:pPr>
            <w:r>
              <w:rPr>
                <w:b/>
                <w:color w:val="000000"/>
                <w:sz w:val="18"/>
              </w:rPr>
              <w:t>Mode（</w:t>
            </w:r>
            <w:r>
              <w:rPr>
                <w:rStyle w:val="36"/>
                <w:b/>
                <w:color w:val="000000"/>
                <w:sz w:val="18"/>
              </w:rPr>
              <w:t>K_parallel=256</w:t>
            </w:r>
            <w:r>
              <w:rPr>
                <w:b/>
                <w:color w:val="000000"/>
                <w:sz w:val="18"/>
              </w:rPr>
              <w:t>）</w:t>
            </w:r>
          </w:p>
        </w:tc>
        <w:tc>
          <w:tcPr>
            <w:shd w:val="clear" w:color="auto" w:fill="E7EDF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51F7541">
            <w:pPr>
              <w:pStyle w:val="24"/>
              <w:keepNext/>
              <w:spacing w:before="40" w:after="40"/>
              <w:jc w:val="right"/>
            </w:pPr>
            <w:r>
              <w:rPr>
                <w:rStyle w:val="36"/>
                <w:b/>
                <w:color w:val="000000"/>
                <w:sz w:val="18"/>
              </w:rPr>
              <w:t>P_tile_max</w:t>
            </w:r>
          </w:p>
        </w:tc>
        <w:tc>
          <w:tcPr>
            <w:shd w:val="clear" w:color="auto" w:fill="E7EDF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F326661">
            <w:pPr>
              <w:pStyle w:val="24"/>
              <w:keepNext/>
              <w:spacing w:before="40" w:after="40"/>
              <w:jc w:val="right"/>
            </w:pPr>
            <w:r>
              <w:rPr>
                <w:rStyle w:val="36"/>
                <w:b/>
                <w:color w:val="000000"/>
                <w:sz w:val="18"/>
              </w:rPr>
              <w:t>N_OS_max</w:t>
            </w:r>
          </w:p>
        </w:tc>
      </w:tr>
      <w:tr w14:paraId="60B12F1E">
        <w:tblPrEx>
          <w:tblBorders>
            <w:top w:val="single" w:color="A6B4CC" w:sz="4" w:space="0"/>
            <w:left w:val="single" w:color="A6B4CC" w:sz="4" w:space="0"/>
            <w:bottom w:val="single" w:color="A6B4CC" w:sz="4" w:space="0"/>
            <w:right w:val="single" w:color="A6B4CC" w:sz="4" w:space="0"/>
            <w:insideH w:val="single" w:color="A6B4CC" w:sz="4" w:space="0"/>
            <w:insideV w:val="single" w:color="A6B4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3842694">
            <w:pPr>
              <w:pStyle w:val="24"/>
              <w:keepNext w:val="0"/>
              <w:spacing w:before="40" w:after="40"/>
              <w:jc w:val="left"/>
            </w:pPr>
            <w:r>
              <w:rPr>
                <w:b w:val="0"/>
                <w:color w:val="000000"/>
                <w:sz w:val="18"/>
              </w:rPr>
              <w:t>W8A8</w:t>
            </w:r>
          </w:p>
        </w:tc>
        <w:tc>
          <w:tcPr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B42BBA2">
            <w:pPr>
              <w:pStyle w:val="24"/>
              <w:keepNext w:val="0"/>
              <w:spacing w:before="40" w:after="40"/>
              <w:jc w:val="right"/>
            </w:pPr>
            <w:r>
              <w:rPr>
                <w:b w:val="0"/>
                <w:color w:val="000000"/>
                <w:sz w:val="18"/>
              </w:rPr>
              <w:t>16,646,400</w:t>
            </w:r>
          </w:p>
        </w:tc>
        <w:tc>
          <w:tcPr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9332F8A">
            <w:pPr>
              <w:pStyle w:val="24"/>
              <w:keepNext w:val="0"/>
              <w:spacing w:before="40" w:after="40"/>
              <w:jc w:val="right"/>
            </w:pPr>
            <w:r>
              <w:rPr>
                <w:b w:val="0"/>
                <w:color w:val="000000"/>
                <w:sz w:val="18"/>
              </w:rPr>
              <w:t>129</w:t>
            </w:r>
          </w:p>
        </w:tc>
      </w:tr>
      <w:tr w14:paraId="47D62E75">
        <w:tblPrEx>
          <w:tblBorders>
            <w:top w:val="single" w:color="A6B4CC" w:sz="4" w:space="0"/>
            <w:left w:val="single" w:color="A6B4CC" w:sz="4" w:space="0"/>
            <w:bottom w:val="single" w:color="A6B4CC" w:sz="4" w:space="0"/>
            <w:right w:val="single" w:color="A6B4CC" w:sz="4" w:space="0"/>
            <w:insideH w:val="single" w:color="A6B4CC" w:sz="4" w:space="0"/>
            <w:insideV w:val="single" w:color="A6B4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9C16394">
            <w:pPr>
              <w:pStyle w:val="24"/>
              <w:keepNext w:val="0"/>
              <w:spacing w:before="40" w:after="40"/>
              <w:jc w:val="left"/>
            </w:pPr>
            <w:r>
              <w:rPr>
                <w:b w:val="0"/>
                <w:color w:val="000000"/>
                <w:sz w:val="18"/>
              </w:rPr>
              <w:t>W4A8</w:t>
            </w:r>
          </w:p>
        </w:tc>
        <w:tc>
          <w:tcPr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BCD62DA">
            <w:pPr>
              <w:pStyle w:val="24"/>
              <w:keepNext w:val="0"/>
              <w:spacing w:before="40" w:after="40"/>
              <w:jc w:val="right"/>
            </w:pPr>
            <w:r>
              <w:rPr>
                <w:b w:val="0"/>
                <w:color w:val="000000"/>
                <w:sz w:val="18"/>
              </w:rPr>
              <w:t>979,200</w:t>
            </w:r>
          </w:p>
        </w:tc>
        <w:tc>
          <w:tcPr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D9F55E9">
            <w:pPr>
              <w:pStyle w:val="24"/>
              <w:keepNext w:val="0"/>
              <w:spacing w:before="40" w:after="40"/>
              <w:jc w:val="right"/>
            </w:pPr>
            <w:r>
              <w:rPr>
                <w:b w:val="0"/>
                <w:color w:val="000000"/>
                <w:sz w:val="18"/>
              </w:rPr>
              <w:t>2,193</w:t>
            </w:r>
          </w:p>
        </w:tc>
      </w:tr>
      <w:tr w14:paraId="7B918D12">
        <w:tblPrEx>
          <w:tblBorders>
            <w:top w:val="single" w:color="A6B4CC" w:sz="4" w:space="0"/>
            <w:left w:val="single" w:color="A6B4CC" w:sz="4" w:space="0"/>
            <w:bottom w:val="single" w:color="A6B4CC" w:sz="4" w:space="0"/>
            <w:right w:val="single" w:color="A6B4CC" w:sz="4" w:space="0"/>
            <w:insideH w:val="single" w:color="A6B4CC" w:sz="4" w:space="0"/>
            <w:insideV w:val="single" w:color="A6B4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AE1F936">
            <w:pPr>
              <w:pStyle w:val="24"/>
              <w:keepNext w:val="0"/>
              <w:spacing w:before="40" w:after="40"/>
              <w:jc w:val="left"/>
            </w:pPr>
            <w:r>
              <w:rPr>
                <w:b w:val="0"/>
                <w:color w:val="000000"/>
                <w:sz w:val="18"/>
              </w:rPr>
              <w:t>W4A4</w:t>
            </w:r>
          </w:p>
        </w:tc>
        <w:tc>
          <w:tcPr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B703288">
            <w:pPr>
              <w:pStyle w:val="24"/>
              <w:keepNext w:val="0"/>
              <w:spacing w:before="40" w:after="40"/>
              <w:jc w:val="right"/>
            </w:pPr>
            <w:r>
              <w:rPr>
                <w:b w:val="0"/>
                <w:color w:val="000000"/>
                <w:sz w:val="18"/>
              </w:rPr>
              <w:t>57,600</w:t>
            </w:r>
          </w:p>
        </w:tc>
        <w:tc>
          <w:tcPr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37394EE">
            <w:pPr>
              <w:pStyle w:val="24"/>
              <w:keepNext w:val="0"/>
              <w:spacing w:before="40" w:after="40"/>
              <w:jc w:val="right"/>
            </w:pPr>
            <w:r>
              <w:rPr>
                <w:b w:val="0"/>
                <w:color w:val="000000"/>
                <w:sz w:val="18"/>
              </w:rPr>
              <w:t>37,282</w:t>
            </w:r>
          </w:p>
        </w:tc>
      </w:tr>
    </w:tbl>
    <w:p w14:paraId="7B8B8A87">
      <w:pPr>
        <w:pStyle w:val="3"/>
        <w:spacing w:after="120" w:line="312" w:lineRule="auto"/>
      </w:pPr>
      <w:r>
        <w:rPr>
          <w:rStyle w:val="36"/>
        </w:rPr>
        <w:t>N_OS_max是signed32范围允许的完整K Tile累加次数，不是时钟周期数，也不是接口字段容量。实际os_cnt≤min(255,N_OS_max)；数据分布有更紧上界时按实际约束判断。Overflow后的异常、饱和或终止策略仍待冻结。</w:t>
      </w:r>
    </w:p>
    <w:bookmarkEnd w:id="26"/>
    <w:p w14:paraId="7DF643A9">
      <w:pPr>
        <w:pStyle w:val="5"/>
      </w:pPr>
      <w:r>
        <w:rPr>
          <w:color w:val="000000"/>
        </w:rPr>
        <w:t>5.5 Fusion 与 Psum 操作顺序</w:t>
      </w:r>
    </w:p>
    <w:p w14:paraId="18C6FB3A">
      <w:pPr>
        <w:pStyle w:val="23"/>
        <w:spacing w:after="120" w:line="312" w:lineRule="auto"/>
      </w:pPr>
      <w:r>
        <w:t>下表展示A8在同一channel的更新。R0/R1为当前Tile原始slice归约值。WS与OS1 AS在tmp前fusion；仅OS&gt;1 AS在tmp后更新Psum。A16扩展到A2/A3，移位量8/12，Context之间不相加。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44"/>
        <w:gridCol w:w="2304"/>
        <w:gridCol w:w="5112"/>
      </w:tblGrid>
      <w:tr>
        <w:trPr>
          <w:cantSplit/>
          <w:tblHeader/>
        </w:trPr>
        <w:tc>
          <w:tcPr>
            <w:tcW w:type="dxa" w:w="1944"/>
            <w:vAlign w:val="center"/>
            <w:shd w:fill="E7EDF4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 w:val="0"/>
              <w:spacing w:before="40" w:after="40"/>
            </w:pPr>
            <w:r>
              <w:rPr>
                <w:b/>
                <w:color w:val="000000"/>
                <w:sz w:val="18"/>
              </w:rPr>
              <w:t>模式 / 阶段</w:t>
            </w:r>
          </w:p>
        </w:tc>
        <w:tc>
          <w:tcPr>
            <w:tcW w:type="dxa" w:w="2304"/>
            <w:vAlign w:val="center"/>
            <w:shd w:fill="E7EDF4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 w:val="0"/>
              <w:spacing w:before="40" w:after="40"/>
            </w:pPr>
            <w:r>
              <w:rPr>
                <w:b/>
                <w:color w:val="000000"/>
                <w:sz w:val="18"/>
              </w:rPr>
              <w:t>tmp操作</w:t>
            </w:r>
          </w:p>
        </w:tc>
        <w:tc>
          <w:tcPr>
            <w:tcW w:type="dxa" w:w="5112"/>
            <w:vAlign w:val="center"/>
            <w:shd w:fill="E7EDF4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 w:val="0"/>
              <w:spacing w:before="40" w:after="40"/>
            </w:pPr>
            <w:r>
              <w:rPr>
                <w:b/>
                <w:color w:val="000000"/>
                <w:sz w:val="18"/>
              </w:rPr>
              <w:t>Psum / 输出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 w:val="0"/>
              <w:spacing w:before="40" w:after="40"/>
            </w:pPr>
            <w:r>
              <w:rPr>
                <w:b w:val="0"/>
                <w:color w:val="000000"/>
                <w:sz w:val="18"/>
              </w:rPr>
              <w:t>WS或OS1 AS A0</w:t>
            </w:r>
          </w:p>
        </w:tc>
        <w:tc>
          <w:tcPr>
            <w:tcW w:type="dxa" w:w="2304"/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 w:val="0"/>
              <w:spacing w:before="40" w:after="40"/>
            </w:pPr>
            <w:r>
              <w:rPr>
                <w:b w:val="0"/>
                <w:color w:val="000000"/>
                <w:sz w:val="18"/>
              </w:rPr>
              <w:t>捕获R0</w:t>
            </w:r>
          </w:p>
        </w:tc>
        <w:tc>
          <w:tcPr>
            <w:tcW w:type="dxa" w:w="5112"/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 w:val="0"/>
              <w:spacing w:before="40" w:after="40"/>
            </w:pPr>
            <w:r>
              <w:rPr>
                <w:b w:val="0"/>
                <w:color w:val="000000"/>
                <w:sz w:val="18"/>
              </w:rPr>
              <w:t>尚非末phase时不输出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 w:val="0"/>
              <w:spacing w:before="40" w:after="40"/>
            </w:pPr>
            <w:r>
              <w:rPr>
                <w:b w:val="0"/>
                <w:color w:val="000000"/>
                <w:sz w:val="18"/>
              </w:rPr>
              <w:t>WS或OS1 AS A1</w:t>
            </w:r>
          </w:p>
        </w:tc>
        <w:tc>
          <w:tcPr>
            <w:tcW w:type="dxa" w:w="2304"/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 w:val="0"/>
              <w:spacing w:before="40" w:after="40"/>
            </w:pPr>
            <w:r>
              <w:rPr>
                <w:b w:val="0"/>
                <w:color w:val="000000"/>
                <w:sz w:val="18"/>
              </w:rPr>
              <w:t>捕获tmp+(R1&lt;&lt;4)</w:t>
            </w:r>
          </w:p>
        </w:tc>
        <w:tc>
          <w:tcPr>
            <w:tcW w:type="dxa" w:w="5112"/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 w:val="0"/>
              <w:spacing w:before="40" w:after="40"/>
            </w:pPr>
            <w:r>
              <w:rPr>
                <w:b w:val="0"/>
                <w:color w:val="000000"/>
                <w:sz w:val="18"/>
              </w:rPr>
              <w:t>下一拍：OS1直接输出；WS OS&gt;1填充/acc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 w:val="0"/>
              <w:spacing w:before="40" w:after="40"/>
            </w:pPr>
            <w:r>
              <w:rPr>
                <w:b w:val="0"/>
                <w:color w:val="000000"/>
                <w:sz w:val="18"/>
              </w:rPr>
              <w:t>OS&gt;1 AS 首Tile A0</w:t>
            </w:r>
          </w:p>
        </w:tc>
        <w:tc>
          <w:tcPr>
            <w:tcW w:type="dxa" w:w="2304"/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 w:val="0"/>
              <w:spacing w:before="40" w:after="40"/>
            </w:pPr>
            <w:r>
              <w:rPr>
                <w:b w:val="0"/>
                <w:color w:val="000000"/>
                <w:sz w:val="18"/>
              </w:rPr>
              <w:t>捕获R0</w:t>
            </w:r>
          </w:p>
        </w:tc>
        <w:tc>
          <w:tcPr>
            <w:tcW w:type="dxa" w:w="5112"/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 w:val="0"/>
              <w:spacing w:before="40" w:after="40"/>
            </w:pPr>
            <w:r>
              <w:rPr>
                <w:b w:val="0"/>
                <w:color w:val="000000"/>
                <w:sz w:val="18"/>
              </w:rPr>
              <w:t>下一拍填充Psum[ctx]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 w:val="0"/>
              <w:spacing w:before="40" w:after="40"/>
            </w:pPr>
            <w:r>
              <w:rPr>
                <w:b w:val="0"/>
                <w:color w:val="000000"/>
                <w:sz w:val="18"/>
              </w:rPr>
              <w:t>OS&gt;1 AS 后续Tile A0</w:t>
            </w:r>
          </w:p>
        </w:tc>
        <w:tc>
          <w:tcPr>
            <w:tcW w:type="dxa" w:w="2304"/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 w:val="0"/>
              <w:spacing w:before="40" w:after="40"/>
            </w:pPr>
            <w:r>
              <w:rPr>
                <w:b w:val="0"/>
                <w:color w:val="000000"/>
                <w:sz w:val="18"/>
              </w:rPr>
              <w:t>捕获R0</w:t>
            </w:r>
          </w:p>
        </w:tc>
        <w:tc>
          <w:tcPr>
            <w:tcW w:type="dxa" w:w="5112"/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 w:val="0"/>
              <w:spacing w:before="40" w:after="40"/>
            </w:pPr>
            <w:r>
              <w:rPr>
                <w:b w:val="0"/>
                <w:color w:val="000000"/>
                <w:sz w:val="18"/>
              </w:rPr>
              <w:t>下一拍acc：Psum[ctx]+R0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 w:val="0"/>
              <w:spacing w:before="40" w:after="40"/>
            </w:pPr>
            <w:r>
              <w:rPr>
                <w:b w:val="0"/>
                <w:color w:val="000000"/>
                <w:sz w:val="18"/>
              </w:rPr>
              <w:t>OS&gt;1 AS 任意Tile A1</w:t>
            </w:r>
          </w:p>
        </w:tc>
        <w:tc>
          <w:tcPr>
            <w:tcW w:type="dxa" w:w="2304"/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 w:val="0"/>
              <w:spacing w:before="40" w:after="40"/>
            </w:pPr>
            <w:r>
              <w:rPr>
                <w:b w:val="0"/>
                <w:color w:val="000000"/>
                <w:sz w:val="18"/>
              </w:rPr>
              <w:t>捕获R1</w:t>
            </w:r>
          </w:p>
        </w:tc>
        <w:tc>
          <w:tcPr>
            <w:tcW w:type="dxa" w:w="5112"/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 w:val="0"/>
              <w:spacing w:before="40" w:after="40"/>
            </w:pPr>
            <w:r>
              <w:rPr>
                <w:b w:val="0"/>
                <w:color w:val="000000"/>
                <w:sz w:val="18"/>
              </w:rPr>
              <w:t>下一拍fusion；末Tile末phase后输出</w:t>
            </w:r>
          </w:p>
        </w:tc>
      </w:tr>
    </w:tbl>
    <w:p w14:paraId="38A6A8BD">
      <w:pPr>
        <w:pStyle w:val="33"/>
        <w:keepNext w:val="0"/>
        <w:jc w:val="center"/>
      </w:pPr>
      <w:r>
        <w:t>表 5-1 A8 在 WS 与 AS 下的 tmp 和 Psum 更新</w:t>
      </w:r>
    </w:p>
    <w:bookmarkEnd w:id="22"/>
    <w:bookmarkEnd w:id="27"/>
    <w:p w14:paraId="6C72FD54">
      <w:pPr>
        <w:pStyle w:val="4"/>
        <w:pageBreakBefore w:val="0"/>
      </w:pPr>
      <w:r>
        <w:rPr>
          <w:color w:val="000000"/>
        </w:rPr>
        <w:t>6. 当前输出与量化 性能及功耗</w:t>
      </w:r>
    </w:p>
    <w:p w14:paraId="7552B241">
      <w:pPr>
        <w:pStyle w:val="5"/>
      </w:pPr>
      <w:r>
        <w:rPr>
          <w:color w:val="000000"/>
        </w:rPr>
        <w:t>6.1 Raw 与组合 Requant 输出</w:t>
      </w:r>
    </w:p>
    <w:p w14:paraId="6B5266A1">
      <w:pPr>
        <w:pStyle w:val="23"/>
        <w:spacing w:after="120" w:line="312" w:lineRule="auto"/>
      </w:pPr>
      <w:r>
        <w:t>保留 psum_data_o[1023:0] 与 out_valid_o[31:0]，逐 OC 发布最终 raw signed32。新增 requant_data_o[255:0] 与 requant_valid_o[31:0]，每 OC 对应 8 bit signed INT8。数据通路为raw Psum输出寄存器→单级组合Requant→32×8-bit量化输出寄存器。若raw在Ck发布，则量化结果与valid在C(k+1)发布，比raw晚一拍；Requant算术内部没有额外流水寄存器。输出接收端始终就绪，本阶段不增加ready、FIFO或输出反压。</w:t>
      </w:r>
    </w:p>
    <w:p w14:paraId="4A3A6432">
      <w:pPr>
        <w:pStyle w:val="3"/>
        <w:spacing w:after="120" w:line="312" w:lineRule="auto"/>
      </w:pPr>
      <w:r>
        <w:t>启用Requant仅允许一个有效归约组。每OC最终Psum在全部slice融合及OS Tile累加后发布，下一沿锁存对应INT8，valid晚1T。中间phase/Tile不量化。raw-only多组/混合树验证设ENABLE_REQUANT=0，不发布量化valid。无valid的lane保持旧值；复位清零量化数据及valid并取消待输出结果。</w:t>
      </w:r>
    </w:p>
    <w:p w14:paraId="4B17EF87">
      <w:pPr>
        <w:pStyle w:val="3"/>
        <w:spacing w:after="120" w:line="312" w:lineRule="auto"/>
      </w:pPr>
      <w:r>
        <w:t>Requant配置采用独立298-bit requant_cfg_t：conv_mode及requant_mode各1bit、4×INT32 multiplier、4×INT10 shift、4×INT32 zp。OC c固定使用参数c，对应oc_mask的OC0～3位序；屏蔽某OC不会压缩参数索引。107-bit compute descriptor不变。</w:t>
      </w:r>
    </w:p>
    <w:p w14:paraId="101E7A3F">
      <w:pPr>
        <w:pStyle w:val="3"/>
        <w:spacing w:after="120" w:line="312" w:lineRule="auto"/>
      </w:pPr>
      <w:r>
        <w:t>requant_mode=0：四OC共用第0项multiplier/shift，zp仍用四项。requant_mode=1：四OC分别使用对应multiplier/shift，要求conv_mode=1。无论scale模式，启用Requant均限制一个对齐归约组：W8用Macro0～7，W4选0～3或4～7，W2选四个对齐Macro对之一。当前有效shift为−31～31。 ENABLE_REQUANT默认1；设0仅用于raw-only多组归约验证，不发布INT8 valid。四个组合算术通道收集OC0～3，结果仍回到原物理lane。</w:t>
      </w:r>
    </w:p>
    <w:bookmarkEnd w:id="29"/>
    <w:p w14:paraId="4A3A6432">
      <w:pPr>
        <w:pStyle w:val="3"/>
        <w:spacing w:after="120" w:line="312" w:lineRule="auto"/>
      </w:pPr>
      <w:r>
        <w:t>REQUANT_CONTEXT_DEPTH默认1，整批共用一套四通道配置。AS不同Context需要不同量化参数时，配置该深度至少为as_cnt；首K Tile各Context Command加载各自四项zp和四组scale，后续K Tile须重复一致参数。mode在batch内不变；per-tensor只使用batch第0项scale，zp仍逐Context选择。地址表64项、标签容量64、Psum默认16和Requant参数表是独立约束。</w:t>
      </w:r>
    </w:p>
    <w:p w14:paraId="4A3A6432">
      <w:pPr>
        <w:pStyle w:val="3"/>
        <w:spacing w:after="120" w:line="312" w:lineRule="auto"/>
      </w:pPr>
      <w:r>
        <w:t>OS2/AS4需显式配置REQUANT_CONTEXT_DEPTH=4：16个INT32 zp为512bit，16组INT32 multiplier/INT10 shift为672bit，共1184bit参数，不含valid和298-bit batch配置。默认depth=1不是自动按as_cnt扩展。最后raw发布后的下一沿，可同时锁存该结果的INT8并接受下一batch的Command/配置；输出使用沿前旧参数，新参数沿后生效。cmd_ready_o不额外等待量化valid结束；外部仍可主动插入命令空拍。</w:t>
      </w:r>
    </w:p>
    <w:p>
      <w:pPr>
        <w:pStyle w:val="4"/>
        <w:keepNext/>
        <w:pageBreakBefore w:val="0"/>
        <w:spacing w:after="100"/>
      </w:pPr>
      <w:r>
        <w:rPr>
          <w:color w:val="000000"/>
          <w:sz w:val="22"/>
        </w:rPr>
        <w:t>6.2 Requant 公式与参数</w:t>
      </w:r>
    </w:p>
    <w:p>
      <w:pPr>
        <w:keepNext w:val="0"/>
        <w:spacing w:after="100"/>
      </w:pPr>
      <w:r>
        <w:rPr>
          <w:color w:val="000000"/>
          <w:sz w:val="19"/>
        </w:rPr>
        <w:t>数据通路为raw Psum输出寄存器→组合Requant→INT8输出寄存器，量化比raw晚1T。全部slice和K Tile完成后执行一次量化，不改变tmp/Psum历史。输入补偿已合入外部提供的逐通道zp，Cluster直接处理raw Psum，不重复施加输入offset。</w:t>
      </w:r>
    </w:p>
    <w:p>
      <w:pPr>
        <w:keepNext w:val="0"/>
        <w:spacing w:after="100"/>
      </w:pPr>
      <w:r>
        <w:rPr>
          <w:b/>
          <w:color w:val="000000"/>
          <w:sz w:val="19"/>
        </w:rPr>
        <w:t>q_out[n] = clip_INT8(round(Psum[n] × multiplier[s] × 2^shift[s]) + zp[c])；本地OC c=0…3，per-tensor选s=0，per-channel选s=c。</w:t>
      </w:r>
    </w:p>
    <w:p>
      <w:pPr>
        <w:keepNext w:val="0"/>
        <w:spacing w:after="100"/>
      </w:pPr>
      <w:r>
        <w:rPr>
          <w:color w:val="000000"/>
          <w:sz w:val="19"/>
        </w:rPr>
        <w:t>round 采用最近整数、恰好半整数远离零；clip_INT8(x)=min(127,max(-128,x))，最终按 signed INT8 二补码输出。requant_zp 在 round 之后相加，再做最终 clip，不能移到 round 内。</w:t>
      </w:r>
    </w:p>
    <w:tbl>
      <w:tblPr>
        <w:tblStyle w:val="29"/>
        <w:tblW w:w="5000" w:type="pct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28"/>
        <w:gridCol w:w="1229"/>
        <w:gridCol w:w="6071"/>
      </w:tblGrid>
      <w:tr w14:paraId="1D280944">
        <w:tblPrEx>
          <w:tblBorders>
            <w:top w:val="single" w:color="A6B4CC" w:sz="4" w:space="0"/>
            <w:left w:val="single" w:color="A6B4CC" w:sz="4" w:space="0"/>
            <w:bottom w:val="single" w:color="A6B4CC" w:sz="4" w:space="0"/>
            <w:right w:val="single" w:color="A6B4CC" w:sz="4" w:space="0"/>
            <w:insideH w:val="single" w:color="A6B4CC" w:sz="4" w:space="0"/>
            <w:insideV w:val="single" w:color="A6B4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shd w:val="clear" w:color="auto" w:fill="E7EDF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58C3F9B">
            <w:pPr>
              <w:pStyle w:val="24"/>
              <w:keepNext w:val="0"/>
              <w:spacing w:before="40" w:after="40"/>
              <w:jc w:val="left"/>
            </w:pPr>
            <w:r>
              <w:rPr>
                <w:b/>
                <w:color w:val="000000"/>
                <w:sz w:val="18"/>
              </w:rPr>
              <w:t>字段 / 运算</w:t>
            </w:r>
          </w:p>
        </w:tc>
        <w:tc>
          <w:tcPr>
            <w:shd w:val="clear" w:color="auto" w:fill="E7EDF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92022D0">
            <w:pPr>
              <w:pStyle w:val="24"/>
              <w:keepNext w:val="0"/>
              <w:spacing w:before="40" w:after="40"/>
              <w:jc w:val="left"/>
            </w:pPr>
            <w:r>
              <w:rPr>
                <w:b/>
                <w:color w:val="000000"/>
                <w:sz w:val="18"/>
              </w:rPr>
              <w:t>类型或范围</w:t>
            </w:r>
          </w:p>
        </w:tc>
        <w:tc>
          <w:tcPr>
            <w:shd w:val="clear" w:color="auto" w:fill="E7EDF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8F311CC">
            <w:pPr>
              <w:pStyle w:val="24"/>
              <w:keepNext w:val="0"/>
              <w:spacing w:before="40" w:after="40"/>
              <w:jc w:val="left"/>
            </w:pPr>
            <w:r>
              <w:rPr>
                <w:b/>
                <w:color w:val="000000"/>
                <w:sz w:val="18"/>
              </w:rPr>
              <w:t>明确语义</w:t>
            </w:r>
          </w:p>
        </w:tc>
      </w:tr>
      <w:bookmarkEnd w:id="1"/>
      <w:bookmarkEnd w:id="5"/>
      <w:tr w14:paraId="3F5C3847">
        <w:tblPrEx>
          <w:tblBorders>
            <w:top w:val="single" w:color="A6B4CC" w:sz="4" w:space="0"/>
            <w:left w:val="single" w:color="A6B4CC" w:sz="4" w:space="0"/>
            <w:bottom w:val="single" w:color="A6B4CC" w:sz="4" w:space="0"/>
            <w:right w:val="single" w:color="A6B4CC" w:sz="4" w:space="0"/>
            <w:insideH w:val="single" w:color="A6B4CC" w:sz="4" w:space="0"/>
            <w:insideV w:val="single" w:color="A6B4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3273247">
            <w:pPr>
              <w:pStyle w:val="24"/>
              <w:keepNext w:val="0"/>
              <w:spacing w:before="40" w:after="40"/>
              <w:jc w:val="left"/>
            </w:pPr>
            <w:r>
              <w:rPr>
                <w:rStyle w:val="36"/>
                <w:b w:val="0"/>
                <w:color w:val="000000"/>
                <w:sz w:val="18"/>
              </w:rPr>
              <w:t>Psum</w:t>
            </w:r>
          </w:p>
        </w:tc>
        <w:tc>
          <w:tcPr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58D84A2">
            <w:pPr>
              <w:pStyle w:val="24"/>
              <w:keepNext w:val="0"/>
              <w:spacing w:before="40" w:after="40"/>
              <w:jc w:val="left"/>
            </w:pPr>
            <w:r>
              <w:rPr>
                <w:b w:val="0"/>
                <w:color w:val="000000"/>
                <w:sz w:val="18"/>
              </w:rPr>
              <w:t>signed INT32</w:t>
            </w:r>
          </w:p>
        </w:tc>
        <w:tc>
          <w:tcPr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05BE20A">
            <w:pPr>
              <w:pStyle w:val="24"/>
              <w:keepNext w:val="0"/>
              <w:spacing w:before="40" w:after="40"/>
              <w:jc w:val="left"/>
            </w:pPr>
            <w:r>
              <w:rPr>
                <w:rStyle w:val="36"/>
                <w:b w:val="0"/>
                <w:color w:val="000000"/>
                <w:sz w:val="18"/>
              </w:rPr>
              <w:t>完成所有Slice与K Tile的输入值</w:t>
            </w:r>
          </w:p>
        </w:tc>
      </w:tr>
      <w:tr w14:paraId="3F5C3847">
        <w:tblPrEx>
          <w:tblBorders>
            <w:top w:val="single" w:color="A6B4CC" w:sz="4" w:space="0"/>
            <w:left w:val="single" w:color="A6B4CC" w:sz="4" w:space="0"/>
            <w:bottom w:val="single" w:color="A6B4CC" w:sz="4" w:space="0"/>
            <w:right w:val="single" w:color="A6B4CC" w:sz="4" w:space="0"/>
            <w:insideH w:val="single" w:color="A6B4CC" w:sz="4" w:space="0"/>
            <w:insideV w:val="single" w:color="A6B4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3273247">
            <w:pPr>
              <w:pStyle w:val="24"/>
              <w:keepNext w:val="0"/>
              <w:spacing w:before="40" w:after="40"/>
              <w:jc w:val="left"/>
            </w:pPr>
            <w:r>
              <w:rPr>
                <w:rStyle w:val="36"/>
                <w:b w:val="0"/>
                <w:color w:val="000000"/>
                <w:sz w:val="18"/>
              </w:rPr>
              <w:t>requant_multiplier</w:t>
            </w:r>
          </w:p>
        </w:tc>
        <w:tc>
          <w:tcPr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58D84A2">
            <w:pPr>
              <w:pStyle w:val="24"/>
              <w:keepNext w:val="0"/>
              <w:spacing w:before="40" w:after="40"/>
              <w:jc w:val="left"/>
            </w:pPr>
            <w:r>
              <w:rPr>
                <w:b w:val="0"/>
                <w:color w:val="000000"/>
                <w:sz w:val="18"/>
              </w:rPr>
              <w:t>4×signed INT32</w:t>
            </w:r>
          </w:p>
        </w:tc>
        <w:tc>
          <w:tcPr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05BE20A">
            <w:pPr>
              <w:pStyle w:val="24"/>
              <w:keepNext w:val="0"/>
              <w:spacing w:before="40" w:after="40"/>
              <w:jc w:val="left"/>
            </w:pPr>
            <w:r>
              <w:rPr>
                <w:rStyle w:val="36"/>
                <w:b w:val="0"/>
                <w:color w:val="000000"/>
                <w:sz w:val="18"/>
              </w:rPr>
              <w:t>OC c对应[32*c+:32]；per-tensor共用第0项，无隐含Q31缩放</w:t>
            </w:r>
          </w:p>
        </w:tc>
      </w:tr>
      <w:tr w14:paraId="3F5C3847">
        <w:tblPrEx>
          <w:tblBorders>
            <w:top w:val="single" w:color="A6B4CC" w:sz="4" w:space="0"/>
            <w:left w:val="single" w:color="A6B4CC" w:sz="4" w:space="0"/>
            <w:bottom w:val="single" w:color="A6B4CC" w:sz="4" w:space="0"/>
            <w:right w:val="single" w:color="A6B4CC" w:sz="4" w:space="0"/>
            <w:insideH w:val="single" w:color="A6B4CC" w:sz="4" w:space="0"/>
            <w:insideV w:val="single" w:color="A6B4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3273247">
            <w:pPr>
              <w:pStyle w:val="24"/>
              <w:keepNext w:val="0"/>
              <w:spacing w:before="40" w:after="40"/>
              <w:jc w:val="left"/>
            </w:pPr>
            <w:r>
              <w:rPr>
                <w:rStyle w:val="36"/>
                <w:b w:val="0"/>
                <w:color w:val="000000"/>
                <w:sz w:val="18"/>
              </w:rPr>
              <w:t>requant_shift</w:t>
            </w:r>
          </w:p>
        </w:tc>
        <w:tc>
          <w:tcPr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58D84A2">
            <w:pPr>
              <w:pStyle w:val="24"/>
              <w:keepNext w:val="0"/>
              <w:spacing w:before="40" w:after="40"/>
              <w:jc w:val="left"/>
            </w:pPr>
            <w:r>
              <w:rPr>
                <w:b w:val="0"/>
                <w:color w:val="000000"/>
                <w:sz w:val="18"/>
              </w:rPr>
              <w:t>4×signed INT10，每项−512…511</w:t>
            </w:r>
          </w:p>
        </w:tc>
        <w:tc>
          <w:tcPr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05BE20A">
            <w:pPr>
              <w:pStyle w:val="24"/>
              <w:keepNext w:val="0"/>
              <w:spacing w:before="40" w:after="40"/>
              <w:jc w:val="left"/>
            </w:pPr>
            <w:r>
              <w:rPr>
                <w:rStyle w:val="36"/>
                <w:b w:val="0"/>
                <w:color w:val="000000"/>
                <w:sz w:val="18"/>
              </w:rPr>
              <w:t>OC c对应[10*c+:10]；当前RTL支持−31～31</w:t>
            </w:r>
          </w:p>
        </w:tc>
      </w:tr>
      <w:tr w14:paraId="3F5C3847">
        <w:tblPrEx>
          <w:tblBorders>
            <w:top w:val="single" w:color="A6B4CC" w:sz="4" w:space="0"/>
            <w:left w:val="single" w:color="A6B4CC" w:sz="4" w:space="0"/>
            <w:bottom w:val="single" w:color="A6B4CC" w:sz="4" w:space="0"/>
            <w:right w:val="single" w:color="A6B4CC" w:sz="4" w:space="0"/>
            <w:insideH w:val="single" w:color="A6B4CC" w:sz="4" w:space="0"/>
            <w:insideV w:val="single" w:color="A6B4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3273247">
            <w:pPr>
              <w:pStyle w:val="24"/>
              <w:keepNext w:val="0"/>
              <w:spacing w:before="40" w:after="40"/>
              <w:jc w:val="left"/>
            </w:pPr>
            <w:r>
              <w:rPr>
                <w:rStyle w:val="36"/>
                <w:b w:val="0"/>
                <w:color w:val="000000"/>
                <w:sz w:val="18"/>
              </w:rPr>
              <w:t>requant_zp</w:t>
            </w:r>
          </w:p>
        </w:tc>
        <w:tc>
          <w:tcPr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58D84A2">
            <w:pPr>
              <w:pStyle w:val="24"/>
              <w:keepNext w:val="0"/>
              <w:spacing w:before="40" w:after="40"/>
              <w:jc w:val="left"/>
            </w:pPr>
            <w:r>
              <w:rPr>
                <w:b w:val="0"/>
                <w:color w:val="000000"/>
                <w:sz w:val="18"/>
              </w:rPr>
              <w:t>4×signed INT32，按输出OC提供</w:t>
            </w:r>
          </w:p>
        </w:tc>
        <w:tc>
          <w:tcPr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05BE20A">
            <w:pPr>
              <w:pStyle w:val="24"/>
              <w:keepNext w:val="0"/>
              <w:spacing w:before="40" w:after="40"/>
              <w:jc w:val="left"/>
            </w:pPr>
            <w:r>
              <w:rPr>
                <w:rStyle w:val="36"/>
                <w:b w:val="0"/>
                <w:color w:val="000000"/>
                <w:sz w:val="18"/>
              </w:rPr>
              <w:t>合并输入补偿后的有效zp仍per-channel；OC c用[32*c+:32]，在round后、clip前加入</w:t>
            </w:r>
          </w:p>
        </w:tc>
      </w:tr>
      <w:tr w14:paraId="3F5C3847">
        <w:tblPrEx>
          <w:tblBorders>
            <w:top w:val="single" w:color="A6B4CC" w:sz="4" w:space="0"/>
            <w:left w:val="single" w:color="A6B4CC" w:sz="4" w:space="0"/>
            <w:bottom w:val="single" w:color="A6B4CC" w:sz="4" w:space="0"/>
            <w:right w:val="single" w:color="A6B4CC" w:sz="4" w:space="0"/>
            <w:insideH w:val="single" w:color="A6B4CC" w:sz="4" w:space="0"/>
            <w:insideV w:val="single" w:color="A6B4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3273247">
            <w:pPr>
              <w:pStyle w:val="24"/>
              <w:keepNext w:val="0"/>
              <w:spacing w:before="40" w:after="40"/>
              <w:jc w:val="left"/>
            </w:pPr>
            <w:r>
              <w:rPr>
                <w:rStyle w:val="36"/>
                <w:b w:val="0"/>
                <w:color w:val="000000"/>
                <w:sz w:val="18"/>
              </w:rPr>
              <w:t>q_out</w:t>
            </w:r>
          </w:p>
        </w:tc>
        <w:tc>
          <w:tcPr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58D84A2">
            <w:pPr>
              <w:pStyle w:val="24"/>
              <w:keepNext w:val="0"/>
              <w:spacing w:before="40" w:after="40"/>
              <w:jc w:val="left"/>
            </w:pPr>
            <w:r>
              <w:rPr>
                <w:b w:val="0"/>
                <w:color w:val="000000"/>
                <w:sz w:val="18"/>
              </w:rPr>
              <w:t>signed INT8，−128…127</w:t>
            </w:r>
          </w:p>
        </w:tc>
        <w:tc>
          <w:tcPr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05BE20A">
            <w:pPr>
              <w:pStyle w:val="24"/>
              <w:keepNext w:val="0"/>
              <w:spacing w:before="40" w:after="40"/>
              <w:jc w:val="left"/>
            </w:pPr>
            <w:r>
              <w:rPr>
                <w:rStyle w:val="36"/>
                <w:b w:val="0"/>
                <w:color w:val="000000"/>
                <w:sz w:val="18"/>
              </w:rPr>
              <w:t>先完成round与zp相加，再饱和到输出范围</w:t>
            </w:r>
          </w:p>
        </w:tc>
      </w:tr>
    </w:tbl>
    <w:p>
      <w:pPr>
        <w:keepNext w:val="0"/>
        <w:spacing w:after="100"/>
      </w:pPr>
      <w:r>
        <w:rPr>
          <w:color w:val="000000"/>
          <w:sz w:val="19"/>
        </w:rPr>
        <w:t>对应截图的 M 表示 scale：M=requant_multiplier×2^requant_shift，不与输出 q_out 混用。截图的 Sat_B(psum) 在本节对应当前 signed32 输入边界；当前 raw Psum 已满足该范围，Sat_32 对它不改变数值。更宽累加器的饱和边界需与输入接口一起定义，不能直接截低32 bit。</w:t>
      </w:r>
    </w:p>
    <w:p>
      <w:pPr>
        <w:keepNext w:val="0"/>
        <w:spacing w:after="100"/>
      </w:pPr>
      <w:r>
        <w:rPr>
          <w:color w:val="000000"/>
          <w:sz w:val="19"/>
        </w:rPr>
        <w:t>requant_mode仅控制scale粒度。输入补偿与原输出偏置合并后的zero-point仍为per-channel；即使weight使用per-tensor scale，每个weight输出channel仍有自己的signed INT32有效zp。当前接口仅四项zp，固定对应OC0～3，与四组scale采用同一索引。</w:t>
      </w:r>
    </w:p>
    <w:p>
      <w:pPr>
        <w:keepNext w:val="0"/>
        <w:spacing w:after="100"/>
      </w:pPr>
      <w:r>
        <w:rPr>
          <w:color w:val="000000"/>
          <w:sz w:val="19"/>
        </w:rPr>
        <w:t>ACT非对称、weight对称时，参数生成端依据输入zero-point与各列权重和合成有效zp，例如zp[n]=output_zp_reference[n]+round((−ACT_zp×sum(Wq[:,n]))×scale)。硬件golden严格按raw缩放舍入后加该zp生成。Python另存中心化数学参考并记录定点折算/舍入差异；不将不同运算顺序混为同一整数参考。</w:t>
      </w:r>
    </w:p>
    <w:p>
      <w:pPr>
        <w:pStyle w:val="4"/>
        <w:keepNext/>
        <w:spacing w:after="100"/>
      </w:pPr>
      <w:r>
        <w:rPr>
          <w:color w:val="000000"/>
          <w:sz w:val="22"/>
        </w:rPr>
        <w:t>6.2.1 乘法 移位 舍入与裁剪</w:t>
      </w:r>
    </w:p>
    <w:p>
      <w:pPr>
        <w:keepNext w:val="0"/>
        <w:spacing w:after="100"/>
      </w:pPr>
      <w:r>
        <w:rPr>
          <w:color w:val="000000"/>
          <w:sz w:val="19"/>
        </w:rPr>
        <w:t>先精确计算 signed32×signed32 的 signed64 乘积 T。本阶段有效 shift 范围为 −31～31，字段仍保留 signed INT10；超出范围的配置在仿真中报错，大 shift 的完整范围实现与优化暂不纳入。s≥0 时先将 T 符号扩展至 signed96 后左移；s&lt;0 时对绝对值使用至少65 bit计算 floor((|T|+2^(−s−1))/2^(−s))，再恢复符号，实现半整数远离零。</w:t>
      </w:r>
    </w:p>
    <w:p>
      <w:pPr>
        <w:keepNext w:val="0"/>
        <w:spacing w:after="100"/>
      </w:pPr>
      <w:r>
        <w:rPr>
          <w:color w:val="000000"/>
          <w:sz w:val="19"/>
        </w:rPr>
        <w:t>缩放/舍入结果及加zp使用signed96组合中间值，最终只在加zp后裁剪到signed INT8。中间值不截为INT8，不在INT32边界提前饱和，允许zp抵消较大缩放结果。算术本身不增加流水寄存器，完成后由32×8-bit输出寄存器锁存；raw输出寄存器至量化输出寄存器的组合路径时延需后续综合及STA评估。</w:t>
      </w:r>
    </w:p>
    <w:p>
      <w:pPr>
        <w:keepNext w:val="0"/>
        <w:spacing w:after="100"/>
      </w:pPr>
      <w:r>
        <w:rPr>
          <w:color w:val="000000"/>
          <w:sz w:val="19"/>
        </w:rPr>
        <w:t>INT10 是移位控制字段，不意味着需要几百位移位寄存器。本阶段不实现极大移位的阈值、分段或提前饱和处理；数学公式保持不变，当前可验证 RTL 合同仅覆盖 −31～31。将来扩展到 −512～511 时需同步数据通路、独立参考模型和测试，不能用静默截断代替数值契约。</w:t>
      </w:r>
    </w:p>
    <w:p>
      <w:pPr>
        <w:pStyle w:val="4"/>
        <w:keepNext/>
        <w:pageBreakBefore w:val="0"/>
        <w:spacing w:after="100"/>
      </w:pPr>
      <w:r>
        <w:rPr>
          <w:color w:val="000000"/>
          <w:sz w:val="22"/>
        </w:rPr>
        <w:t>6.2.2 数学边界示例 大 shift 尚未实现</w:t>
      </w:r>
    </w:p>
    <w:tbl>
      <w:tblPr>
        <w:tblStyle w:val="29"/>
        <w:tblW w:w="5000" w:type="pct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28"/>
        <w:gridCol w:w="1229"/>
        <w:gridCol w:w="6071"/>
      </w:tblGrid>
      <w:tr w14:paraId="1D280944">
        <w:tblPrEx>
          <w:tblBorders>
            <w:top w:val="single" w:color="A6B4CC" w:sz="4" w:space="0"/>
            <w:left w:val="single" w:color="A6B4CC" w:sz="4" w:space="0"/>
            <w:bottom w:val="single" w:color="A6B4CC" w:sz="4" w:space="0"/>
            <w:right w:val="single" w:color="A6B4CC" w:sz="4" w:space="0"/>
            <w:insideH w:val="single" w:color="A6B4CC" w:sz="4" w:space="0"/>
            <w:insideV w:val="single" w:color="A6B4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shd w:val="clear" w:color="auto" w:fill="E7EDF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58C3F9B">
            <w:pPr>
              <w:pStyle w:val="24"/>
              <w:keepNext w:val="0"/>
              <w:spacing w:before="40" w:after="40"/>
              <w:jc w:val="left"/>
            </w:pPr>
            <w:r>
              <w:rPr>
                <w:b/>
                <w:color w:val="000000"/>
                <w:sz w:val="18"/>
              </w:rPr>
              <w:t>Psum / requant_multiplier</w:t>
            </w:r>
          </w:p>
        </w:tc>
        <w:tc>
          <w:tcPr>
            <w:shd w:val="clear" w:color="auto" w:fill="E7EDF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92022D0">
            <w:pPr>
              <w:pStyle w:val="24"/>
              <w:keepNext w:val="0"/>
              <w:spacing w:before="40" w:after="40"/>
              <w:jc w:val="left"/>
            </w:pPr>
            <w:r>
              <w:rPr>
                <w:b/>
                <w:color w:val="000000"/>
                <w:sz w:val="18"/>
              </w:rPr>
              <w:t>shift / zp</w:t>
            </w:r>
          </w:p>
        </w:tc>
        <w:tc>
          <w:tcPr>
            <w:shd w:val="clear" w:color="auto" w:fill="E7EDF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8F311CC">
            <w:pPr>
              <w:pStyle w:val="24"/>
              <w:keepNext w:val="0"/>
              <w:spacing w:before="40" w:after="40"/>
              <w:jc w:val="left"/>
            </w:pPr>
            <w:r>
              <w:rPr>
                <w:b/>
                <w:color w:val="000000"/>
                <w:sz w:val="18"/>
              </w:rPr>
              <w:t>最终 q_out</w:t>
            </w:r>
          </w:p>
        </w:tc>
      </w:tr>
      <w:bookmarkEnd w:id="1"/>
      <w:bookmarkEnd w:id="5"/>
      <w:tr w14:paraId="3F5C3847">
        <w:tblPrEx>
          <w:tblBorders>
            <w:top w:val="single" w:color="A6B4CC" w:sz="4" w:space="0"/>
            <w:left w:val="single" w:color="A6B4CC" w:sz="4" w:space="0"/>
            <w:bottom w:val="single" w:color="A6B4CC" w:sz="4" w:space="0"/>
            <w:right w:val="single" w:color="A6B4CC" w:sz="4" w:space="0"/>
            <w:insideH w:val="single" w:color="A6B4CC" w:sz="4" w:space="0"/>
            <w:insideV w:val="single" w:color="A6B4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3273247">
            <w:pPr>
              <w:pStyle w:val="24"/>
              <w:keepNext w:val="0"/>
              <w:spacing w:before="40" w:after="40"/>
              <w:jc w:val="left"/>
            </w:pPr>
            <w:r>
              <w:rPr>
                <w:rStyle w:val="36"/>
                <w:b w:val="0"/>
                <w:color w:val="000000"/>
                <w:sz w:val="18"/>
              </w:rPr>
              <w:t>P=3, mult=1</w:t>
            </w:r>
          </w:p>
        </w:tc>
        <w:tc>
          <w:tcPr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58D84A2">
            <w:pPr>
              <w:pStyle w:val="24"/>
              <w:keepNext w:val="0"/>
              <w:spacing w:before="40" w:after="40"/>
              <w:jc w:val="left"/>
            </w:pPr>
            <w:r>
              <w:rPr>
                <w:b w:val="0"/>
                <w:color w:val="000000"/>
                <w:sz w:val="18"/>
              </w:rPr>
              <w:t>s=-1, zp=0</w:t>
            </w:r>
          </w:p>
        </w:tc>
        <w:tc>
          <w:tcPr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05BE20A">
            <w:pPr>
              <w:pStyle w:val="24"/>
              <w:keepNext w:val="0"/>
              <w:spacing w:before="40" w:after="40"/>
              <w:jc w:val="left"/>
            </w:pPr>
            <w:r>
              <w:rPr>
                <w:rStyle w:val="36"/>
                <w:b w:val="0"/>
                <w:color w:val="000000"/>
                <w:sz w:val="18"/>
              </w:rPr>
              <w:t>2</w:t>
            </w:r>
          </w:p>
        </w:tc>
      </w:tr>
      <w:tr w14:paraId="3F5C3847">
        <w:tblPrEx>
          <w:tblBorders>
            <w:top w:val="single" w:color="A6B4CC" w:sz="4" w:space="0"/>
            <w:left w:val="single" w:color="A6B4CC" w:sz="4" w:space="0"/>
            <w:bottom w:val="single" w:color="A6B4CC" w:sz="4" w:space="0"/>
            <w:right w:val="single" w:color="A6B4CC" w:sz="4" w:space="0"/>
            <w:insideH w:val="single" w:color="A6B4CC" w:sz="4" w:space="0"/>
            <w:insideV w:val="single" w:color="A6B4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3273247">
            <w:pPr>
              <w:pStyle w:val="24"/>
              <w:keepNext w:val="0"/>
              <w:spacing w:before="40" w:after="40"/>
              <w:jc w:val="left"/>
            </w:pPr>
            <w:r>
              <w:rPr>
                <w:rStyle w:val="36"/>
                <w:b w:val="0"/>
                <w:color w:val="000000"/>
                <w:sz w:val="18"/>
              </w:rPr>
              <w:t>P=-3, mult=1</w:t>
            </w:r>
          </w:p>
        </w:tc>
        <w:tc>
          <w:tcPr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58D84A2">
            <w:pPr>
              <w:pStyle w:val="24"/>
              <w:keepNext w:val="0"/>
              <w:spacing w:before="40" w:after="40"/>
              <w:jc w:val="left"/>
            </w:pPr>
            <w:r>
              <w:rPr>
                <w:b w:val="0"/>
                <w:color w:val="000000"/>
                <w:sz w:val="18"/>
              </w:rPr>
              <w:t>s=-1, zp=0</w:t>
            </w:r>
          </w:p>
        </w:tc>
        <w:tc>
          <w:tcPr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05BE20A">
            <w:pPr>
              <w:pStyle w:val="24"/>
              <w:keepNext w:val="0"/>
              <w:spacing w:before="40" w:after="40"/>
              <w:jc w:val="left"/>
            </w:pPr>
            <w:r>
              <w:rPr>
                <w:rStyle w:val="36"/>
                <w:b w:val="0"/>
                <w:color w:val="000000"/>
                <w:sz w:val="18"/>
              </w:rPr>
              <w:t>-2</w:t>
            </w:r>
          </w:p>
        </w:tc>
      </w:tr>
      <w:tr w14:paraId="3F5C3847">
        <w:tblPrEx>
          <w:tblBorders>
            <w:top w:val="single" w:color="A6B4CC" w:sz="4" w:space="0"/>
            <w:left w:val="single" w:color="A6B4CC" w:sz="4" w:space="0"/>
            <w:bottom w:val="single" w:color="A6B4CC" w:sz="4" w:space="0"/>
            <w:right w:val="single" w:color="A6B4CC" w:sz="4" w:space="0"/>
            <w:insideH w:val="single" w:color="A6B4CC" w:sz="4" w:space="0"/>
            <w:insideV w:val="single" w:color="A6B4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3273247">
            <w:pPr>
              <w:pStyle w:val="24"/>
              <w:keepNext w:val="0"/>
              <w:spacing w:before="40" w:after="40"/>
              <w:jc w:val="left"/>
            </w:pPr>
            <w:r>
              <w:rPr>
                <w:rStyle w:val="36"/>
                <w:b w:val="0"/>
                <w:color w:val="000000"/>
                <w:sz w:val="18"/>
              </w:rPr>
              <w:t>P=-1, mult=1</w:t>
            </w:r>
          </w:p>
        </w:tc>
        <w:tc>
          <w:tcPr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58D84A2">
            <w:pPr>
              <w:pStyle w:val="24"/>
              <w:keepNext w:val="0"/>
              <w:spacing w:before="40" w:after="40"/>
              <w:jc w:val="left"/>
            </w:pPr>
            <w:r>
              <w:rPr>
                <w:b w:val="0"/>
                <w:color w:val="000000"/>
                <w:sz w:val="18"/>
              </w:rPr>
              <w:t>s=-1, zp=1</w:t>
            </w:r>
          </w:p>
        </w:tc>
        <w:tc>
          <w:tcPr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05BE20A">
            <w:pPr>
              <w:pStyle w:val="24"/>
              <w:keepNext w:val="0"/>
              <w:spacing w:before="40" w:after="40"/>
              <w:jc w:val="left"/>
            </w:pPr>
            <w:r>
              <w:rPr>
                <w:rStyle w:val="36"/>
                <w:b w:val="0"/>
                <w:color w:val="000000"/>
                <w:sz w:val="18"/>
              </w:rPr>
              <w:t>0</w:t>
            </w:r>
          </w:p>
        </w:tc>
      </w:tr>
      <w:tr w14:paraId="3F5C3847">
        <w:tblPrEx>
          <w:tblBorders>
            <w:top w:val="single" w:color="A6B4CC" w:sz="4" w:space="0"/>
            <w:left w:val="single" w:color="A6B4CC" w:sz="4" w:space="0"/>
            <w:bottom w:val="single" w:color="A6B4CC" w:sz="4" w:space="0"/>
            <w:right w:val="single" w:color="A6B4CC" w:sz="4" w:space="0"/>
            <w:insideH w:val="single" w:color="A6B4CC" w:sz="4" w:space="0"/>
            <w:insideV w:val="single" w:color="A6B4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3273247">
            <w:pPr>
              <w:pStyle w:val="24"/>
              <w:keepNext w:val="0"/>
              <w:spacing w:before="40" w:after="40"/>
              <w:jc w:val="left"/>
            </w:pPr>
            <w:r>
              <w:rPr>
                <w:rStyle w:val="36"/>
                <w:b w:val="0"/>
                <w:color w:val="000000"/>
                <w:sz w:val="18"/>
              </w:rPr>
              <w:t>P=1, mult=1</w:t>
            </w:r>
          </w:p>
        </w:tc>
        <w:tc>
          <w:tcPr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58D84A2">
            <w:pPr>
              <w:pStyle w:val="24"/>
              <w:keepNext w:val="0"/>
              <w:spacing w:before="40" w:after="40"/>
              <w:jc w:val="left"/>
            </w:pPr>
            <w:r>
              <w:rPr>
                <w:b w:val="0"/>
                <w:color w:val="000000"/>
                <w:sz w:val="18"/>
              </w:rPr>
              <w:t>s=31, zp=-2147483648</w:t>
            </w:r>
          </w:p>
        </w:tc>
        <w:tc>
          <w:tcPr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05BE20A">
            <w:pPr>
              <w:pStyle w:val="24"/>
              <w:keepNext w:val="0"/>
              <w:spacing w:before="40" w:after="40"/>
              <w:jc w:val="left"/>
            </w:pPr>
            <w:r>
              <w:rPr>
                <w:rStyle w:val="36"/>
                <w:b w:val="0"/>
                <w:color w:val="000000"/>
                <w:sz w:val="18"/>
              </w:rPr>
              <w:t>0</w:t>
            </w:r>
          </w:p>
        </w:tc>
      </w:tr>
      <w:tr w14:paraId="3F5C3847">
        <w:tblPrEx>
          <w:tblBorders>
            <w:top w:val="single" w:color="A6B4CC" w:sz="4" w:space="0"/>
            <w:left w:val="single" w:color="A6B4CC" w:sz="4" w:space="0"/>
            <w:bottom w:val="single" w:color="A6B4CC" w:sz="4" w:space="0"/>
            <w:right w:val="single" w:color="A6B4CC" w:sz="4" w:space="0"/>
            <w:insideH w:val="single" w:color="A6B4CC" w:sz="4" w:space="0"/>
            <w:insideV w:val="single" w:color="A6B4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3273247">
            <w:pPr>
              <w:pStyle w:val="24"/>
              <w:keepNext w:val="0"/>
              <w:spacing w:before="40" w:after="40"/>
              <w:jc w:val="left"/>
            </w:pPr>
            <w:r>
              <w:rPr>
                <w:rStyle w:val="36"/>
                <w:b w:val="0"/>
                <w:color w:val="000000"/>
                <w:sz w:val="18"/>
              </w:rPr>
              <w:t>P=-1, mult=1</w:t>
            </w:r>
          </w:p>
        </w:tc>
        <w:tc>
          <w:tcPr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58D84A2">
            <w:pPr>
              <w:pStyle w:val="24"/>
              <w:keepNext w:val="0"/>
              <w:spacing w:before="40" w:after="40"/>
              <w:jc w:val="left"/>
            </w:pPr>
            <w:r>
              <w:rPr>
                <w:b w:val="0"/>
                <w:color w:val="000000"/>
                <w:sz w:val="18"/>
              </w:rPr>
              <w:t>s=31, zp=2147483647</w:t>
            </w:r>
          </w:p>
        </w:tc>
        <w:tc>
          <w:tcPr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05BE20A">
            <w:pPr>
              <w:pStyle w:val="24"/>
              <w:keepNext w:val="0"/>
              <w:spacing w:before="40" w:after="40"/>
              <w:jc w:val="left"/>
            </w:pPr>
            <w:r>
              <w:rPr>
                <w:rStyle w:val="36"/>
                <w:b w:val="0"/>
                <w:color w:val="000000"/>
                <w:sz w:val="18"/>
              </w:rPr>
              <w:t>-1</w:t>
            </w:r>
          </w:p>
        </w:tc>
      </w:tr>
      <w:tr w14:paraId="3F5C3847">
        <w:tblPrEx>
          <w:tblBorders>
            <w:top w:val="single" w:color="A6B4CC" w:sz="4" w:space="0"/>
            <w:left w:val="single" w:color="A6B4CC" w:sz="4" w:space="0"/>
            <w:bottom w:val="single" w:color="A6B4CC" w:sz="4" w:space="0"/>
            <w:right w:val="single" w:color="A6B4CC" w:sz="4" w:space="0"/>
            <w:insideH w:val="single" w:color="A6B4CC" w:sz="4" w:space="0"/>
            <w:insideV w:val="single" w:color="A6B4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3273247">
            <w:pPr>
              <w:pStyle w:val="24"/>
              <w:keepNext w:val="0"/>
              <w:spacing w:before="40" w:after="40"/>
              <w:jc w:val="left"/>
            </w:pPr>
            <w:r>
              <w:rPr>
                <w:rStyle w:val="36"/>
                <w:b w:val="0"/>
                <w:color w:val="000000"/>
                <w:sz w:val="18"/>
              </w:rPr>
              <w:t>P=1, mult=1</w:t>
            </w:r>
          </w:p>
        </w:tc>
        <w:tc>
          <w:tcPr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58D84A2">
            <w:pPr>
              <w:pStyle w:val="24"/>
              <w:keepNext w:val="0"/>
              <w:spacing w:before="40" w:after="40"/>
              <w:jc w:val="left"/>
            </w:pPr>
            <w:r>
              <w:rPr>
                <w:b w:val="0"/>
                <w:color w:val="000000"/>
                <w:sz w:val="18"/>
              </w:rPr>
              <w:t>s=32, zp=-2147483648</w:t>
            </w:r>
          </w:p>
        </w:tc>
        <w:tc>
          <w:tcPr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05BE20A">
            <w:pPr>
              <w:pStyle w:val="24"/>
              <w:keepNext w:val="0"/>
              <w:spacing w:before="40" w:after="40"/>
              <w:jc w:val="left"/>
            </w:pPr>
            <w:r>
              <w:rPr>
                <w:rStyle w:val="36"/>
                <w:b w:val="0"/>
                <w:color w:val="000000"/>
                <w:sz w:val="18"/>
              </w:rPr>
              <w:t>127</w:t>
            </w:r>
          </w:p>
        </w:tc>
      </w:tr>
      <w:tr w14:paraId="3F5C3847">
        <w:tblPrEx>
          <w:tblBorders>
            <w:top w:val="single" w:color="A6B4CC" w:sz="4" w:space="0"/>
            <w:left w:val="single" w:color="A6B4CC" w:sz="4" w:space="0"/>
            <w:bottom w:val="single" w:color="A6B4CC" w:sz="4" w:space="0"/>
            <w:right w:val="single" w:color="A6B4CC" w:sz="4" w:space="0"/>
            <w:insideH w:val="single" w:color="A6B4CC" w:sz="4" w:space="0"/>
            <w:insideV w:val="single" w:color="A6B4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3273247">
            <w:pPr>
              <w:pStyle w:val="24"/>
              <w:keepNext w:val="0"/>
              <w:spacing w:before="40" w:after="40"/>
              <w:jc w:val="left"/>
            </w:pPr>
            <w:r>
              <w:rPr>
                <w:rStyle w:val="36"/>
                <w:b w:val="0"/>
                <w:color w:val="000000"/>
                <w:sz w:val="18"/>
              </w:rPr>
              <w:t>P=-1, mult=1</w:t>
            </w:r>
          </w:p>
        </w:tc>
        <w:tc>
          <w:tcPr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58D84A2">
            <w:pPr>
              <w:pStyle w:val="24"/>
              <w:keepNext w:val="0"/>
              <w:spacing w:before="40" w:after="40"/>
              <w:jc w:val="left"/>
            </w:pPr>
            <w:r>
              <w:rPr>
                <w:b w:val="0"/>
                <w:color w:val="000000"/>
                <w:sz w:val="18"/>
              </w:rPr>
              <w:t>s=32, zp=2147483647</w:t>
            </w:r>
          </w:p>
        </w:tc>
        <w:tc>
          <w:tcPr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05BE20A">
            <w:pPr>
              <w:pStyle w:val="24"/>
              <w:keepNext w:val="0"/>
              <w:spacing w:before="40" w:after="40"/>
              <w:jc w:val="left"/>
            </w:pPr>
            <w:r>
              <w:rPr>
                <w:rStyle w:val="36"/>
                <w:b w:val="0"/>
                <w:color w:val="000000"/>
                <w:sz w:val="18"/>
              </w:rPr>
              <w:t>-128</w:t>
            </w:r>
          </w:p>
        </w:tc>
      </w:tr>
      <w:tr w14:paraId="3F5C3847">
        <w:tblPrEx>
          <w:tblBorders>
            <w:top w:val="single" w:color="A6B4CC" w:sz="4" w:space="0"/>
            <w:left w:val="single" w:color="A6B4CC" w:sz="4" w:space="0"/>
            <w:bottom w:val="single" w:color="A6B4CC" w:sz="4" w:space="0"/>
            <w:right w:val="single" w:color="A6B4CC" w:sz="4" w:space="0"/>
            <w:insideH w:val="single" w:color="A6B4CC" w:sz="4" w:space="0"/>
            <w:insideV w:val="single" w:color="A6B4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3273247">
            <w:pPr>
              <w:pStyle w:val="24"/>
              <w:keepNext w:val="0"/>
              <w:spacing w:before="40" w:after="40"/>
              <w:jc w:val="left"/>
            </w:pPr>
            <w:r>
              <w:rPr>
                <w:rStyle w:val="36"/>
                <w:b w:val="0"/>
                <w:color w:val="000000"/>
                <w:sz w:val="18"/>
              </w:rPr>
              <w:t>P=-2147483648, mult=-2147483648</w:t>
            </w:r>
          </w:p>
        </w:tc>
        <w:tc>
          <w:tcPr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58D84A2">
            <w:pPr>
              <w:pStyle w:val="24"/>
              <w:keepNext w:val="0"/>
              <w:spacing w:before="40" w:after="40"/>
              <w:jc w:val="left"/>
            </w:pPr>
            <w:r>
              <w:rPr>
                <w:b w:val="0"/>
                <w:color w:val="000000"/>
                <w:sz w:val="18"/>
              </w:rPr>
              <w:t>s=-63, zp=0</w:t>
            </w:r>
          </w:p>
        </w:tc>
        <w:tc>
          <w:tcPr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05BE20A">
            <w:pPr>
              <w:pStyle w:val="24"/>
              <w:keepNext w:val="0"/>
              <w:spacing w:before="40" w:after="40"/>
              <w:jc w:val="left"/>
            </w:pPr>
            <w:r>
              <w:rPr>
                <w:rStyle w:val="36"/>
                <w:b w:val="0"/>
                <w:color w:val="000000"/>
                <w:sz w:val="18"/>
              </w:rPr>
              <w:t>1</w:t>
            </w:r>
          </w:p>
        </w:tc>
      </w:tr>
      <w:tr w14:paraId="3F5C3847">
        <w:tblPrEx>
          <w:tblBorders>
            <w:top w:val="single" w:color="A6B4CC" w:sz="4" w:space="0"/>
            <w:left w:val="single" w:color="A6B4CC" w:sz="4" w:space="0"/>
            <w:bottom w:val="single" w:color="A6B4CC" w:sz="4" w:space="0"/>
            <w:right w:val="single" w:color="A6B4CC" w:sz="4" w:space="0"/>
            <w:insideH w:val="single" w:color="A6B4CC" w:sz="4" w:space="0"/>
            <w:insideV w:val="single" w:color="A6B4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3273247">
            <w:pPr>
              <w:pStyle w:val="24"/>
              <w:keepNext w:val="0"/>
              <w:spacing w:before="40" w:after="40"/>
              <w:jc w:val="left"/>
            </w:pPr>
            <w:r>
              <w:rPr>
                <w:rStyle w:val="36"/>
                <w:b w:val="0"/>
                <w:color w:val="000000"/>
                <w:sz w:val="18"/>
              </w:rPr>
              <w:t>P=-2147483648, mult=-2147483648</w:t>
            </w:r>
          </w:p>
        </w:tc>
        <w:tc>
          <w:tcPr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58D84A2">
            <w:pPr>
              <w:pStyle w:val="24"/>
              <w:keepNext w:val="0"/>
              <w:spacing w:before="40" w:after="40"/>
              <w:jc w:val="left"/>
            </w:pPr>
            <w:r>
              <w:rPr>
                <w:b w:val="0"/>
                <w:color w:val="000000"/>
                <w:sz w:val="18"/>
              </w:rPr>
              <w:t>s=-64, zp=0</w:t>
            </w:r>
          </w:p>
        </w:tc>
        <w:tc>
          <w:tcPr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05BE20A">
            <w:pPr>
              <w:pStyle w:val="24"/>
              <w:keepNext w:val="0"/>
              <w:spacing w:before="40" w:after="40"/>
              <w:jc w:val="left"/>
            </w:pPr>
            <w:r>
              <w:rPr>
                <w:rStyle w:val="36"/>
                <w:b w:val="0"/>
                <w:color w:val="000000"/>
                <w:sz w:val="18"/>
              </w:rPr>
              <w:t>0</w:t>
            </w:r>
          </w:p>
        </w:tc>
      </w:tr>
      <w:tr w14:paraId="3F5C3847">
        <w:tblPrEx>
          <w:tblBorders>
            <w:top w:val="single" w:color="A6B4CC" w:sz="4" w:space="0"/>
            <w:left w:val="single" w:color="A6B4CC" w:sz="4" w:space="0"/>
            <w:bottom w:val="single" w:color="A6B4CC" w:sz="4" w:space="0"/>
            <w:right w:val="single" w:color="A6B4CC" w:sz="4" w:space="0"/>
            <w:insideH w:val="single" w:color="A6B4CC" w:sz="4" w:space="0"/>
            <w:insideV w:val="single" w:color="A6B4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3273247">
            <w:pPr>
              <w:pStyle w:val="24"/>
              <w:keepNext w:val="0"/>
              <w:spacing w:before="40" w:after="40"/>
              <w:jc w:val="left"/>
            </w:pPr>
            <w:r>
              <w:rPr>
                <w:rStyle w:val="36"/>
                <w:b w:val="0"/>
                <w:color w:val="000000"/>
                <w:sz w:val="18"/>
              </w:rPr>
              <w:t>P=1, mult=1</w:t>
            </w:r>
          </w:p>
        </w:tc>
        <w:tc>
          <w:tcPr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58D84A2">
            <w:pPr>
              <w:pStyle w:val="24"/>
              <w:keepNext w:val="0"/>
              <w:spacing w:before="40" w:after="40"/>
              <w:jc w:val="left"/>
            </w:pPr>
            <w:r>
              <w:rPr>
                <w:b w:val="0"/>
                <w:color w:val="000000"/>
                <w:sz w:val="18"/>
              </w:rPr>
              <w:t>s=-512, zp=5</w:t>
            </w:r>
          </w:p>
        </w:tc>
        <w:tc>
          <w:tcPr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05BE20A">
            <w:pPr>
              <w:pStyle w:val="24"/>
              <w:keepNext w:val="0"/>
              <w:spacing w:before="40" w:after="40"/>
              <w:jc w:val="left"/>
            </w:pPr>
            <w:r>
              <w:rPr>
                <w:rStyle w:val="36"/>
                <w:b w:val="0"/>
                <w:color w:val="000000"/>
                <w:sz w:val="18"/>
              </w:rPr>
              <w:t>5</w:t>
            </w:r>
          </w:p>
        </w:tc>
      </w:tr>
      <w:tr w14:paraId="3F5C3847">
        <w:tblPrEx>
          <w:tblBorders>
            <w:top w:val="single" w:color="A6B4CC" w:sz="4" w:space="0"/>
            <w:left w:val="single" w:color="A6B4CC" w:sz="4" w:space="0"/>
            <w:bottom w:val="single" w:color="A6B4CC" w:sz="4" w:space="0"/>
            <w:right w:val="single" w:color="A6B4CC" w:sz="4" w:space="0"/>
            <w:insideH w:val="single" w:color="A6B4CC" w:sz="4" w:space="0"/>
            <w:insideV w:val="single" w:color="A6B4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3273247">
            <w:pPr>
              <w:pStyle w:val="24"/>
              <w:keepNext w:val="0"/>
              <w:spacing w:before="40" w:after="40"/>
              <w:jc w:val="left"/>
            </w:pPr>
            <w:r>
              <w:rPr>
                <w:rStyle w:val="36"/>
                <w:b w:val="0"/>
                <w:color w:val="000000"/>
                <w:sz w:val="18"/>
              </w:rPr>
              <w:t>P=1, mult=1</w:t>
            </w:r>
          </w:p>
        </w:tc>
        <w:tc>
          <w:tcPr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58D84A2">
            <w:pPr>
              <w:pStyle w:val="24"/>
              <w:keepNext w:val="0"/>
              <w:spacing w:before="40" w:after="40"/>
              <w:jc w:val="left"/>
            </w:pPr>
            <w:r>
              <w:rPr>
                <w:b w:val="0"/>
                <w:color w:val="000000"/>
                <w:sz w:val="18"/>
              </w:rPr>
              <w:t>s=511, zp=0</w:t>
            </w:r>
          </w:p>
        </w:tc>
        <w:tc>
          <w:tcPr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05BE20A">
            <w:pPr>
              <w:pStyle w:val="24"/>
              <w:keepNext w:val="0"/>
              <w:spacing w:before="40" w:after="40"/>
              <w:jc w:val="left"/>
            </w:pPr>
            <w:r>
              <w:rPr>
                <w:rStyle w:val="36"/>
                <w:b w:val="0"/>
                <w:color w:val="000000"/>
                <w:sz w:val="18"/>
              </w:rPr>
              <w:t>127</w:t>
            </w:r>
          </w:p>
        </w:tc>
      </w:tr>
      <w:tr w14:paraId="3F5C3847">
        <w:tblPrEx>
          <w:tblBorders>
            <w:top w:val="single" w:color="A6B4CC" w:sz="4" w:space="0"/>
            <w:left w:val="single" w:color="A6B4CC" w:sz="4" w:space="0"/>
            <w:bottom w:val="single" w:color="A6B4CC" w:sz="4" w:space="0"/>
            <w:right w:val="single" w:color="A6B4CC" w:sz="4" w:space="0"/>
            <w:insideH w:val="single" w:color="A6B4CC" w:sz="4" w:space="0"/>
            <w:insideV w:val="single" w:color="A6B4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3273247">
            <w:pPr>
              <w:pStyle w:val="24"/>
              <w:keepNext w:val="0"/>
              <w:spacing w:before="40" w:after="40"/>
              <w:jc w:val="left"/>
            </w:pPr>
            <w:r>
              <w:rPr>
                <w:rStyle w:val="36"/>
                <w:b w:val="0"/>
                <w:color w:val="000000"/>
                <w:sz w:val="18"/>
              </w:rPr>
              <w:t>P=0, mult=1</w:t>
            </w:r>
          </w:p>
        </w:tc>
        <w:tc>
          <w:tcPr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58D84A2">
            <w:pPr>
              <w:pStyle w:val="24"/>
              <w:keepNext w:val="0"/>
              <w:spacing w:before="40" w:after="40"/>
              <w:jc w:val="left"/>
            </w:pPr>
            <w:r>
              <w:rPr>
                <w:b w:val="0"/>
                <w:color w:val="000000"/>
                <w:sz w:val="18"/>
              </w:rPr>
              <w:t>s=511, zp=-2147483648</w:t>
            </w:r>
          </w:p>
        </w:tc>
        <w:tc>
          <w:tcPr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05BE20A">
            <w:pPr>
              <w:pStyle w:val="24"/>
              <w:keepNext w:val="0"/>
              <w:spacing w:before="40" w:after="40"/>
              <w:jc w:val="left"/>
            </w:pPr>
            <w:r>
              <w:rPr>
                <w:rStyle w:val="36"/>
                <w:b w:val="0"/>
                <w:color w:val="000000"/>
                <w:sz w:val="18"/>
              </w:rPr>
              <w:t>-128</w:t>
            </w:r>
          </w:p>
        </w:tc>
      </w:tr>
    </w:tbl>
    <w:p>
      <w:pPr>
        <w:keepNext w:val="0"/>
        <w:spacing w:after="100"/>
      </w:pPr>
      <w:r>
        <w:rPr>
          <w:color w:val="000000"/>
          <w:sz w:val="19"/>
        </w:rPr>
        <w:t>例Psum=−1、multiplier=1、shift=−1、zp=1：round(−0.5)+1=0；若把zp移到round内则round(0.5)=1，结果不同。例shift=31、Psum=multiplier=1、zp=−2^31，最终为0，不能在加zp前先饱和到INT8。</w:t>
      </w:r>
    </w:p>
    <w:p>
      <w:pPr>
        <w:pStyle w:val="4"/>
        <w:keepNext/>
      </w:pPr>
      <w:r>
        <w:t>6.2.3 单 Cluster WS32 GEMM 验证例</w:t>
      </w:r>
    </w:p>
    <w:p>
      <w:r>
        <w:t>X[32,128]×W[128,16]仅用一个Cluster，分四批N4；每批OS/WS/AS=1/32/1，W8A16，split=0，EN=0xff，slots=0xfac688。八Macro全归约K256/N4，逻辑K128的尾部权重和ACT补零；行0x40～0x43分别保存四批N4。X的32行重放四次，A0与Command同拍输入，包间隔5T。</w:t>
      </w:r>
    </w:p>
    <w:p>
      <w:r>
        <w:t>Python先算实数GEMM再校准。两个GEMM TB均保留per-tensor weight并新增per-channel weight版本：后者按W各输出列分别计算对称W8 scale，由ACT_scale×W_scale[n]/output_scale生成逐通道multiplier/shift，合并输入补偿后的zp也为per-channel。WS32每批raw在C9…C164、INT8在C10…C165发布，共128条Command、512次发射；每版512个raw和512个INT8匹配整数接口golden。</w:t>
      </w:r>
    </w:p>
    <w:p>
      <w:pPr>
        <w:pStyle w:val="4"/>
      </w:pPr>
      <w:r>
        <w:t>6.2.4 单 Cluster OS2 AS4 GEMM</w:t>
      </w:r>
    </w:p>
    <w:p>
      <w:r>
        <w:t>X[32,512]×W[512,16]使用一个Cluster，八Macro全归约为K256/N4，OS=2覆盖K512，AS=4覆盖N16，WS=1。每行X独立发起一个batch，两个K Tile的4个Context地址分别为0x60…0x63和0x64…0x67。每Macro存8行、全Cluster共8KiB权重；每行共8条Command、32次内部发射，32行共256条Command和1024次发射。</w:t>
      </w:r>
    </w:p>
    <w:p>
      <w:r>
        <w:t>AS Context参数表为四组×四OC：16个INT32 zp共512bit，16组INT32 multiplier与INT10 shift共672bit，总1184bit。首K Tile各Context分别加载，第二Tile校验一致；每拍只选当前Context的四组。OS2/AS4的raw仍在C35…C38发布，INT8在C36…C39发布，Psum默认深度16足够。</w:t>
      </w:r>
    </w:p>
    <w:p>
      <w:pPr>
        <w:pStyle w:val="4"/>
      </w:pPr>
      <w:r>
        <w:t>6.2.5 端到端 GEMM 高位置组与边界验证</w:t>
      </w:r>
    </w:p>
    <w:p w14:paraId="4A3A6432">
      <w:pPr>
        <w:pStyle w:val="3"/>
        <w:spacing w:after="120" w:line="312" w:lineRule="auto"/>
      </w:pPr>
      <w:r>
        <w:t>W4高位置组：X[8,192]×W[192,8]，W4A16，OS1/WS8/AS1，Macro4～7，split=0x01、EN=0xf0；输出lane4～7，两批N4，地址0x80/0x81。首行raw/INT8为C8/C9。</w:t>
      </w:r>
    </w:p>
    <w:p w14:paraId="4A3A6432">
      <w:pPr>
        <w:pStyle w:val="3"/>
        <w:spacing w:after="120" w:line="312" w:lineRule="auto"/>
      </w:pPr>
      <w:r>
        <w:t>W2最后一组：X[8,192]×W[192,8]，W2A8，OS1/WS8/AS1，Macro6～7，split=0x07、EN=0xc0；输出lane12～15，两批N4，地址0x90/0x91。首行raw/INT8为C5/C6。</w:t>
      </w:r>
    </w:p>
    <w:p w14:paraId="4A3A6432">
      <w:pPr>
        <w:pStyle w:val="3"/>
        <w:spacing w:after="120" w:line="312" w:lineRule="auto"/>
      </w:pPr>
      <w:r>
        <w:t>N尾部：X[8,160]×W[160,6]，W4A16、Macro4～7，地址0xa0/0xa1。第二批OC mask=0101，逻辑列4、5分别位于OC0、OC2（lane4、6）；OC2继续使用参数2，OC1/3无valid且输出寄存器保持。</w:t>
      </w:r>
    </w:p>
    <w:p w14:paraId="4A3A6432">
      <w:pPr>
        <w:pStyle w:val="3"/>
        <w:spacing w:after="120" w:line="312" w:lineRule="auto"/>
      </w:pPr>
      <w:r>
        <w:t>舍入/饱和边界：X[12,160]×W[160,4]，W4A16、Macro4～7、OS1/WS12/AS1、地址0xb0。前四行单位基权重产生可控点积，其余K权重为0；通过真实Macro计算和归约。multiplier=[1,3,1,1]、shift=[−1,−2,0,0]、merged zp=[0,1,100,−100]，ACT_zp=11。命中正/负半整数各5项、低/高越界2/4项、精确−128/127各2项。</w:t>
      </w:r>
    </w:p>
    <w:p w14:paraId="4A3A6432">
      <w:pPr>
        <w:pStyle w:val="3"/>
        <w:spacing w:after="120" w:line="312" w:lineRule="auto"/>
      </w:pPr>
      <w:r>
        <w:t>前三类各运行per-tensor weight和per-channel weight两版，边界使用定向per-channel Requant，共7个suite、400个raw和400个INT8。Python独立整数/Fraction golden，SV从常规SRAM装载、Command/ACT输入到最终输出逐元素精确比较。完整回归76个suite通过，48个预期拒绝；每case打印英文时间戳与描述。</w:t>
      </w:r>
    </w:p>
    <w:p w14:paraId="4A3A6432">
      <w:pPr>
        <w:pStyle w:val="3"/>
        <w:spacing w:after="120" w:line="312" w:lineRule="auto"/>
      </w:pPr>
      <w:r>
        <w:t>复现入口：python RTL/cluster/tb/py/run_sram_regression.py --gemm-edges-only；完整回归使用--full。共享tb_Cluster_GEMM_Edges.sv及分离的driver、scoreboard、regression include。场景数据、真实输出与SHA256保存在RTL/cluster/tb/data/gemm_edges/。</w:t>
      </w:r>
    </w:p>
    <w:p w14:paraId="1686D036">
      <w:pPr>
        <w:pStyle w:val="5"/>
      </w:pPr>
      <w:bookmarkStart w:id="31" w:name="算力统计"/>
      <w:r>
        <w:rPr>
          <w:color w:val="000000"/>
        </w:rPr>
        <w:t>6.3 算力统计</w:t>
      </w:r>
    </w:p>
    <w:p w14:paraId="56BA57EA">
      <w:pPr>
        <w:pStyle w:val="23"/>
        <w:spacing w:after="120" w:line="312" w:lineRule="auto"/>
      </w:pPr>
      <w:r>
        <w:t>1 MAC=2 Ops，Bit Fusion 部分积不重复计数。下式给出计算阵列满利用率的理论峰值，II_compute 为相邻完整 Context 计算的内部理论间隔；A4/A8/A16 分别为 1/2/4。它不等于单 ACT bank 的外部包接收间隔。</w:t>
      </w:r>
    </w:p>
    <w:p w14:paraId="5989B038">
      <w:pPr>
        <w:pStyle w:val="3"/>
        <w:spacing w:after="120" w:line="312" w:lineRule="auto"/>
      </w:pPr>
      <w:r>
        <w:t>P_macro=K_row*4*2*Fclk/II_compute</w:t>
      </w:r>
    </w:p>
    <w:p w14:paraId="5025560F">
      <w:pPr>
        <w:pStyle w:val="3"/>
        <w:spacing w:after="120" w:line="312" w:lineRule="auto"/>
      </w:pPr>
      <w:r>
        <w:t>Cluster理论峰值为8个Macro之和；Group全资源值按16个Cluster计算，最多同时激活8个时上限减半。当前单bank支持同包接收/发射重叠：WS包间隔P+1，AS每Tile包间隔1+R×P，另计命令空拍和整批排空。OS1 AS先逐Context融合；OS&gt;1 AS的R仍受Psum深度限制。外部吞吐还受Tree/Slot、Tail、依赖和后续Requant带宽限制，不能直接采用阵列峰值。</w:t>
      </w:r>
    </w:p>
    <w:bookmarkEnd w:id="31"/>
    <w:p w14:paraId="2A82ACCB">
      <w:pPr>
        <w:pStyle w:val="5"/>
      </w:pPr>
      <w:bookmarkStart w:id="32" w:name="电源与复用行为"/>
      <w:r>
        <w:rPr>
          <w:color w:val="000000"/>
        </w:rPr>
        <w:t>6.4 电源与复用行为</w:t>
      </w:r>
    </w:p>
    <w:p w14:paraId="1B5A5EBE">
      <w:pPr>
        <w:pStyle w:val="23"/>
        <w:spacing w:after="120" w:line="312" w:lineRule="auto"/>
      </w:pPr>
      <w:r>
        <w:t>SRAM Array 采用 Dual-Rail 并支持 Deep-Retention；MAC 支持 Clock Gating。MAC MTCMOS Power Gating 及与 VDDP 共用电源的方案仍待确认，不能作为已冻结能力。当前 v2.8 的 tmp/Psum 提前一拍 ICG 和输入隔离见第 5 章；尚未综合或运行 STA/功耗分析。</w:t>
      </w:r>
    </w:p>
    <w:sectPr>
      <w:pgSz w:w="11906" w:h="16838"/>
      <w:pgMar w:top="1247" w:right="1247" w:bottom="1247" w:left="1247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mbria">
    <w:panose1 w:val="02040503050406030204"/>
    <w:charset w:val="86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•"/>
      <w:lvlJc w:val="left"/>
      <w:pPr>
        <w:ind w:left="720" w:hanging="480"/>
      </w:pPr>
    </w:lvl>
    <w:lvl w:ilvl="1" w:tentative="0">
      <w:start w:val="0"/>
      <w:numFmt w:val="bullet"/>
      <w:lvlText w:val="–"/>
      <w:lvlJc w:val="left"/>
      <w:pPr>
        <w:ind w:left="1440" w:hanging="480"/>
      </w:pPr>
    </w:lvl>
    <w:lvl w:ilvl="2" w:tentative="0">
      <w:start w:val="0"/>
      <w:numFmt w:val="bullet"/>
      <w:lvlText w:val="•"/>
      <w:lvlJc w:val="left"/>
      <w:pPr>
        <w:ind w:left="2160" w:hanging="480"/>
      </w:pPr>
    </w:lvl>
    <w:lvl w:ilvl="3" w:tentative="0">
      <w:start w:val="0"/>
      <w:numFmt w:val="bullet"/>
      <w:lvlText w:val="–"/>
      <w:lvlJc w:val="left"/>
      <w:pPr>
        <w:ind w:left="2880" w:hanging="480"/>
      </w:pPr>
    </w:lvl>
    <w:lvl w:ilvl="4" w:tentative="0">
      <w:start w:val="0"/>
      <w:numFmt w:val="bullet"/>
      <w:lvlText w:val="•"/>
      <w:lvlJc w:val="left"/>
      <w:pPr>
        <w:ind w:left="3600" w:hanging="480"/>
      </w:pPr>
    </w:lvl>
    <w:lvl w:ilvl="5" w:tentative="0">
      <w:start w:val="0"/>
      <w:numFmt w:val="bullet"/>
      <w:lvlText w:val="–"/>
      <w:lvlJc w:val="left"/>
      <w:pPr>
        <w:ind w:left="4320" w:hanging="480"/>
      </w:pPr>
    </w:lvl>
    <w:lvl w:ilvl="6" w:tentative="0">
      <w:start w:val="0"/>
      <w:numFmt w:val="bullet"/>
      <w:lvlText w:val="•"/>
      <w:lvlJc w:val="left"/>
      <w:pPr>
        <w:ind w:left="5040" w:hanging="480"/>
      </w:pPr>
    </w:lvl>
    <w:lvl w:ilvl="7" w:tentative="0">
      <w:start w:val="0"/>
      <w:numFmt w:val="bullet"/>
      <w:lvlText w:val="–"/>
      <w:lvlJc w:val="left"/>
      <w:pPr>
        <w:ind w:left="5760" w:hanging="480"/>
      </w:pPr>
    </w:lvl>
    <w:lvl w:ilvl="8" w:tentative="0">
      <w:start w:val="0"/>
      <w:numFmt w:val="bullet"/>
      <w:lvlText w:val="•"/>
      <w:lvlJc w:val="left"/>
      <w:pPr>
        <w:ind w:left="6480" w:hanging="480"/>
      </w:p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480"/>
      </w:pPr>
    </w:lvl>
    <w:lvl w:ilvl="1" w:tentative="0">
      <w:start w:val="1"/>
      <w:numFmt w:val="decimal"/>
      <w:lvlText w:val="%2."/>
      <w:lvlJc w:val="left"/>
      <w:pPr>
        <w:ind w:left="1440" w:hanging="480"/>
      </w:pPr>
    </w:lvl>
    <w:lvl w:ilvl="2" w:tentative="0">
      <w:start w:val="1"/>
      <w:numFmt w:val="decimal"/>
      <w:lvlText w:val="%3."/>
      <w:lvlJc w:val="left"/>
      <w:pPr>
        <w:ind w:left="2160" w:hanging="480"/>
      </w:pPr>
    </w:lvl>
    <w:lvl w:ilvl="3" w:tentative="0">
      <w:start w:val="1"/>
      <w:numFmt w:val="decimal"/>
      <w:lvlText w:val="%4."/>
      <w:lvlJc w:val="left"/>
      <w:pPr>
        <w:ind w:left="2880" w:hanging="480"/>
      </w:pPr>
    </w:lvl>
    <w:lvl w:ilvl="4" w:tentative="0">
      <w:start w:val="1"/>
      <w:numFmt w:val="decimal"/>
      <w:lvlText w:val="%5."/>
      <w:lvlJc w:val="left"/>
      <w:pPr>
        <w:ind w:left="3600" w:hanging="480"/>
      </w:pPr>
    </w:lvl>
    <w:lvl w:ilvl="5" w:tentative="0">
      <w:start w:val="1"/>
      <w:numFmt w:val="decimal"/>
      <w:lvlText w:val="%6."/>
      <w:lvlJc w:val="left"/>
      <w:pPr>
        <w:ind w:left="4320" w:hanging="480"/>
      </w:pPr>
    </w:lvl>
    <w:lvl w:ilvl="6" w:tentative="0">
      <w:start w:val="1"/>
      <w:numFmt w:val="decimal"/>
      <w:lvlText w:val="%7."/>
      <w:lvlJc w:val="left"/>
      <w:pPr>
        <w:ind w:left="5040" w:hanging="480"/>
      </w:pPr>
    </w:lvl>
    <w:lvl w:ilvl="7" w:tentative="0">
      <w:start w:val="1"/>
      <w:numFmt w:val="decimal"/>
      <w:lvlText w:val="%8."/>
      <w:lvlJc w:val="left"/>
      <w:pPr>
        <w:ind w:left="5760" w:hanging="480"/>
      </w:pPr>
    </w:lvl>
    <w:lvl w:ilvl="8" w:tentative="0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48"/>
  <w:embedSystemFonts/>
  <w:bordersDoNotSurroundHeader w:val="0"/>
  <w:bordersDoNotSurroundFooter w:val="0"/>
  <w:doNotTrackMoves/>
  <w:documentProtection w:enforcement="0"/>
  <w:defaultTabStop w:val="720"/>
  <w:drawingGridHorizontalSpacing w:val="360"/>
  <w:drawingGridVerticalSpacing w:val="36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compat>
    <w:doNotExpandShiftReturn/>
    <w:doNotWrapTextWithPunct/>
    <w:doNotUseEastAsianBreakRules/>
    <w:useFELayout/>
    <w:splitPgBreakAndParaMark/>
    <w:compatSetting w:name="compatibilityMode" w:uri="http://schemas.microsoft.com/office/word" w:val="12"/>
  </w:compat>
  <w:rsids>
    <w:rsidRoot w:val="00000000"/>
    <w:rsid w:val="00B71F65"/>
    <w:rsid w:val="038D16A3"/>
    <w:rsid w:val="052851DF"/>
    <w:rsid w:val="05850883"/>
    <w:rsid w:val="05946D18"/>
    <w:rsid w:val="06A50AB1"/>
    <w:rsid w:val="06E31D05"/>
    <w:rsid w:val="072365A6"/>
    <w:rsid w:val="07835317"/>
    <w:rsid w:val="084A423E"/>
    <w:rsid w:val="087A5F05"/>
    <w:rsid w:val="0A505F27"/>
    <w:rsid w:val="0E26697C"/>
    <w:rsid w:val="10125192"/>
    <w:rsid w:val="10AE42B7"/>
    <w:rsid w:val="121E0096"/>
    <w:rsid w:val="13675A6C"/>
    <w:rsid w:val="14587163"/>
    <w:rsid w:val="16655F19"/>
    <w:rsid w:val="16674575"/>
    <w:rsid w:val="18BD7EDC"/>
    <w:rsid w:val="1A22449B"/>
    <w:rsid w:val="1A246465"/>
    <w:rsid w:val="1A4D1254"/>
    <w:rsid w:val="1C273FEB"/>
    <w:rsid w:val="1D306ECF"/>
    <w:rsid w:val="1D7E40DE"/>
    <w:rsid w:val="1E3D2556"/>
    <w:rsid w:val="221768AF"/>
    <w:rsid w:val="24916269"/>
    <w:rsid w:val="260809E9"/>
    <w:rsid w:val="27427F2B"/>
    <w:rsid w:val="2B8613CE"/>
    <w:rsid w:val="2CC66F08"/>
    <w:rsid w:val="2D102669"/>
    <w:rsid w:val="2F3740ED"/>
    <w:rsid w:val="311F308B"/>
    <w:rsid w:val="31C205E6"/>
    <w:rsid w:val="322A618B"/>
    <w:rsid w:val="33F34894"/>
    <w:rsid w:val="37133692"/>
    <w:rsid w:val="37D921E5"/>
    <w:rsid w:val="38561A88"/>
    <w:rsid w:val="393B0C7E"/>
    <w:rsid w:val="3A543DA5"/>
    <w:rsid w:val="3B4F0A10"/>
    <w:rsid w:val="3F9D61EE"/>
    <w:rsid w:val="41BC35E1"/>
    <w:rsid w:val="440A7BCA"/>
    <w:rsid w:val="44564BBE"/>
    <w:rsid w:val="446E1F07"/>
    <w:rsid w:val="452D591E"/>
    <w:rsid w:val="466C2476"/>
    <w:rsid w:val="47226FD9"/>
    <w:rsid w:val="485A25DE"/>
    <w:rsid w:val="4B1732F9"/>
    <w:rsid w:val="4B982B57"/>
    <w:rsid w:val="4BB23021"/>
    <w:rsid w:val="4D2C0BB1"/>
    <w:rsid w:val="4FFD05E3"/>
    <w:rsid w:val="5314011E"/>
    <w:rsid w:val="559F5CBF"/>
    <w:rsid w:val="57BD5228"/>
    <w:rsid w:val="59822285"/>
    <w:rsid w:val="5B2829B8"/>
    <w:rsid w:val="5C7D31D8"/>
    <w:rsid w:val="5FF76DFD"/>
    <w:rsid w:val="5FFE63DD"/>
    <w:rsid w:val="605D1356"/>
    <w:rsid w:val="608368E3"/>
    <w:rsid w:val="627E3463"/>
    <w:rsid w:val="62810D49"/>
    <w:rsid w:val="647F5F17"/>
    <w:rsid w:val="66763171"/>
    <w:rsid w:val="66A80E51"/>
    <w:rsid w:val="66CD08B8"/>
    <w:rsid w:val="6798320E"/>
    <w:rsid w:val="68A37B22"/>
    <w:rsid w:val="68E32614"/>
    <w:rsid w:val="68F82147"/>
    <w:rsid w:val="69674FF3"/>
    <w:rsid w:val="69D32689"/>
    <w:rsid w:val="6A9736B6"/>
    <w:rsid w:val="6BAD2A66"/>
    <w:rsid w:val="6EA463A2"/>
    <w:rsid w:val="71D90D53"/>
    <w:rsid w:val="723143F0"/>
    <w:rsid w:val="74DA0D6F"/>
    <w:rsid w:val="75524DAA"/>
    <w:rsid w:val="75DC4673"/>
    <w:rsid w:val="761107C1"/>
    <w:rsid w:val="76472434"/>
    <w:rsid w:val="766308F1"/>
    <w:rsid w:val="76D812DE"/>
    <w:rsid w:val="78D45DD0"/>
    <w:rsid w:val="7908577F"/>
    <w:rsid w:val="7A0B3779"/>
    <w:rsid w:val="7A342CD0"/>
    <w:rsid w:val="7E9B156F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="Calibri" w:hAnsi="Calibri" w:eastAsia="微软雅黑" w:cs="Calibri"/>
      <w:color w:val="222222"/>
      <w:sz w:val="21"/>
      <w:szCs w:val="24"/>
      <w:lang w:val="en-US" w:eastAsia="en-US" w:bidi="ar-SA"/>
    </w:rPr>
  </w:style>
  <w:style w:type="paragraph" w:styleId="2">
    <w:name w:val="heading 1"/>
    <w:basedOn w:val="1"/>
    <w:next w:val="3"/>
    <w:qFormat/>
    <w:uiPriority w:val="9"/>
    <w:pPr>
      <w:keepNext/>
      <w:keepLines/>
      <w:spacing w:before="480" w:after="0"/>
      <w:outlineLvl w:val="0"/>
    </w:pPr>
    <w:rPr>
      <w:rFonts w:ascii="Calibri" w:hAnsi="Calibri" w:eastAsia="微软雅黑" w:cs="Calibri"/>
      <w:b/>
      <w:bCs/>
      <w:color w:val="000000"/>
      <w:sz w:val="32"/>
      <w:szCs w:val="32"/>
    </w:rPr>
  </w:style>
  <w:style w:type="paragraph" w:styleId="4">
    <w:name w:val="heading 2"/>
    <w:basedOn w:val="1"/>
    <w:next w:val="3"/>
    <w:unhideWhenUsed/>
    <w:qFormat/>
    <w:uiPriority w:val="9"/>
    <w:pPr>
      <w:keepNext/>
      <w:keepLines/>
      <w:spacing w:before="200" w:after="0"/>
      <w:outlineLvl w:val="1"/>
    </w:pPr>
    <w:rPr>
      <w:rFonts w:ascii="Calibri" w:hAnsi="Calibri" w:eastAsia="微软雅黑" w:cs="Calibri"/>
      <w:b/>
      <w:bCs/>
      <w:color w:val="000000"/>
      <w:sz w:val="26"/>
      <w:szCs w:val="28"/>
    </w:rPr>
  </w:style>
  <w:style w:type="paragraph" w:styleId="5">
    <w:name w:val="heading 3"/>
    <w:basedOn w:val="1"/>
    <w:next w:val="3"/>
    <w:unhideWhenUsed/>
    <w:qFormat/>
    <w:uiPriority w:val="9"/>
    <w:pPr>
      <w:keepNext/>
      <w:keepLines/>
      <w:spacing w:before="200" w:after="0"/>
      <w:outlineLvl w:val="2"/>
    </w:pPr>
    <w:rPr>
      <w:rFonts w:ascii="Calibri" w:hAnsi="Calibri" w:eastAsia="微软雅黑" w:cs="Calibri"/>
      <w:b/>
      <w:bCs/>
      <w:color w:val="000000"/>
      <w:sz w:val="23"/>
      <w:szCs w:val="24"/>
    </w:rPr>
  </w:style>
  <w:style w:type="paragraph" w:styleId="6">
    <w:name w:val="heading 4"/>
    <w:basedOn w:val="1"/>
    <w:next w:val="3"/>
    <w:unhideWhenUsed/>
    <w:qFormat/>
    <w:uiPriority w:val="9"/>
    <w:pPr>
      <w:keepNext/>
      <w:keepLines/>
      <w:spacing w:before="200" w:after="0"/>
      <w:outlineLvl w:val="3"/>
    </w:pPr>
    <w:rPr>
      <w:rFonts w:ascii="Calibri" w:hAnsi="Calibri" w:eastAsia="微软雅黑" w:cs="Calibri"/>
      <w:b/>
      <w:bCs/>
      <w:i/>
      <w:color w:val="000000"/>
      <w:sz w:val="21"/>
      <w:szCs w:val="24"/>
    </w:rPr>
  </w:style>
  <w:style w:type="paragraph" w:styleId="7">
    <w:name w:val="heading 5"/>
    <w:basedOn w:val="1"/>
    <w:next w:val="3"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iCs/>
      <w:color w:val="4F81BD" w:themeColor="accent1"/>
      <w:sz w:val="24"/>
      <w:szCs w:val="24"/>
    </w:rPr>
  </w:style>
  <w:style w:type="paragraph" w:styleId="8">
    <w:name w:val="heading 6"/>
    <w:basedOn w:val="1"/>
    <w:next w:val="3"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9">
    <w:name w:val="heading 7"/>
    <w:basedOn w:val="1"/>
    <w:next w:val="3"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0">
    <w:name w:val="heading 8"/>
    <w:basedOn w:val="1"/>
    <w:next w:val="3"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1">
    <w:name w:val="heading 9"/>
    <w:basedOn w:val="1"/>
    <w:next w:val="3"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character" w:default="1" w:styleId="19">
    <w:name w:val="Default Paragraph Font"/>
    <w:semiHidden/>
    <w:unhideWhenUsed/>
    <w:uiPriority w:val="0"/>
  </w:style>
  <w:style w:type="table" w:default="1" w:styleId="18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  <w:rPr>
      <w:rFonts w:ascii="Calibri" w:hAnsi="Calibri" w:eastAsia="微软雅黑" w:cs="Calibri"/>
      <w:color w:val="222222"/>
      <w:sz w:val="21"/>
    </w:rPr>
  </w:style>
  <w:style w:type="paragraph" w:styleId="12">
    <w:name w:val="caption"/>
    <w:basedOn w:val="1"/>
    <w:qFormat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15">
    <w:name w:val="Subtitle"/>
    <w:basedOn w:val="16"/>
    <w:next w:val="3"/>
    <w:qFormat/>
    <w:uiPriority w:val="0"/>
    <w:pPr>
      <w:keepNext/>
      <w:keepLines/>
      <w:spacing w:before="240" w:after="240"/>
      <w:jc w:val="center"/>
    </w:pPr>
    <w:rPr>
      <w:color w:val="000000"/>
      <w:sz w:val="30"/>
      <w:szCs w:val="30"/>
    </w:rPr>
  </w:style>
  <w:style w:type="paragraph" w:styleId="16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="Calibri" w:hAnsi="Calibri" w:eastAsia="微软雅黑" w:cs="Calibri"/>
      <w:b/>
      <w:bCs/>
      <w:color w:val="000000"/>
      <w:sz w:val="40"/>
      <w:szCs w:val="36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qFormat/>
    <w:uiPriority w:val="0"/>
    <w:rPr>
      <w:color w:val="4F81BD" w:themeColor="accent1"/>
    </w:rPr>
  </w:style>
  <w:style w:type="character" w:customStyle="1" w:styleId="21">
    <w:name w:val="Body Text Char"/>
    <w:basedOn w:val="19"/>
    <w:link w:val="3"/>
    <w:qFormat/>
    <w:uiPriority w:val="0"/>
  </w:style>
  <w:style w:type="character" w:styleId="22">
    <w:name w:val="footnote reference"/>
    <w:basedOn w:val="21"/>
    <w:qFormat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  <w:rPr>
      <w:rFonts w:ascii="Calibri" w:hAnsi="Calibri" w:eastAsia="微软雅黑" w:cs="Calibri"/>
      <w:color w:val="222222"/>
      <w:sz w:val="21"/>
    </w:rPr>
  </w:style>
  <w:style w:type="paragraph" w:customStyle="1" w:styleId="24">
    <w:name w:val="Compact"/>
    <w:basedOn w:val="3"/>
    <w:qFormat/>
    <w:uiPriority w:val="0"/>
    <w:pPr>
      <w:spacing w:before="36" w:after="36"/>
    </w:pPr>
    <w:rPr>
      <w:rFonts w:ascii="Calibri" w:hAnsi="Calibri" w:eastAsia="微软雅黑" w:cs="Calibri"/>
      <w:color w:val="222222"/>
      <w:sz w:val="21"/>
    </w:rPr>
  </w:style>
  <w:style w:type="paragraph" w:customStyle="1" w:styleId="25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6">
    <w:name w:val="Abstract Title"/>
    <w:basedOn w:val="1"/>
    <w:next w:val="27"/>
    <w:qFormat/>
    <w:uiPriority w:val="0"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27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28">
    <w:name w:val="Bibliography"/>
    <w:basedOn w:val="1"/>
    <w:qFormat/>
    <w:uiPriority w:val="0"/>
  </w:style>
  <w:style w:type="table" w:customStyle="1" w:styleId="29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30">
    <w:name w:val="Definition Term"/>
    <w:basedOn w:val="1"/>
    <w:next w:val="31"/>
    <w:qFormat/>
    <w:uiPriority w:val="0"/>
    <w:pPr>
      <w:keepNext/>
      <w:keepLines/>
      <w:spacing w:after="0"/>
    </w:pPr>
    <w:rPr>
      <w:b/>
    </w:rPr>
  </w:style>
  <w:style w:type="paragraph" w:customStyle="1" w:styleId="31">
    <w:name w:val="Definition"/>
    <w:basedOn w:val="1"/>
    <w:qFormat/>
    <w:uiPriority w:val="0"/>
  </w:style>
  <w:style w:type="paragraph" w:customStyle="1" w:styleId="32">
    <w:name w:val="Table Caption"/>
    <w:basedOn w:val="12"/>
    <w:qFormat/>
    <w:uiPriority w:val="0"/>
    <w:pPr>
      <w:keepNext/>
    </w:pPr>
  </w:style>
  <w:style w:type="paragraph" w:customStyle="1" w:styleId="33">
    <w:name w:val="Image Caption"/>
    <w:basedOn w:val="12"/>
    <w:qFormat/>
    <w:uiPriority w:val="0"/>
    <w:rPr>
      <w:rFonts w:ascii="Calibri" w:hAnsi="Calibri" w:eastAsia="微软雅黑" w:cs="Calibri"/>
      <w:color w:val="555555"/>
      <w:sz w:val="19"/>
    </w:rPr>
  </w:style>
  <w:style w:type="paragraph" w:customStyle="1" w:styleId="34">
    <w:name w:val="Figure"/>
    <w:basedOn w:val="1"/>
    <w:qFormat/>
    <w:uiPriority w:val="0"/>
  </w:style>
  <w:style w:type="paragraph" w:customStyle="1" w:styleId="35">
    <w:name w:val="Captioned Figure"/>
    <w:basedOn w:val="34"/>
    <w:qFormat/>
    <w:uiPriority w:val="0"/>
    <w:pPr>
      <w:keepNext/>
    </w:pPr>
  </w:style>
  <w:style w:type="character" w:customStyle="1" w:styleId="36">
    <w:name w:val="Verbatim Char"/>
    <w:basedOn w:val="21"/>
    <w:link w:val="37"/>
    <w:qFormat/>
    <w:uiPriority w:val="0"/>
    <w:rPr>
      <w:rFonts w:ascii="Consolas" w:hAnsi="Consolas" w:eastAsia="微软雅黑" w:cs="Consolas"/>
      <w:sz w:val="19"/>
    </w:rPr>
  </w:style>
  <w:style w:type="paragraph" w:customStyle="1" w:styleId="37">
    <w:name w:val="Source Code"/>
    <w:basedOn w:val="1"/>
    <w:link w:val="36"/>
    <w:qFormat/>
    <w:uiPriority w:val="0"/>
    <w:pPr>
      <w:wordWrap w:val="0"/>
    </w:pPr>
    <w:rPr>
      <w:rFonts w:ascii="Consolas" w:hAnsi="Consolas" w:eastAsia="微软雅黑" w:cs="Consolas"/>
      <w:sz w:val="19"/>
    </w:rPr>
  </w:style>
  <w:style w:type="character" w:customStyle="1" w:styleId="38">
    <w:name w:val="Section Number"/>
    <w:basedOn w:val="21"/>
    <w:qFormat/>
    <w:uiPriority w:val="0"/>
  </w:style>
  <w:style w:type="paragraph" w:customStyle="1" w:styleId="39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6091" w:themeColor="accent1" w:themeShade="BF"/>
    </w:rPr>
  </w:style>
  <w:style w:type="character" w:customStyle="1" w:styleId="40">
    <w:name w:val="KeywordTok"/>
    <w:basedOn w:val="36"/>
    <w:qFormat/>
    <w:uiPriority w:val="0"/>
    <w:rPr>
      <w:b/>
      <w:color w:val="007020"/>
    </w:rPr>
  </w:style>
  <w:style w:type="character" w:customStyle="1" w:styleId="41">
    <w:name w:val="DataTypeTok"/>
    <w:basedOn w:val="36"/>
    <w:qFormat/>
    <w:uiPriority w:val="0"/>
    <w:rPr>
      <w:color w:val="902000"/>
    </w:rPr>
  </w:style>
  <w:style w:type="character" w:customStyle="1" w:styleId="42">
    <w:name w:val="DecValTok"/>
    <w:basedOn w:val="36"/>
    <w:qFormat/>
    <w:uiPriority w:val="0"/>
    <w:rPr>
      <w:color w:val="40A070"/>
    </w:rPr>
  </w:style>
  <w:style w:type="character" w:customStyle="1" w:styleId="43">
    <w:name w:val="BaseNTok"/>
    <w:basedOn w:val="36"/>
    <w:qFormat/>
    <w:uiPriority w:val="0"/>
    <w:rPr>
      <w:color w:val="40A070"/>
    </w:rPr>
  </w:style>
  <w:style w:type="character" w:customStyle="1" w:styleId="44">
    <w:name w:val="FloatTok"/>
    <w:basedOn w:val="36"/>
    <w:qFormat/>
    <w:uiPriority w:val="0"/>
    <w:rPr>
      <w:color w:val="40A070"/>
    </w:rPr>
  </w:style>
  <w:style w:type="character" w:customStyle="1" w:styleId="45">
    <w:name w:val="ConstantTok"/>
    <w:basedOn w:val="36"/>
    <w:qFormat/>
    <w:uiPriority w:val="0"/>
    <w:rPr>
      <w:color w:val="880000"/>
    </w:rPr>
  </w:style>
  <w:style w:type="character" w:customStyle="1" w:styleId="46">
    <w:name w:val="CharTok"/>
    <w:basedOn w:val="36"/>
    <w:qFormat/>
    <w:uiPriority w:val="0"/>
    <w:rPr>
      <w:color w:val="4070A0"/>
    </w:rPr>
  </w:style>
  <w:style w:type="character" w:customStyle="1" w:styleId="47">
    <w:name w:val="SpecialCharTok"/>
    <w:basedOn w:val="36"/>
    <w:qFormat/>
    <w:uiPriority w:val="0"/>
    <w:rPr>
      <w:color w:val="4070A0"/>
    </w:rPr>
  </w:style>
  <w:style w:type="character" w:customStyle="1" w:styleId="48">
    <w:name w:val="StringTok"/>
    <w:basedOn w:val="36"/>
    <w:qFormat/>
    <w:uiPriority w:val="0"/>
    <w:rPr>
      <w:color w:val="4070A0"/>
    </w:rPr>
  </w:style>
  <w:style w:type="character" w:customStyle="1" w:styleId="49">
    <w:name w:val="VerbatimStringTok"/>
    <w:basedOn w:val="36"/>
    <w:qFormat/>
    <w:uiPriority w:val="0"/>
    <w:rPr>
      <w:color w:val="4070A0"/>
    </w:rPr>
  </w:style>
  <w:style w:type="character" w:customStyle="1" w:styleId="50">
    <w:name w:val="SpecialStringTok"/>
    <w:basedOn w:val="36"/>
    <w:qFormat/>
    <w:uiPriority w:val="0"/>
    <w:rPr>
      <w:color w:val="BB6688"/>
    </w:rPr>
  </w:style>
  <w:style w:type="character" w:customStyle="1" w:styleId="51">
    <w:name w:val="ImportTok"/>
    <w:basedOn w:val="36"/>
    <w:qFormat/>
    <w:uiPriority w:val="0"/>
    <w:rPr>
      <w:b/>
      <w:color w:val="008000"/>
    </w:rPr>
  </w:style>
  <w:style w:type="character" w:customStyle="1" w:styleId="52">
    <w:name w:val="CommentTok"/>
    <w:basedOn w:val="36"/>
    <w:qFormat/>
    <w:uiPriority w:val="0"/>
    <w:rPr>
      <w:i/>
      <w:color w:val="60A0B0"/>
    </w:rPr>
  </w:style>
  <w:style w:type="character" w:customStyle="1" w:styleId="53">
    <w:name w:val="DocumentationTok"/>
    <w:basedOn w:val="36"/>
    <w:qFormat/>
    <w:uiPriority w:val="0"/>
    <w:rPr>
      <w:i/>
      <w:color w:val="BA2121"/>
    </w:rPr>
  </w:style>
  <w:style w:type="character" w:customStyle="1" w:styleId="54">
    <w:name w:val="AnnotationTok"/>
    <w:basedOn w:val="36"/>
    <w:qFormat/>
    <w:uiPriority w:val="0"/>
    <w:rPr>
      <w:b/>
      <w:i/>
      <w:color w:val="60A0B0"/>
    </w:rPr>
  </w:style>
  <w:style w:type="character" w:customStyle="1" w:styleId="55">
    <w:name w:val="CommentVarTok"/>
    <w:basedOn w:val="36"/>
    <w:qFormat/>
    <w:uiPriority w:val="0"/>
    <w:rPr>
      <w:b/>
      <w:i/>
      <w:color w:val="60A0B0"/>
    </w:rPr>
  </w:style>
  <w:style w:type="character" w:customStyle="1" w:styleId="56">
    <w:name w:val="OtherTok"/>
    <w:basedOn w:val="36"/>
    <w:qFormat/>
    <w:uiPriority w:val="0"/>
    <w:rPr>
      <w:color w:val="007020"/>
    </w:rPr>
  </w:style>
  <w:style w:type="character" w:customStyle="1" w:styleId="57">
    <w:name w:val="FunctionTok"/>
    <w:basedOn w:val="36"/>
    <w:qFormat/>
    <w:uiPriority w:val="0"/>
    <w:rPr>
      <w:color w:val="06287E"/>
    </w:rPr>
  </w:style>
  <w:style w:type="character" w:customStyle="1" w:styleId="58">
    <w:name w:val="VariableTok"/>
    <w:basedOn w:val="36"/>
    <w:qFormat/>
    <w:uiPriority w:val="0"/>
    <w:rPr>
      <w:color w:val="19177C"/>
    </w:rPr>
  </w:style>
  <w:style w:type="character" w:customStyle="1" w:styleId="59">
    <w:name w:val="ControlFlowTok"/>
    <w:basedOn w:val="36"/>
    <w:qFormat/>
    <w:uiPriority w:val="0"/>
    <w:rPr>
      <w:b/>
      <w:color w:val="007020"/>
    </w:rPr>
  </w:style>
  <w:style w:type="character" w:customStyle="1" w:styleId="60">
    <w:name w:val="OperatorTok"/>
    <w:basedOn w:val="36"/>
    <w:qFormat/>
    <w:uiPriority w:val="0"/>
    <w:rPr>
      <w:color w:val="666666"/>
    </w:rPr>
  </w:style>
  <w:style w:type="character" w:customStyle="1" w:styleId="61">
    <w:name w:val="BuiltInTok"/>
    <w:basedOn w:val="36"/>
    <w:qFormat/>
    <w:uiPriority w:val="0"/>
    <w:rPr>
      <w:color w:val="008000"/>
    </w:rPr>
  </w:style>
  <w:style w:type="character" w:customStyle="1" w:styleId="62">
    <w:name w:val="ExtensionTok"/>
    <w:basedOn w:val="36"/>
    <w:qFormat/>
    <w:uiPriority w:val="0"/>
  </w:style>
  <w:style w:type="character" w:customStyle="1" w:styleId="63">
    <w:name w:val="PreprocessorTok"/>
    <w:basedOn w:val="36"/>
    <w:qFormat/>
    <w:uiPriority w:val="0"/>
    <w:rPr>
      <w:color w:val="BC7A00"/>
    </w:rPr>
  </w:style>
  <w:style w:type="character" w:customStyle="1" w:styleId="64">
    <w:name w:val="AttributeTok"/>
    <w:basedOn w:val="36"/>
    <w:qFormat/>
    <w:uiPriority w:val="0"/>
    <w:rPr>
      <w:color w:val="7D9029"/>
    </w:rPr>
  </w:style>
  <w:style w:type="character" w:customStyle="1" w:styleId="65">
    <w:name w:val="RegionMarkerTok"/>
    <w:basedOn w:val="36"/>
    <w:qFormat/>
    <w:uiPriority w:val="0"/>
  </w:style>
  <w:style w:type="character" w:customStyle="1" w:styleId="66">
    <w:name w:val="InformationTok"/>
    <w:basedOn w:val="36"/>
    <w:qFormat/>
    <w:uiPriority w:val="0"/>
    <w:rPr>
      <w:b/>
      <w:i/>
      <w:color w:val="60A0B0"/>
    </w:rPr>
  </w:style>
  <w:style w:type="character" w:customStyle="1" w:styleId="67">
    <w:name w:val="WarningTok"/>
    <w:basedOn w:val="36"/>
    <w:qFormat/>
    <w:uiPriority w:val="0"/>
    <w:rPr>
      <w:b/>
      <w:i/>
      <w:color w:val="60A0B0"/>
    </w:rPr>
  </w:style>
  <w:style w:type="character" w:customStyle="1" w:styleId="68">
    <w:name w:val="AlertTok"/>
    <w:basedOn w:val="36"/>
    <w:qFormat/>
    <w:uiPriority w:val="0"/>
    <w:rPr>
      <w:b/>
      <w:color w:val="FF0000"/>
    </w:rPr>
  </w:style>
  <w:style w:type="character" w:customStyle="1" w:styleId="69">
    <w:name w:val="ErrorTok"/>
    <w:basedOn w:val="36"/>
    <w:qFormat/>
    <w:uiPriority w:val="0"/>
    <w:rPr>
      <w:b/>
      <w:color w:val="FF0000"/>
    </w:rPr>
  </w:style>
  <w:style w:type="character" w:customStyle="1" w:styleId="70">
    <w:name w:val="NormalTok"/>
    <w:basedOn w:val="36"/>
    <w:qFormat/>
    <w:uiPriority w:val="0"/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1434</Words>
  <Characters>3440</Characters>
  <Lines>12</Lines>
  <Paragraphs>8</Paragraphs>
  <TotalTime>16</TotalTime>
  <ScaleCrop>false</ScaleCrop>
  <LinksUpToDate>false</LinksUpToDate>
  <CharactersWithSpaces>3853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2026-10-08T12:09:00Z</dcterms:created>
  <dc:creator>吴汶聪</dc:creator>
  <cp:lastModifiedBy>吴汶聪</cp:lastModifiedBy>
  <dcterms:modified xsi:type="dcterms:W3CDTF">2026-10-19T03:58:13Z</dcterms:modified>
  <dc:description>当前接口与调度对齐 CIM Cluster 逐拍输入时序 v2.8；Requant 保留为后续扩展。</dc:description>
  <dc:subject>8-bit counts 107-bit descriptor; input/issue overlap; OS1 AS fusion; 64x8-bit weight address buffer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eyJoZGlkIjoiNzNjNTVjNThmYjljNTk3NzBiODZhMDlmMWM3MjM5NTciLCJ1c2VySWQiOiIyNjg5NzY0OTIifQ==</vt:lpwstr>
  </property>
  <property fmtid="{D5CDD505-2E9C-101B-9397-08002B2CF9AE}" pid="3" name="KSOProductBuildVer">
    <vt:lpwstr>2052-12.1.0.29161</vt:lpwstr>
  </property>
  <property fmtid="{D5CDD505-2E9C-101B-9397-08002B2CF9AE}" pid="4" name="ICV">
    <vt:lpwstr>EAC3F759DDA14023AEC16FE8D843BDE0_12</vt:lpwstr>
  </property>
</Properties>
</file>