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1DE2" w14:textId="77777777" w:rsidR="00C7756E" w:rsidRPr="00020767" w:rsidRDefault="00C7756E" w:rsidP="00C7756E">
      <w:pPr>
        <w:pStyle w:val="Heading1"/>
        <w:spacing w:before="0"/>
        <w:rPr>
          <w:b/>
          <w:bCs/>
          <w:color w:val="0033CC"/>
          <w:sz w:val="44"/>
          <w:szCs w:val="44"/>
        </w:rPr>
      </w:pPr>
      <w:r w:rsidRPr="00020767">
        <w:rPr>
          <w:b/>
          <w:bCs/>
          <w:color w:val="0033CC"/>
          <w:sz w:val="44"/>
          <w:szCs w:val="44"/>
        </w:rPr>
        <w:t xml:space="preserve">Combination Drivers </w:t>
      </w:r>
    </w:p>
    <w:p w14:paraId="40FEE949" w14:textId="77777777" w:rsidR="00C7756E" w:rsidRDefault="00C7756E" w:rsidP="00C7756E">
      <w:pPr>
        <w:pStyle w:val="Heading2"/>
        <w:spacing w:before="0"/>
        <w:rPr>
          <w:b/>
          <w:bCs/>
        </w:rPr>
      </w:pPr>
      <w:r w:rsidRPr="00C7756E">
        <w:rPr>
          <w:b/>
          <w:bCs/>
        </w:rPr>
        <w:t>High-Risk Churn Clusters:</w:t>
      </w:r>
    </w:p>
    <w:p w14:paraId="3859D4FD" w14:textId="6BC35E20" w:rsidR="00C7756E" w:rsidRPr="00C7756E" w:rsidRDefault="00C7756E" w:rsidP="00020767">
      <w:pPr>
        <w:pStyle w:val="Heading2"/>
        <w:numPr>
          <w:ilvl w:val="0"/>
          <w:numId w:val="1"/>
        </w:numPr>
        <w:spacing w:before="0"/>
        <w:rPr>
          <w:b/>
          <w:bCs/>
        </w:rPr>
      </w:pPr>
      <w:r w:rsidRPr="00C7756E">
        <w:rPr>
          <w:b/>
          <w:bCs/>
        </w:rPr>
        <w:t>Over-Utilizers:</w:t>
      </w:r>
    </w:p>
    <w:p w14:paraId="694CAF05" w14:textId="2B7C14B6" w:rsidR="00C7756E" w:rsidRDefault="00C7756E" w:rsidP="00020767">
      <w:pPr>
        <w:pStyle w:val="Heading3"/>
        <w:numPr>
          <w:ilvl w:val="1"/>
          <w:numId w:val="1"/>
        </w:numPr>
      </w:pPr>
      <w:r>
        <w:t>High Credit Utilization, Late Payments:</w:t>
      </w:r>
    </w:p>
    <w:p w14:paraId="55ED7BAA" w14:textId="77777777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Credit_Utilization_Rate</w:t>
      </w:r>
    </w:p>
    <w:p w14:paraId="5411A2B4" w14:textId="21786E47" w:rsidR="00C7756E" w:rsidRPr="009C3367" w:rsidRDefault="00C7756E" w:rsidP="00020767">
      <w:pPr>
        <w:pStyle w:val="ListParagraph"/>
        <w:numPr>
          <w:ilvl w:val="0"/>
          <w:numId w:val="2"/>
        </w:numPr>
        <w:spacing w:after="0"/>
      </w:pPr>
      <w:r w:rsidRPr="00C7756E">
        <w:rPr>
          <w:b/>
          <w:bCs/>
        </w:rPr>
        <w:t>Payment</w:t>
      </w:r>
      <w:r>
        <w:t>_</w:t>
      </w:r>
      <w:r w:rsidRPr="00C7756E">
        <w:rPr>
          <w:b/>
          <w:bCs/>
        </w:rPr>
        <w:t>Timeliness</w:t>
      </w:r>
      <w:r>
        <w:t xml:space="preserve"> </w:t>
      </w:r>
      <w:r w:rsidRPr="00C7756E">
        <w:rPr>
          <w:i/>
          <w:iCs/>
        </w:rPr>
        <w:t>set to 'Late'</w:t>
      </w:r>
    </w:p>
    <w:p w14:paraId="2469A0A7" w14:textId="799C4A16" w:rsidR="009C3367" w:rsidRDefault="009C3367" w:rsidP="00A4112B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color w:val="0033CC"/>
          <w:highlight w:val="yellow"/>
          <w:lang w:eastAsia="en-IN"/>
        </w:rPr>
        <w:t>Interpretation</w:t>
      </w:r>
      <w:r w:rsidRPr="00FC5734">
        <w:rPr>
          <w:highlight w:val="yellow"/>
          <w:lang w:eastAsia="en-IN"/>
        </w:rPr>
        <w:t>:</w:t>
      </w:r>
      <w:r>
        <w:rPr>
          <w:lang w:eastAsia="en-IN"/>
        </w:rPr>
        <w:t xml:space="preserve"> The customer is relying heavily on the credit card but struggling to make timely payments.</w:t>
      </w:r>
    </w:p>
    <w:p w14:paraId="7BD32892" w14:textId="135E33AF" w:rsidR="0073707F" w:rsidRDefault="0073707F" w:rsidP="00A4112B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Offer financial </w:t>
      </w:r>
      <w:r w:rsidRPr="0073707F">
        <w:t>counselling</w:t>
      </w:r>
      <w:r w:rsidRPr="0073707F">
        <w:t xml:space="preserve"> or workshops on managing credit effectively. Consider offering a temporary reduction in interest rate or a grace period to help them get back on track.</w:t>
      </w:r>
    </w:p>
    <w:p w14:paraId="439BBF70" w14:textId="5C4BA580" w:rsidR="00C7756E" w:rsidRDefault="00C7756E" w:rsidP="00020767">
      <w:pPr>
        <w:pStyle w:val="Heading3"/>
        <w:numPr>
          <w:ilvl w:val="1"/>
          <w:numId w:val="1"/>
        </w:numPr>
      </w:pPr>
      <w:r w:rsidRPr="00C7756E">
        <w:t>Recurrent Late Fee Charges with Outstanding Debt:</w:t>
      </w:r>
    </w:p>
    <w:p w14:paraId="490C02AE" w14:textId="55257E73" w:rsidR="00C7756E" w:rsidRDefault="00C7756E" w:rsidP="00020767">
      <w:pPr>
        <w:pStyle w:val="ListParagraph"/>
        <w:numPr>
          <w:ilvl w:val="0"/>
          <w:numId w:val="2"/>
        </w:numPr>
        <w:spacing w:after="0"/>
      </w:pPr>
      <w:r w:rsidRPr="00C7756E">
        <w:rPr>
          <w:b/>
          <w:bCs/>
        </w:rPr>
        <w:t>Payment_Timeliness</w:t>
      </w:r>
      <w:r>
        <w:t xml:space="preserve"> </w:t>
      </w:r>
      <w:r w:rsidRPr="00C7756E">
        <w:t>often set to 'Late'</w:t>
      </w:r>
    </w:p>
    <w:p w14:paraId="6CCFA2A0" w14:textId="0E22C589" w:rsidR="00C7756E" w:rsidRPr="00404548" w:rsidRDefault="00C7756E" w:rsidP="00020767">
      <w:pPr>
        <w:pStyle w:val="ListParagraph"/>
        <w:numPr>
          <w:ilvl w:val="0"/>
          <w:numId w:val="2"/>
        </w:numPr>
        <w:spacing w:after="0"/>
      </w:pPr>
      <w:r w:rsidRPr="00C7756E">
        <w:t xml:space="preserve">High </w:t>
      </w:r>
      <w:r w:rsidRPr="00C7756E">
        <w:rPr>
          <w:b/>
          <w:bCs/>
        </w:rPr>
        <w:t>Outstanding_Debt</w:t>
      </w:r>
    </w:p>
    <w:p w14:paraId="4468B5E7" w14:textId="1FF173FA" w:rsidR="00404548" w:rsidRDefault="00404548" w:rsidP="006E670C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 w:rsidRPr="0073707F">
        <w:rPr>
          <w:b/>
          <w:bCs/>
          <w:lang w:eastAsia="en-IN"/>
        </w:rPr>
        <w:t>:</w:t>
      </w:r>
      <w:r>
        <w:rPr>
          <w:lang w:eastAsia="en-IN"/>
        </w:rPr>
        <w:t xml:space="preserve"> Financial strain on the customer which might lead them to look for better financial options.</w:t>
      </w:r>
    </w:p>
    <w:p w14:paraId="0CFB0887" w14:textId="04CC654F" w:rsidR="0073707F" w:rsidRPr="00C7756E" w:rsidRDefault="0073707F" w:rsidP="006E670C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Reach out to these customers with options for debt consolidation or payment plans. Temporarily waive or reduce late fees for customers who enroll in automatic payments.</w:t>
      </w:r>
    </w:p>
    <w:p w14:paraId="749ED706" w14:textId="1ACB481C" w:rsidR="00C7756E" w:rsidRDefault="00C7756E" w:rsidP="00020767">
      <w:pPr>
        <w:pStyle w:val="Heading3"/>
        <w:numPr>
          <w:ilvl w:val="1"/>
          <w:numId w:val="1"/>
        </w:numPr>
      </w:pPr>
      <w:r>
        <w:t>High Installment Usage with High Outstanding Debt:</w:t>
      </w:r>
    </w:p>
    <w:p w14:paraId="0CABE79C" w14:textId="3520D258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Frequent use of </w:t>
      </w:r>
      <w:r w:rsidRPr="00C7756E">
        <w:rPr>
          <w:b/>
          <w:bCs/>
        </w:rPr>
        <w:t>Installment_Plan</w:t>
      </w:r>
    </w:p>
    <w:p w14:paraId="39E10AD6" w14:textId="7E82F7DE" w:rsidR="00C7756E" w:rsidRPr="00EC3905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Outstanding_Debt</w:t>
      </w:r>
    </w:p>
    <w:p w14:paraId="3EAFCC28" w14:textId="30573CD3" w:rsidR="00EC3905" w:rsidRDefault="00EC3905" w:rsidP="00BC42E2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might be stretching their financial capacity.</w:t>
      </w:r>
    </w:p>
    <w:p w14:paraId="1DC53C2D" w14:textId="764D3B8D" w:rsidR="0073707F" w:rsidRDefault="0073707F" w:rsidP="00BC42E2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Reach out to these customers with options for debt consolidation or payment plans. Temporarily waive or reduce late fees for customers who enroll in automatic payments.</w:t>
      </w:r>
    </w:p>
    <w:p w14:paraId="0969924E" w14:textId="0CADE4C0" w:rsidR="00C7756E" w:rsidRPr="00C7756E" w:rsidRDefault="00C7756E" w:rsidP="00020767">
      <w:pPr>
        <w:pStyle w:val="Heading2"/>
        <w:numPr>
          <w:ilvl w:val="0"/>
          <w:numId w:val="1"/>
        </w:numPr>
        <w:spacing w:before="0"/>
        <w:rPr>
          <w:b/>
          <w:bCs/>
        </w:rPr>
      </w:pPr>
      <w:r w:rsidRPr="00C7756E">
        <w:rPr>
          <w:b/>
          <w:bCs/>
        </w:rPr>
        <w:t>Inactive Users:</w:t>
      </w:r>
    </w:p>
    <w:p w14:paraId="321E76A8" w14:textId="6E3D1140" w:rsidR="00C7756E" w:rsidRDefault="00C7756E" w:rsidP="00020767">
      <w:pPr>
        <w:pStyle w:val="Heading3"/>
        <w:numPr>
          <w:ilvl w:val="1"/>
          <w:numId w:val="1"/>
        </w:numPr>
      </w:pPr>
      <w:r>
        <w:t>Inactive Online, Poor Email Engagement:</w:t>
      </w:r>
    </w:p>
    <w:p w14:paraId="55BAC6F9" w14:textId="03E48019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Days_Since_Last_Login</w:t>
      </w:r>
    </w:p>
    <w:p w14:paraId="79702448" w14:textId="77DA2F4E" w:rsidR="00C7756E" w:rsidRPr="00332728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C7756E">
        <w:rPr>
          <w:b/>
          <w:bCs/>
        </w:rPr>
        <w:t>Open_Email_Rate</w:t>
      </w:r>
    </w:p>
    <w:p w14:paraId="744F482D" w14:textId="0BF2899C" w:rsidR="00332728" w:rsidRDefault="00332728" w:rsidP="00F04414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isn't engaging with the online platform or the email campaigns, which could be an early sign of disengagement.</w:t>
      </w:r>
    </w:p>
    <w:p w14:paraId="7295E309" w14:textId="2D3AE185" w:rsidR="0073707F" w:rsidRDefault="0073707F" w:rsidP="00F04414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Launch re-engagement email campaigns with personalized offers. Improve online user experience and conduct surveys to understand user pain points.</w:t>
      </w:r>
    </w:p>
    <w:p w14:paraId="5E2CD896" w14:textId="1FD7A0E8" w:rsidR="00C7756E" w:rsidRDefault="00C7756E" w:rsidP="00020767">
      <w:pPr>
        <w:pStyle w:val="Heading3"/>
        <w:numPr>
          <w:ilvl w:val="1"/>
          <w:numId w:val="1"/>
        </w:numPr>
      </w:pPr>
      <w:r>
        <w:t>New Users with Minimal Interactions:</w:t>
      </w:r>
    </w:p>
    <w:p w14:paraId="797DEB33" w14:textId="72855A1F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>Recently acquired customers</w:t>
      </w:r>
    </w:p>
    <w:p w14:paraId="6EB4F544" w14:textId="5C02AC06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C7756E">
        <w:rPr>
          <w:b/>
          <w:bCs/>
        </w:rPr>
        <w:t>Interaction_ID</w:t>
      </w:r>
      <w:r>
        <w:t xml:space="preserve"> count</w:t>
      </w:r>
    </w:p>
    <w:p w14:paraId="31E8E2DF" w14:textId="46EA7EDD" w:rsidR="00FC2D82" w:rsidRDefault="00FC2D82" w:rsidP="00C47469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Newly acquired customers are not engaging much, showing early signs of potential churn.</w:t>
      </w:r>
    </w:p>
    <w:p w14:paraId="2D11AC11" w14:textId="34C5A359" w:rsidR="0073707F" w:rsidRDefault="0073707F" w:rsidP="00C47469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Implement a robust onboarding process with tutorials and welcome offers. Assign dedicated customer success agents for new users to address concerns.</w:t>
      </w:r>
    </w:p>
    <w:p w14:paraId="2F3227B7" w14:textId="1A9E06B5" w:rsidR="00C7756E" w:rsidRDefault="00C7756E" w:rsidP="00020767">
      <w:pPr>
        <w:pStyle w:val="Heading3"/>
        <w:numPr>
          <w:ilvl w:val="1"/>
          <w:numId w:val="1"/>
        </w:numPr>
      </w:pPr>
      <w:r>
        <w:t>Inactive yet High Fees:</w:t>
      </w:r>
    </w:p>
    <w:p w14:paraId="322A749E" w14:textId="3F46064A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Days_Since_Last_Transaction</w:t>
      </w:r>
    </w:p>
    <w:p w14:paraId="21C8A2C6" w14:textId="19C021D0" w:rsidR="00C7756E" w:rsidRPr="00B3552B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Annual_Fee</w:t>
      </w:r>
    </w:p>
    <w:p w14:paraId="62E7B3C6" w14:textId="1D186CCB" w:rsidR="00404548" w:rsidRDefault="00B3552B" w:rsidP="00A44353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lastRenderedPageBreak/>
        <w:t>Interpretation</w:t>
      </w:r>
      <w:r>
        <w:rPr>
          <w:lang w:eastAsia="en-IN"/>
        </w:rPr>
        <w:t>: Customers are being charged high fees but aren't using the card. They might churn due to not seeing the value for the fees they're paying.</w:t>
      </w:r>
    </w:p>
    <w:p w14:paraId="4D126AF5" w14:textId="422209D4" w:rsidR="0073707F" w:rsidRDefault="0073707F" w:rsidP="00A44353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Re-evaluate the fee structure for inactive users. Offer a temporary fee waiver or introduce a lower fee card variant. Consider loyalty or reward programs to incentivize spending.</w:t>
      </w:r>
    </w:p>
    <w:p w14:paraId="2EDFD46C" w14:textId="5F736C98" w:rsidR="0073707F" w:rsidRDefault="0073707F" w:rsidP="0073707F">
      <w:pPr>
        <w:spacing w:after="0" w:line="256" w:lineRule="auto"/>
      </w:pPr>
    </w:p>
    <w:p w14:paraId="122A3CAA" w14:textId="77777777" w:rsidR="00404548" w:rsidRDefault="00404548" w:rsidP="00404548">
      <w:pPr>
        <w:spacing w:after="0" w:line="256" w:lineRule="auto"/>
      </w:pPr>
    </w:p>
    <w:p w14:paraId="29194373" w14:textId="25907B61" w:rsidR="00C7756E" w:rsidRPr="00C7756E" w:rsidRDefault="00C7756E" w:rsidP="00020767">
      <w:pPr>
        <w:pStyle w:val="Heading2"/>
        <w:numPr>
          <w:ilvl w:val="0"/>
          <w:numId w:val="1"/>
        </w:numPr>
        <w:spacing w:before="0"/>
        <w:rPr>
          <w:b/>
          <w:bCs/>
        </w:rPr>
      </w:pPr>
      <w:r w:rsidRPr="00C7756E">
        <w:rPr>
          <w:b/>
          <w:bCs/>
        </w:rPr>
        <w:t>Complaint-heavy Users:</w:t>
      </w:r>
    </w:p>
    <w:p w14:paraId="493D4B20" w14:textId="2814ADAA" w:rsidR="00C7756E" w:rsidRDefault="00C7756E" w:rsidP="00020767">
      <w:pPr>
        <w:pStyle w:val="Heading3"/>
        <w:numPr>
          <w:ilvl w:val="1"/>
          <w:numId w:val="1"/>
        </w:numPr>
      </w:pPr>
      <w:r>
        <w:t>High Complaints, Poor Resolution Status:</w:t>
      </w:r>
    </w:p>
    <w:p w14:paraId="4F77D4E1" w14:textId="7FA55F8F" w:rsidR="00C7756E" w:rsidRPr="00C7756E" w:rsidRDefault="00C7756E" w:rsidP="0002076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High </w:t>
      </w:r>
      <w:r w:rsidRPr="00C7756E">
        <w:rPr>
          <w:b/>
          <w:bCs/>
        </w:rPr>
        <w:t>Num_Complaints</w:t>
      </w:r>
    </w:p>
    <w:p w14:paraId="432E95CD" w14:textId="5F1BF42A" w:rsidR="00C7756E" w:rsidRDefault="00C7756E" w:rsidP="00020767">
      <w:pPr>
        <w:pStyle w:val="ListParagraph"/>
        <w:numPr>
          <w:ilvl w:val="0"/>
          <w:numId w:val="2"/>
        </w:numPr>
        <w:spacing w:after="0"/>
      </w:pPr>
      <w:r w:rsidRPr="00C7756E">
        <w:rPr>
          <w:b/>
          <w:bCs/>
        </w:rPr>
        <w:t>Resolution_Status</w:t>
      </w:r>
      <w:r>
        <w:t xml:space="preserve"> set to 'Pending' or 'Escalated'</w:t>
      </w:r>
    </w:p>
    <w:p w14:paraId="4A20F3FC" w14:textId="3BBA3DD7" w:rsidR="009B48D7" w:rsidRDefault="009B48D7" w:rsidP="00514005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has many grievances, and they aren't being resolved promptly or effectively.</w:t>
      </w:r>
    </w:p>
    <w:p w14:paraId="72E3292F" w14:textId="056617C6" w:rsidR="0073707F" w:rsidRDefault="0073707F" w:rsidP="001059ED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Prioritize resolution for these users, assign dedicated customer service representatives, and provide compensatory offers for the inconvenience.</w:t>
      </w:r>
    </w:p>
    <w:p w14:paraId="6D35C00C" w14:textId="5958DED4" w:rsidR="00C7756E" w:rsidRDefault="00C7756E" w:rsidP="00020767">
      <w:pPr>
        <w:pStyle w:val="Heading3"/>
        <w:numPr>
          <w:ilvl w:val="1"/>
          <w:numId w:val="1"/>
        </w:numPr>
      </w:pPr>
      <w:r>
        <w:t>Low Digital Engagement but High Complaints:</w:t>
      </w:r>
    </w:p>
    <w:p w14:paraId="42157FC0" w14:textId="29280626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C7756E">
        <w:rPr>
          <w:b/>
          <w:bCs/>
        </w:rPr>
        <w:t>Open_Email_Rate</w:t>
      </w:r>
      <w:r>
        <w:t xml:space="preserve"> and high </w:t>
      </w:r>
      <w:r w:rsidRPr="00C7756E">
        <w:rPr>
          <w:b/>
          <w:bCs/>
        </w:rPr>
        <w:t>Days_Since_Last_Login</w:t>
      </w:r>
    </w:p>
    <w:p w14:paraId="1B637DE4" w14:textId="6354DE51" w:rsidR="00C7756E" w:rsidRPr="003D707B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Num_Complaints</w:t>
      </w:r>
    </w:p>
    <w:p w14:paraId="2F1FB35B" w14:textId="38AAB576" w:rsidR="003D707B" w:rsidRDefault="003D707B" w:rsidP="00B361C7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Customers may be experiencing issues with digital channels leading to dissatisfaction.</w:t>
      </w:r>
    </w:p>
    <w:p w14:paraId="080041FE" w14:textId="7D2F723F" w:rsidR="0073707F" w:rsidRDefault="0073707F" w:rsidP="00B361C7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</w:t>
      </w:r>
      <w:r w:rsidRPr="0073707F">
        <w:t>: Enhance digital user experience and conduct a survey to pinpoint issues. Offer tutorials or webinars to educate users on digital functionalities.</w:t>
      </w:r>
    </w:p>
    <w:p w14:paraId="70316655" w14:textId="77777777" w:rsidR="00C7756E" w:rsidRPr="00C7756E" w:rsidRDefault="00C7756E" w:rsidP="00C7756E">
      <w:pPr>
        <w:pStyle w:val="Heading2"/>
        <w:spacing w:before="0"/>
        <w:rPr>
          <w:b/>
          <w:bCs/>
        </w:rPr>
      </w:pPr>
      <w:r w:rsidRPr="00C7756E">
        <w:rPr>
          <w:b/>
          <w:bCs/>
        </w:rPr>
        <w:t>Moderate-Risk Churn Clusters:</w:t>
      </w:r>
    </w:p>
    <w:p w14:paraId="322FC893" w14:textId="464C113F" w:rsidR="00C7756E" w:rsidRPr="00C7756E" w:rsidRDefault="00C7756E" w:rsidP="00020767">
      <w:pPr>
        <w:pStyle w:val="Heading2"/>
        <w:numPr>
          <w:ilvl w:val="0"/>
          <w:numId w:val="3"/>
        </w:numPr>
        <w:spacing w:before="0"/>
        <w:rPr>
          <w:b/>
          <w:bCs/>
        </w:rPr>
      </w:pPr>
      <w:r w:rsidRPr="00C7756E">
        <w:rPr>
          <w:b/>
          <w:bCs/>
        </w:rPr>
        <w:t>Sporadic Users:</w:t>
      </w:r>
    </w:p>
    <w:p w14:paraId="6E2E6AAB" w14:textId="411EBC84" w:rsidR="00C7756E" w:rsidRDefault="00C7756E" w:rsidP="00020767">
      <w:pPr>
        <w:pStyle w:val="Heading3"/>
        <w:numPr>
          <w:ilvl w:val="0"/>
          <w:numId w:val="4"/>
        </w:numPr>
      </w:pPr>
      <w:r w:rsidRPr="00C7756E">
        <w:t>Usage only on Weekends or Holidays:</w:t>
      </w:r>
    </w:p>
    <w:p w14:paraId="05BF15F7" w14:textId="170232EB" w:rsidR="00C7756E" w:rsidRPr="00E978D7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C7756E">
        <w:rPr>
          <w:b/>
          <w:bCs/>
        </w:rPr>
        <w:t>Weekend_vs_Weekday_Spending</w:t>
      </w:r>
      <w:r>
        <w:t xml:space="preserve"> or </w:t>
      </w:r>
      <w:r w:rsidRPr="00C7756E">
        <w:rPr>
          <w:b/>
          <w:bCs/>
        </w:rPr>
        <w:t>Holiday_Spending</w:t>
      </w:r>
    </w:p>
    <w:p w14:paraId="62755EAE" w14:textId="7C691C17" w:rsidR="00E978D7" w:rsidRDefault="00E978D7" w:rsidP="00AF49B2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card might be a secondary option used only during leisure times.</w:t>
      </w:r>
    </w:p>
    <w:p w14:paraId="6767A4A0" w14:textId="404E9AE7" w:rsidR="0073707F" w:rsidRDefault="0073707F" w:rsidP="00AF49B2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Target these users with exclusive weekday offers or provide incentives for more frequent usage.</w:t>
      </w:r>
    </w:p>
    <w:p w14:paraId="0EBA5151" w14:textId="54D800F3" w:rsidR="00C7756E" w:rsidRDefault="00C7756E" w:rsidP="00020767">
      <w:pPr>
        <w:pStyle w:val="Heading3"/>
        <w:numPr>
          <w:ilvl w:val="0"/>
          <w:numId w:val="4"/>
        </w:numPr>
      </w:pPr>
      <w:r w:rsidRPr="00C7756E">
        <w:t>Promo Engagement without Transactions:</w:t>
      </w:r>
    </w:p>
    <w:p w14:paraId="1CCE46D4" w14:textId="7FDF9203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>High engagement with promotions (</w:t>
      </w:r>
      <w:r w:rsidRPr="00C7756E">
        <w:rPr>
          <w:b/>
          <w:bCs/>
        </w:rPr>
        <w:t>Promo_Code</w:t>
      </w:r>
      <w:r>
        <w:t xml:space="preserve"> usage)</w:t>
      </w:r>
    </w:p>
    <w:p w14:paraId="307FE18C" w14:textId="38652BB0" w:rsidR="00C7756E" w:rsidRPr="00134222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C7756E">
        <w:rPr>
          <w:b/>
          <w:bCs/>
        </w:rPr>
        <w:t>Transaction_Amount</w:t>
      </w:r>
      <w:r>
        <w:t xml:space="preserve"> or </w:t>
      </w:r>
      <w:r w:rsidRPr="00C7756E">
        <w:rPr>
          <w:b/>
          <w:bCs/>
        </w:rPr>
        <w:t>Transaction_Frequency</w:t>
      </w:r>
    </w:p>
    <w:p w14:paraId="79E29B6F" w14:textId="1109CACC" w:rsidR="00134222" w:rsidRDefault="00134222" w:rsidP="009B3491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is interested in offers but isn't making transactions, indicating a possible misalignment in promotional strategies.</w:t>
      </w:r>
    </w:p>
    <w:p w14:paraId="39BF5693" w14:textId="77777777" w:rsidR="0073707F" w:rsidRDefault="0073707F" w:rsidP="0073707F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Reassess promotional strategies and align them with customer preferences. Conduct surveys to understand gaps.</w:t>
      </w:r>
    </w:p>
    <w:p w14:paraId="3FB5BA78" w14:textId="77777777" w:rsidR="0073707F" w:rsidRDefault="0073707F" w:rsidP="009B3491">
      <w:pPr>
        <w:pStyle w:val="ListParagraph"/>
        <w:numPr>
          <w:ilvl w:val="0"/>
          <w:numId w:val="2"/>
        </w:numPr>
        <w:spacing w:after="0" w:line="256" w:lineRule="auto"/>
      </w:pPr>
    </w:p>
    <w:p w14:paraId="34FC89FB" w14:textId="2B85BEC8" w:rsidR="00C7756E" w:rsidRPr="00C7756E" w:rsidRDefault="00C7756E" w:rsidP="00020767">
      <w:pPr>
        <w:pStyle w:val="Heading2"/>
        <w:numPr>
          <w:ilvl w:val="0"/>
          <w:numId w:val="3"/>
        </w:numPr>
        <w:spacing w:before="0"/>
        <w:rPr>
          <w:b/>
          <w:bCs/>
        </w:rPr>
      </w:pPr>
      <w:r w:rsidRPr="00C7756E">
        <w:rPr>
          <w:b/>
          <w:bCs/>
        </w:rPr>
        <w:t>High Balancers:</w:t>
      </w:r>
    </w:p>
    <w:p w14:paraId="57463F05" w14:textId="31A62A03" w:rsidR="00C7756E" w:rsidRDefault="00C7756E" w:rsidP="00020767">
      <w:pPr>
        <w:pStyle w:val="Heading3"/>
        <w:numPr>
          <w:ilvl w:val="0"/>
          <w:numId w:val="5"/>
        </w:numPr>
      </w:pPr>
      <w:r>
        <w:t>High Balance, Minimum Payments:</w:t>
      </w:r>
    </w:p>
    <w:p w14:paraId="3CEC7EAE" w14:textId="48783D3F" w:rsidR="00C7756E" w:rsidRPr="0075714E" w:rsidRDefault="00C7756E" w:rsidP="0002076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High </w:t>
      </w:r>
      <w:r w:rsidRPr="0075714E">
        <w:rPr>
          <w:b/>
          <w:bCs/>
        </w:rPr>
        <w:t>Current_Balance</w:t>
      </w:r>
    </w:p>
    <w:p w14:paraId="57C4A736" w14:textId="52352CC6" w:rsidR="00C7756E" w:rsidRDefault="00C7756E" w:rsidP="00020767">
      <w:pPr>
        <w:pStyle w:val="ListParagraph"/>
        <w:numPr>
          <w:ilvl w:val="0"/>
          <w:numId w:val="2"/>
        </w:numPr>
        <w:spacing w:after="0"/>
      </w:pPr>
      <w:r w:rsidRPr="0075714E">
        <w:rPr>
          <w:b/>
          <w:bCs/>
        </w:rPr>
        <w:t>Payment_Timeliness</w:t>
      </w:r>
      <w:r>
        <w:t xml:space="preserve"> set to 'Late' or 'Very Late’</w:t>
      </w:r>
    </w:p>
    <w:p w14:paraId="2E4F9FD4" w14:textId="155FF8CE" w:rsidR="00C7756E" w:rsidRPr="00D20DE3" w:rsidRDefault="00C7756E" w:rsidP="00020767">
      <w:pPr>
        <w:pStyle w:val="ListParagraph"/>
        <w:numPr>
          <w:ilvl w:val="0"/>
          <w:numId w:val="2"/>
        </w:numPr>
        <w:spacing w:after="0"/>
      </w:pPr>
      <w:r w:rsidRPr="0075714E">
        <w:rPr>
          <w:b/>
          <w:bCs/>
        </w:rPr>
        <w:t>Low Min_Payment</w:t>
      </w:r>
      <w:r>
        <w:t xml:space="preserve"> relative to </w:t>
      </w:r>
      <w:r w:rsidRPr="0075714E">
        <w:rPr>
          <w:b/>
          <w:bCs/>
        </w:rPr>
        <w:t>Current_Balance</w:t>
      </w:r>
    </w:p>
    <w:p w14:paraId="2581BBAB" w14:textId="2299572D" w:rsidR="00D20DE3" w:rsidRDefault="00D20DE3" w:rsidP="00383998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may be struggling financially, leading to potential default or churn.</w:t>
      </w:r>
    </w:p>
    <w:p w14:paraId="6FB22938" w14:textId="7692F070" w:rsidR="0073707F" w:rsidRDefault="0073707F" w:rsidP="00383998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lastRenderedPageBreak/>
        <w:t>Recommended Action</w:t>
      </w:r>
      <w:r w:rsidRPr="0073707F">
        <w:t>: Offer personalized payment plans and financial counseling. Reassess reward points allocation to incentivize payments.</w:t>
      </w:r>
    </w:p>
    <w:p w14:paraId="3FB3605B" w14:textId="1ECDB0EC" w:rsidR="00C7756E" w:rsidRDefault="00C7756E" w:rsidP="00020767">
      <w:pPr>
        <w:pStyle w:val="Heading3"/>
        <w:numPr>
          <w:ilvl w:val="0"/>
          <w:numId w:val="5"/>
        </w:numPr>
      </w:pPr>
      <w:r>
        <w:t>High Balance with Low Reward Points:</w:t>
      </w:r>
    </w:p>
    <w:p w14:paraId="5F8462D1" w14:textId="309C519D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75714E">
        <w:rPr>
          <w:b/>
          <w:bCs/>
        </w:rPr>
        <w:t>Current_Balance</w:t>
      </w:r>
    </w:p>
    <w:p w14:paraId="74CFCB02" w14:textId="78275A22" w:rsidR="00C7756E" w:rsidRPr="000841C3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75714E">
        <w:rPr>
          <w:b/>
          <w:bCs/>
        </w:rPr>
        <w:t>Reward_Points_Earned</w:t>
      </w:r>
    </w:p>
    <w:p w14:paraId="51BA06A8" w14:textId="7EAC8A73" w:rsidR="000841C3" w:rsidRDefault="000841C3" w:rsidP="007C3270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card might not offer competitive rewards for the spending.</w:t>
      </w:r>
    </w:p>
    <w:p w14:paraId="3C486818" w14:textId="755AA090" w:rsidR="0073707F" w:rsidRDefault="0073707F" w:rsidP="00822827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</w:t>
      </w:r>
      <w:r w:rsidRPr="0073707F">
        <w:t>: Offer personalized payment plans and financial counseling. Reassess reward points allocation to incentivize payments.</w:t>
      </w:r>
    </w:p>
    <w:p w14:paraId="3AB3715D" w14:textId="77777777" w:rsidR="0073707F" w:rsidRDefault="0073707F" w:rsidP="007C3270">
      <w:pPr>
        <w:pStyle w:val="ListParagraph"/>
        <w:numPr>
          <w:ilvl w:val="0"/>
          <w:numId w:val="2"/>
        </w:numPr>
        <w:spacing w:after="0" w:line="256" w:lineRule="auto"/>
      </w:pPr>
    </w:p>
    <w:p w14:paraId="62ABF8D2" w14:textId="37203FF5" w:rsidR="00C7756E" w:rsidRPr="00C7756E" w:rsidRDefault="00C7756E" w:rsidP="00020767">
      <w:pPr>
        <w:pStyle w:val="Heading2"/>
        <w:numPr>
          <w:ilvl w:val="0"/>
          <w:numId w:val="3"/>
        </w:numPr>
        <w:spacing w:before="0"/>
        <w:rPr>
          <w:b/>
          <w:bCs/>
        </w:rPr>
      </w:pPr>
      <w:r w:rsidRPr="00C7756E">
        <w:rPr>
          <w:b/>
          <w:bCs/>
        </w:rPr>
        <w:t>New Users with Low Engagement:</w:t>
      </w:r>
    </w:p>
    <w:p w14:paraId="7A757C1C" w14:textId="3DFCCBD6" w:rsidR="00C7756E" w:rsidRDefault="00C7756E" w:rsidP="00020767">
      <w:pPr>
        <w:pStyle w:val="Heading3"/>
        <w:numPr>
          <w:ilvl w:val="0"/>
          <w:numId w:val="6"/>
        </w:numPr>
      </w:pPr>
      <w:r>
        <w:t>Low Sentiment, High Interaction without Resolution:</w:t>
      </w:r>
    </w:p>
    <w:p w14:paraId="082726A0" w14:textId="7729B4B7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 xml:space="preserve">Negative </w:t>
      </w:r>
      <w:r w:rsidRPr="0075714E">
        <w:rPr>
          <w:b/>
          <w:bCs/>
        </w:rPr>
        <w:t>Sentiment_Score</w:t>
      </w:r>
    </w:p>
    <w:p w14:paraId="74BFBF3D" w14:textId="1F78EF4A" w:rsidR="00C7756E" w:rsidRDefault="00C7756E" w:rsidP="00020767">
      <w:pPr>
        <w:pStyle w:val="ListParagraph"/>
        <w:numPr>
          <w:ilvl w:val="0"/>
          <w:numId w:val="2"/>
        </w:numPr>
        <w:spacing w:after="0"/>
      </w:pPr>
      <w:r>
        <w:t>High number of interactions (</w:t>
      </w:r>
      <w:r w:rsidRPr="0075714E">
        <w:rPr>
          <w:b/>
          <w:bCs/>
        </w:rPr>
        <w:t>Interaction_ID</w:t>
      </w:r>
      <w:r>
        <w:t xml:space="preserve"> count) with unresolved status (</w:t>
      </w:r>
      <w:r w:rsidRPr="0075714E">
        <w:rPr>
          <w:b/>
          <w:bCs/>
        </w:rPr>
        <w:t>Resolution_Status</w:t>
      </w:r>
      <w:r>
        <w:t xml:space="preserve"> set to 'Pending' or 'Escalated')</w:t>
      </w:r>
    </w:p>
    <w:p w14:paraId="77024D0C" w14:textId="3F9C69A8" w:rsidR="00C7756E" w:rsidRDefault="003F52AA" w:rsidP="00447011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is having frequent issues and is expressing negative sentiment, a strong churn indicator.</w:t>
      </w:r>
    </w:p>
    <w:p w14:paraId="6E8E3A41" w14:textId="40593863" w:rsidR="0073707F" w:rsidRDefault="0073707F" w:rsidP="00447011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Assign dedicated support teams for new users. Offer personalized promotions or incentives to encourage engagement.</w:t>
      </w:r>
    </w:p>
    <w:p w14:paraId="33C5B95B" w14:textId="5EB903C3" w:rsidR="00C7756E" w:rsidRDefault="00C7756E" w:rsidP="00C7756E"/>
    <w:p w14:paraId="65933468" w14:textId="77777777" w:rsidR="0075714E" w:rsidRPr="0075714E" w:rsidRDefault="0075714E" w:rsidP="0075714E">
      <w:pPr>
        <w:pStyle w:val="Heading2"/>
        <w:spacing w:before="0"/>
        <w:rPr>
          <w:b/>
          <w:bCs/>
        </w:rPr>
      </w:pPr>
      <w:r w:rsidRPr="0075714E">
        <w:rPr>
          <w:b/>
          <w:bCs/>
        </w:rPr>
        <w:t>Low-Risk Churn Clusters:</w:t>
      </w:r>
    </w:p>
    <w:p w14:paraId="5B4E611B" w14:textId="7F490169" w:rsidR="0075714E" w:rsidRPr="0075714E" w:rsidRDefault="0075714E" w:rsidP="00020767">
      <w:pPr>
        <w:pStyle w:val="Heading2"/>
        <w:numPr>
          <w:ilvl w:val="0"/>
          <w:numId w:val="7"/>
        </w:numPr>
        <w:spacing w:before="0"/>
        <w:rPr>
          <w:b/>
          <w:bCs/>
        </w:rPr>
      </w:pPr>
      <w:r w:rsidRPr="0075714E">
        <w:rPr>
          <w:b/>
          <w:bCs/>
        </w:rPr>
        <w:t>Loyal Users:</w:t>
      </w:r>
    </w:p>
    <w:p w14:paraId="68F03527" w14:textId="327F6A9F" w:rsidR="0075714E" w:rsidRDefault="0075714E" w:rsidP="00020767">
      <w:pPr>
        <w:pStyle w:val="Heading3"/>
        <w:numPr>
          <w:ilvl w:val="0"/>
          <w:numId w:val="8"/>
        </w:numPr>
      </w:pPr>
      <w:r>
        <w:t>High Transaction, Low Reward Redemption:</w:t>
      </w:r>
    </w:p>
    <w:p w14:paraId="62340C08" w14:textId="049D4244" w:rsidR="0075714E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75714E">
        <w:rPr>
          <w:b/>
          <w:bCs/>
        </w:rPr>
        <w:t>Transaction_Amount</w:t>
      </w:r>
    </w:p>
    <w:p w14:paraId="01BE7A35" w14:textId="43184C42" w:rsidR="0075714E" w:rsidRPr="008A725C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75714E">
        <w:rPr>
          <w:b/>
          <w:bCs/>
        </w:rPr>
        <w:t>Reward_Points_Redeemed</w:t>
      </w:r>
    </w:p>
    <w:p w14:paraId="7CEADAC3" w14:textId="34A23986" w:rsidR="008A725C" w:rsidRDefault="008A725C" w:rsidP="00177FEB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is spending a lot but not engaging with the rewards program, which could be a sign of low loyalty or awareness of the program.</w:t>
      </w:r>
    </w:p>
    <w:p w14:paraId="4E85A624" w14:textId="6E8D5901" w:rsidR="0073707F" w:rsidRDefault="0073707F" w:rsidP="00177FEB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Launch awareness campaigns on reward redemptions. Consider revamping the rewards program if it's not appealing enough.</w:t>
      </w:r>
    </w:p>
    <w:p w14:paraId="0362FAEE" w14:textId="7A637012" w:rsidR="0075714E" w:rsidRDefault="0075714E" w:rsidP="00020767">
      <w:pPr>
        <w:pStyle w:val="Heading3"/>
        <w:numPr>
          <w:ilvl w:val="0"/>
          <w:numId w:val="8"/>
        </w:numPr>
      </w:pPr>
      <w:r>
        <w:t>Infrequent Usage, High Credit Limit:</w:t>
      </w:r>
    </w:p>
    <w:p w14:paraId="07412E5F" w14:textId="1B5AF641" w:rsidR="0075714E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Low </w:t>
      </w:r>
      <w:r w:rsidRPr="0075714E">
        <w:rPr>
          <w:b/>
          <w:bCs/>
        </w:rPr>
        <w:t>Transaction_Frequency</w:t>
      </w:r>
    </w:p>
    <w:p w14:paraId="6A9C9591" w14:textId="0500C04E" w:rsidR="0075714E" w:rsidRPr="002E5F50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75714E">
        <w:rPr>
          <w:b/>
          <w:bCs/>
        </w:rPr>
        <w:t>Max_Credit_Limit</w:t>
      </w:r>
    </w:p>
    <w:p w14:paraId="3E2E678A" w14:textId="0741C8F9" w:rsidR="002E5F50" w:rsidRDefault="002E5F50" w:rsidP="009237D9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has been trusted with a high credit limit but is not using the card frequently, indicating potential dissatisfaction or preference for another card.</w:t>
      </w:r>
    </w:p>
    <w:p w14:paraId="01C7B9F3" w14:textId="0CF52BE9" w:rsidR="0073707F" w:rsidRDefault="0073707F" w:rsidP="009237D9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Engage these users with personalized offers and understand their needs better through surveys or direct communication.</w:t>
      </w:r>
    </w:p>
    <w:p w14:paraId="1422CCEC" w14:textId="0EF042B3" w:rsidR="0075714E" w:rsidRPr="0075714E" w:rsidRDefault="0075714E" w:rsidP="00020767">
      <w:pPr>
        <w:pStyle w:val="Heading2"/>
        <w:numPr>
          <w:ilvl w:val="0"/>
          <w:numId w:val="7"/>
        </w:numPr>
        <w:spacing w:before="0"/>
        <w:rPr>
          <w:b/>
          <w:bCs/>
        </w:rPr>
      </w:pPr>
      <w:r w:rsidRPr="0075714E">
        <w:rPr>
          <w:b/>
          <w:bCs/>
        </w:rPr>
        <w:t>Financially Conscious Users:</w:t>
      </w:r>
    </w:p>
    <w:p w14:paraId="161C463D" w14:textId="4B72C6DB" w:rsidR="0075714E" w:rsidRDefault="0075714E" w:rsidP="00020767">
      <w:pPr>
        <w:pStyle w:val="Heading3"/>
        <w:numPr>
          <w:ilvl w:val="0"/>
          <w:numId w:val="9"/>
        </w:numPr>
      </w:pPr>
      <w:r>
        <w:t>Frequent Changes in Communication Preferences:</w:t>
      </w:r>
    </w:p>
    <w:p w14:paraId="55BF5718" w14:textId="659F165F" w:rsidR="0075714E" w:rsidRPr="00C10BF5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Regular updates to </w:t>
      </w:r>
      <w:r w:rsidRPr="0075714E">
        <w:rPr>
          <w:b/>
          <w:bCs/>
        </w:rPr>
        <w:t>Communication_Preference</w:t>
      </w:r>
    </w:p>
    <w:p w14:paraId="523571FD" w14:textId="16294A4F" w:rsidR="00C10BF5" w:rsidRDefault="00C10BF5" w:rsidP="00020767">
      <w:pPr>
        <w:pStyle w:val="ListParagraph"/>
        <w:numPr>
          <w:ilvl w:val="0"/>
          <w:numId w:val="2"/>
        </w:numPr>
        <w:spacing w:after="0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C10BF5">
        <w:rPr>
          <w:lang w:eastAsia="en-IN"/>
        </w:rPr>
        <w:t>Suggests that they have a low tolerance for misaligned or non-personalized communication. If they feel that their communication preferences are not being respected or met, they might be more inclined to leave or disengage from the service.</w:t>
      </w:r>
    </w:p>
    <w:p w14:paraId="4914655B" w14:textId="4897EBE7" w:rsidR="0073707F" w:rsidRDefault="0073707F" w:rsidP="00020767">
      <w:pPr>
        <w:pStyle w:val="ListParagraph"/>
        <w:numPr>
          <w:ilvl w:val="0"/>
          <w:numId w:val="2"/>
        </w:numPr>
        <w:spacing w:after="0"/>
      </w:pPr>
      <w:r w:rsidRPr="0073707F">
        <w:rPr>
          <w:b/>
          <w:bCs/>
          <w:highlight w:val="yellow"/>
        </w:rPr>
        <w:t>Recommended Action:</w:t>
      </w:r>
      <w:r w:rsidRPr="0073707F">
        <w:t xml:space="preserve"> Ensure strict adherence to communication preferences. Periodically review and update communication strategies.</w:t>
      </w:r>
    </w:p>
    <w:p w14:paraId="287D11C1" w14:textId="4C29CA79" w:rsidR="0075714E" w:rsidRPr="0075714E" w:rsidRDefault="0075714E" w:rsidP="00020767">
      <w:pPr>
        <w:pStyle w:val="Heading2"/>
        <w:numPr>
          <w:ilvl w:val="0"/>
          <w:numId w:val="7"/>
        </w:numPr>
        <w:spacing w:before="0"/>
        <w:rPr>
          <w:b/>
          <w:bCs/>
        </w:rPr>
      </w:pPr>
      <w:r w:rsidRPr="0075714E">
        <w:rPr>
          <w:b/>
          <w:bCs/>
        </w:rPr>
        <w:lastRenderedPageBreak/>
        <w:t>Reward Maximisers:</w:t>
      </w:r>
    </w:p>
    <w:p w14:paraId="611EF161" w14:textId="26045130" w:rsidR="0075714E" w:rsidRDefault="0075714E" w:rsidP="00020767">
      <w:pPr>
        <w:pStyle w:val="Heading3"/>
        <w:numPr>
          <w:ilvl w:val="0"/>
          <w:numId w:val="10"/>
        </w:numPr>
      </w:pPr>
      <w:r>
        <w:t>High Spending during Sales but No Discount Engagement:</w:t>
      </w:r>
    </w:p>
    <w:p w14:paraId="7B1EEF06" w14:textId="6251D78D" w:rsidR="0075714E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High </w:t>
      </w:r>
      <w:r w:rsidRPr="0075714E">
        <w:rPr>
          <w:b/>
          <w:bCs/>
        </w:rPr>
        <w:t>Transaction_Amount</w:t>
      </w:r>
      <w:r>
        <w:t xml:space="preserve"> during known sale periods (like Black Friday, Holiday Season)</w:t>
      </w:r>
    </w:p>
    <w:p w14:paraId="7AD24660" w14:textId="2270E4A3" w:rsidR="0075714E" w:rsidRPr="00B338B3" w:rsidRDefault="0075714E" w:rsidP="00020767">
      <w:pPr>
        <w:pStyle w:val="ListParagraph"/>
        <w:numPr>
          <w:ilvl w:val="0"/>
          <w:numId w:val="2"/>
        </w:numPr>
        <w:spacing w:after="0"/>
      </w:pPr>
      <w:r>
        <w:t xml:space="preserve">No usage of </w:t>
      </w:r>
      <w:r w:rsidRPr="0075714E">
        <w:rPr>
          <w:b/>
          <w:bCs/>
        </w:rPr>
        <w:t xml:space="preserve">Promo_Code </w:t>
      </w:r>
      <w:r>
        <w:t xml:space="preserve">or low </w:t>
      </w:r>
      <w:r w:rsidRPr="0075714E">
        <w:rPr>
          <w:b/>
          <w:bCs/>
        </w:rPr>
        <w:t>Discount_Applied</w:t>
      </w:r>
    </w:p>
    <w:p w14:paraId="4F2FDD31" w14:textId="1187A73F" w:rsidR="00B338B3" w:rsidRDefault="00B338B3" w:rsidP="0082581A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Interpretation</w:t>
      </w:r>
      <w:r>
        <w:rPr>
          <w:lang w:eastAsia="en-IN"/>
        </w:rPr>
        <w:t>: The customer is spending during sales but not making the most of the card's discount offers.</w:t>
      </w:r>
    </w:p>
    <w:p w14:paraId="1C27E5D8" w14:textId="42CCE2AA" w:rsidR="0073707F" w:rsidRDefault="0073707F" w:rsidP="0082581A">
      <w:pPr>
        <w:pStyle w:val="ListParagraph"/>
        <w:numPr>
          <w:ilvl w:val="0"/>
          <w:numId w:val="2"/>
        </w:numPr>
        <w:spacing w:after="0" w:line="256" w:lineRule="auto"/>
      </w:pPr>
      <w:r w:rsidRPr="0073707F">
        <w:rPr>
          <w:b/>
          <w:bCs/>
          <w:highlight w:val="yellow"/>
          <w:lang w:eastAsia="en-IN"/>
        </w:rPr>
        <w:t>Recommended Action:</w:t>
      </w:r>
      <w:r w:rsidRPr="0073707F">
        <w:t xml:space="preserve"> Promote discount offers more aggressively during sale seasons. Consider partnerships with popular retailers to provide exclusive discounts.</w:t>
      </w:r>
    </w:p>
    <w:p w14:paraId="43649E6B" w14:textId="77777777" w:rsidR="00C7756E" w:rsidRDefault="00C7756E" w:rsidP="00C7756E"/>
    <w:p w14:paraId="6F2FAB33" w14:textId="77777777" w:rsidR="00B338B3" w:rsidRDefault="00B338B3" w:rsidP="00C7756E"/>
    <w:p w14:paraId="30CEAD79" w14:textId="77777777" w:rsidR="0073707F" w:rsidRDefault="0073707F" w:rsidP="00C7756E">
      <w:pPr>
        <w:sectPr w:rsidR="0073707F" w:rsidSect="00404548">
          <w:pgSz w:w="11906" w:h="16838"/>
          <w:pgMar w:top="1440" w:right="1440" w:bottom="567" w:left="1440" w:header="708" w:footer="708" w:gutter="0"/>
          <w:cols w:space="708"/>
          <w:docGrid w:linePitch="360"/>
        </w:sectPr>
      </w:pPr>
    </w:p>
    <w:p w14:paraId="6130F05F" w14:textId="2691234B" w:rsidR="00C7756E" w:rsidRPr="00020767" w:rsidRDefault="00C7756E" w:rsidP="00C7756E">
      <w:pPr>
        <w:pStyle w:val="Heading1"/>
        <w:rPr>
          <w:b/>
          <w:bCs/>
          <w:sz w:val="44"/>
          <w:szCs w:val="44"/>
        </w:rPr>
      </w:pPr>
      <w:r w:rsidRPr="00020767">
        <w:rPr>
          <w:b/>
          <w:bCs/>
          <w:sz w:val="44"/>
          <w:szCs w:val="44"/>
        </w:rPr>
        <w:lastRenderedPageBreak/>
        <w:t>Primary, Secondary, and Tertiary</w:t>
      </w:r>
    </w:p>
    <w:p w14:paraId="207097EE" w14:textId="77777777" w:rsidR="0075714E" w:rsidRPr="0075714E" w:rsidRDefault="0075714E" w:rsidP="0075714E">
      <w:pPr>
        <w:pStyle w:val="Heading1"/>
        <w:rPr>
          <w:b/>
          <w:bCs/>
          <w:sz w:val="36"/>
          <w:szCs w:val="36"/>
        </w:rPr>
      </w:pPr>
      <w:r w:rsidRPr="0075714E">
        <w:rPr>
          <w:b/>
          <w:bCs/>
          <w:sz w:val="36"/>
          <w:szCs w:val="36"/>
        </w:rPr>
        <w:t>High-Risk Churn Clusters:</w:t>
      </w:r>
    </w:p>
    <w:p w14:paraId="50291210" w14:textId="77777777" w:rsidR="0075714E" w:rsidRPr="0075714E" w:rsidRDefault="0075714E" w:rsidP="00020767">
      <w:pPr>
        <w:pStyle w:val="Heading2"/>
        <w:numPr>
          <w:ilvl w:val="0"/>
          <w:numId w:val="11"/>
        </w:numPr>
        <w:spacing w:before="0"/>
        <w:ind w:left="709" w:hanging="436"/>
      </w:pPr>
      <w:r w:rsidRPr="0075714E">
        <w:rPr>
          <w:b/>
          <w:bCs/>
        </w:rPr>
        <w:t xml:space="preserve">Over-Utilizers: </w:t>
      </w:r>
    </w:p>
    <w:p w14:paraId="3720BBE2" w14:textId="77777777" w:rsid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Credit_Utilization_Rate:</w:t>
      </w:r>
      <w:r>
        <w:t xml:space="preserve"> High utilization combined with other negative indicators can signify </w:t>
      </w:r>
    </w:p>
    <w:p w14:paraId="2B424FFE" w14:textId="78053913" w:rsid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Outstanding_Debt</w:t>
      </w:r>
      <w:r>
        <w:t>: Combined with other indicators, can signify financial distress</w:t>
      </w:r>
      <w:r w:rsidR="00C10BF5">
        <w:t xml:space="preserve"> </w:t>
      </w:r>
      <w:r>
        <w:t>potential churn.</w:t>
      </w:r>
    </w:p>
    <w:p w14:paraId="49AF9571" w14:textId="65A2A289" w:rsid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Payment_Timeliness</w:t>
      </w:r>
      <w:r>
        <w:t>: Consistent late payments can indicate financial distress or dissatisfaction.</w:t>
      </w:r>
    </w:p>
    <w:p w14:paraId="47C4C523" w14:textId="77777777" w:rsid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Current_Balance:</w:t>
      </w:r>
      <w:r>
        <w:t xml:space="preserve"> High balances without appropriate rewards or with minimum payments can indicate potential churn.</w:t>
      </w:r>
    </w:p>
    <w:p w14:paraId="729D1D91" w14:textId="77777777" w:rsidR="0075714E" w:rsidRPr="0075714E" w:rsidRDefault="0075714E" w:rsidP="00020767">
      <w:pPr>
        <w:pStyle w:val="Heading2"/>
        <w:numPr>
          <w:ilvl w:val="0"/>
          <w:numId w:val="11"/>
        </w:numPr>
        <w:spacing w:before="0"/>
        <w:ind w:left="709" w:hanging="436"/>
        <w:rPr>
          <w:b/>
          <w:bCs/>
        </w:rPr>
      </w:pPr>
      <w:r w:rsidRPr="0075714E">
        <w:rPr>
          <w:b/>
          <w:bCs/>
        </w:rPr>
        <w:t xml:space="preserve">Inactive Users: </w:t>
      </w:r>
    </w:p>
    <w:p w14:paraId="10844262" w14:textId="20D22A99" w:rsidR="0075714E" w:rsidRP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Days_Since_Last_Login:</w:t>
      </w:r>
      <w:r w:rsidRPr="0075714E">
        <w:t xml:space="preserve"> Extended inactivity can be a direct sign of disengagement.</w:t>
      </w:r>
    </w:p>
    <w:p w14:paraId="3CF36312" w14:textId="3CB60F4E" w:rsidR="0075714E" w:rsidRP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Days_Since_Last_Transaction</w:t>
      </w:r>
      <w:r w:rsidRPr="0075714E">
        <w:t>: A direct measure of engagement and satisfaction.</w:t>
      </w:r>
    </w:p>
    <w:p w14:paraId="602C8F97" w14:textId="794CE45A" w:rsidR="0075714E" w:rsidRP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Max_Credit_Limit</w:t>
      </w:r>
      <w:r w:rsidRPr="0075714E">
        <w:t>: High limit but low usage suggests a preference for another card.</w:t>
      </w:r>
    </w:p>
    <w:p w14:paraId="288D7CD5" w14:textId="02D0C0F1" w:rsidR="0075714E" w:rsidRPr="0075714E" w:rsidRDefault="0075714E" w:rsidP="00020767">
      <w:pPr>
        <w:pStyle w:val="ListParagraph"/>
        <w:numPr>
          <w:ilvl w:val="0"/>
          <w:numId w:val="2"/>
        </w:numPr>
        <w:spacing w:after="0"/>
        <w:ind w:left="1560"/>
      </w:pPr>
      <w:r w:rsidRPr="0075714E">
        <w:rPr>
          <w:b/>
          <w:bCs/>
        </w:rPr>
        <w:t>Transaction_Frequency</w:t>
      </w:r>
      <w:r w:rsidRPr="0075714E">
        <w:t>: Irregular patterns might show declining engagement.</w:t>
      </w:r>
    </w:p>
    <w:p w14:paraId="56FABD36" w14:textId="77777777" w:rsidR="0075714E" w:rsidRPr="0075714E" w:rsidRDefault="0075714E" w:rsidP="00020767">
      <w:pPr>
        <w:pStyle w:val="Heading2"/>
        <w:numPr>
          <w:ilvl w:val="0"/>
          <w:numId w:val="11"/>
        </w:numPr>
        <w:spacing w:before="0"/>
        <w:ind w:left="709" w:hanging="436"/>
        <w:rPr>
          <w:b/>
          <w:bCs/>
        </w:rPr>
      </w:pPr>
      <w:r w:rsidRPr="0075714E">
        <w:rPr>
          <w:b/>
          <w:bCs/>
        </w:rPr>
        <w:t xml:space="preserve">Complaint-heavy Users:  </w:t>
      </w:r>
    </w:p>
    <w:p w14:paraId="6C39A58B" w14:textId="47A819D4" w:rsid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Num_Complaints:</w:t>
      </w:r>
      <w:r>
        <w:t xml:space="preserve"> High complaint counts often directly relate to dissatisfaction.</w:t>
      </w:r>
    </w:p>
    <w:p w14:paraId="7A90B908" w14:textId="79986461" w:rsid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Resolution_Status</w:t>
      </w:r>
      <w:r>
        <w:t>: Unresolved issues can immediately drive customers away.</w:t>
      </w:r>
    </w:p>
    <w:p w14:paraId="1D176BB5" w14:textId="133DE3AE" w:rsid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Sentiment_Score</w:t>
      </w:r>
      <w:r>
        <w:t>: Negative sentiment scores directly reflect dissatisfaction.</w:t>
      </w:r>
    </w:p>
    <w:p w14:paraId="268BC5B6" w14:textId="77777777" w:rsidR="0075714E" w:rsidRPr="0075714E" w:rsidRDefault="0075714E" w:rsidP="0075714E">
      <w:pPr>
        <w:pStyle w:val="Heading1"/>
        <w:rPr>
          <w:b/>
          <w:bCs/>
          <w:sz w:val="36"/>
          <w:szCs w:val="36"/>
        </w:rPr>
      </w:pPr>
      <w:r w:rsidRPr="0075714E">
        <w:rPr>
          <w:b/>
          <w:bCs/>
          <w:sz w:val="36"/>
          <w:szCs w:val="36"/>
        </w:rPr>
        <w:t>Moderate-Risk Churn Clusters:</w:t>
      </w:r>
    </w:p>
    <w:p w14:paraId="5B2CB17B" w14:textId="77777777" w:rsidR="0075714E" w:rsidRPr="0075714E" w:rsidRDefault="0075714E" w:rsidP="00020767">
      <w:pPr>
        <w:pStyle w:val="Heading2"/>
        <w:numPr>
          <w:ilvl w:val="0"/>
          <w:numId w:val="13"/>
        </w:numPr>
        <w:spacing w:before="0"/>
        <w:rPr>
          <w:b/>
          <w:bCs/>
        </w:rPr>
      </w:pPr>
      <w:r w:rsidRPr="0075714E">
        <w:rPr>
          <w:b/>
          <w:bCs/>
        </w:rPr>
        <w:t xml:space="preserve">Sporadic Users: </w:t>
      </w:r>
    </w:p>
    <w:p w14:paraId="5CA197C5" w14:textId="42BB5D32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Authorization_Status:</w:t>
      </w:r>
      <w:r w:rsidRPr="0075714E">
        <w:t xml:space="preserve"> Recurring transaction authorization failures can frustrate customers.</w:t>
      </w:r>
    </w:p>
    <w:p w14:paraId="3E484379" w14:textId="7712C9B6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Promo_Code:</w:t>
      </w:r>
      <w:r w:rsidRPr="0075714E">
        <w:t xml:space="preserve"> High engagement without transactions can indicate promotional strategy misalignment.</w:t>
      </w:r>
    </w:p>
    <w:p w14:paraId="755149CD" w14:textId="71DA5B4F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Currency_Type:</w:t>
      </w:r>
      <w:r w:rsidRPr="0075714E">
        <w:t xml:space="preserve"> Overseas spending without associated benefits can indicate lack of perceived value.</w:t>
      </w:r>
    </w:p>
    <w:p w14:paraId="4A893D4D" w14:textId="4940AB04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Channel_Preference</w:t>
      </w:r>
      <w:r w:rsidRPr="0075714E">
        <w:t>: Shifts in preference might indicate changing user behavior or dissatisfaction with a particular channel.</w:t>
      </w:r>
    </w:p>
    <w:p w14:paraId="0E018852" w14:textId="77777777" w:rsidR="0075714E" w:rsidRPr="0075714E" w:rsidRDefault="0075714E" w:rsidP="00020767">
      <w:pPr>
        <w:pStyle w:val="Heading2"/>
        <w:numPr>
          <w:ilvl w:val="0"/>
          <w:numId w:val="13"/>
        </w:numPr>
        <w:spacing w:before="0"/>
        <w:ind w:left="709" w:hanging="436"/>
        <w:rPr>
          <w:b/>
          <w:bCs/>
        </w:rPr>
      </w:pPr>
      <w:r w:rsidRPr="0075714E">
        <w:rPr>
          <w:b/>
          <w:bCs/>
        </w:rPr>
        <w:t>High Balancers:</w:t>
      </w:r>
    </w:p>
    <w:p w14:paraId="6BD760FE" w14:textId="5FEF7044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Annual_Fee:</w:t>
      </w:r>
      <w:r w:rsidRPr="0075714E">
        <w:t xml:space="preserve"> High fees combined with low engagement can drive churn.</w:t>
      </w:r>
    </w:p>
    <w:p w14:paraId="40B0DABF" w14:textId="1430038F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Transaction_Amount</w:t>
      </w:r>
      <w:r w:rsidRPr="0075714E">
        <w:t>: High transactions but low rewards can indicate misalignment in value proposition.</w:t>
      </w:r>
    </w:p>
    <w:p w14:paraId="5BC4AF92" w14:textId="0C8B7083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Reward_Points_Redeemed:</w:t>
      </w:r>
      <w:r w:rsidRPr="0075714E">
        <w:t xml:space="preserve"> Low redemption despite high earning can suggest lack of perceived value.</w:t>
      </w:r>
    </w:p>
    <w:p w14:paraId="23905A3E" w14:textId="77777777" w:rsidR="0075714E" w:rsidRPr="0075714E" w:rsidRDefault="0075714E" w:rsidP="00020767">
      <w:pPr>
        <w:pStyle w:val="Heading2"/>
        <w:numPr>
          <w:ilvl w:val="0"/>
          <w:numId w:val="13"/>
        </w:numPr>
        <w:spacing w:before="0"/>
        <w:ind w:left="709" w:hanging="436"/>
        <w:rPr>
          <w:b/>
          <w:bCs/>
        </w:rPr>
      </w:pPr>
      <w:r w:rsidRPr="0075714E">
        <w:rPr>
          <w:b/>
          <w:bCs/>
        </w:rPr>
        <w:t xml:space="preserve">New Users with Low Engagement: </w:t>
      </w:r>
    </w:p>
    <w:p w14:paraId="73E2CD12" w14:textId="51A1C06A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Customer_Lifetime_Value</w:t>
      </w:r>
      <w:r w:rsidRPr="0075714E">
        <w:t>: A declining CLV can be an early sign of potential churn.</w:t>
      </w:r>
    </w:p>
    <w:p w14:paraId="5EE20F7E" w14:textId="1B135BA4" w:rsidR="0075714E" w:rsidRPr="0075714E" w:rsidRDefault="0075714E" w:rsidP="00020767">
      <w:pPr>
        <w:pStyle w:val="ListParagraph"/>
        <w:numPr>
          <w:ilvl w:val="1"/>
          <w:numId w:val="12"/>
        </w:numPr>
      </w:pPr>
      <w:r w:rsidRPr="0075714E">
        <w:rPr>
          <w:b/>
          <w:bCs/>
        </w:rPr>
        <w:t>Payment_Method</w:t>
      </w:r>
      <w:r w:rsidRPr="0075714E">
        <w:t>: Shifts might suggest the customer is looking for convenience elsewhere.</w:t>
      </w:r>
    </w:p>
    <w:p w14:paraId="21793A9A" w14:textId="77777777" w:rsidR="0075714E" w:rsidRPr="0075714E" w:rsidRDefault="0075714E" w:rsidP="0075714E">
      <w:pPr>
        <w:pStyle w:val="Heading1"/>
        <w:rPr>
          <w:b/>
          <w:bCs/>
          <w:sz w:val="36"/>
          <w:szCs w:val="36"/>
        </w:rPr>
      </w:pPr>
      <w:r w:rsidRPr="0075714E">
        <w:rPr>
          <w:b/>
          <w:bCs/>
          <w:sz w:val="36"/>
          <w:szCs w:val="36"/>
        </w:rPr>
        <w:lastRenderedPageBreak/>
        <w:t>Low-Risk Churn Clusters:</w:t>
      </w:r>
    </w:p>
    <w:p w14:paraId="42C9FA04" w14:textId="77777777" w:rsidR="0075714E" w:rsidRPr="0075714E" w:rsidRDefault="0075714E" w:rsidP="00020767">
      <w:pPr>
        <w:pStyle w:val="Heading2"/>
        <w:numPr>
          <w:ilvl w:val="0"/>
          <w:numId w:val="14"/>
        </w:numPr>
        <w:spacing w:before="0"/>
        <w:rPr>
          <w:b/>
          <w:bCs/>
        </w:rPr>
      </w:pPr>
      <w:r w:rsidRPr="0075714E">
        <w:rPr>
          <w:b/>
          <w:bCs/>
        </w:rPr>
        <w:t>Loyal Users:</w:t>
      </w:r>
    </w:p>
    <w:p w14:paraId="59893DA6" w14:textId="470406DD" w:rsidR="0075714E" w:rsidRDefault="0075714E" w:rsidP="00020767">
      <w:pPr>
        <w:pStyle w:val="ListParagraph"/>
        <w:numPr>
          <w:ilvl w:val="1"/>
          <w:numId w:val="15"/>
        </w:numPr>
      </w:pPr>
      <w:r w:rsidRPr="00020767">
        <w:rPr>
          <w:b/>
          <w:bCs/>
        </w:rPr>
        <w:t>Days_Since_Last_Customer_Service_Interaction:</w:t>
      </w:r>
      <w:r>
        <w:t xml:space="preserve"> Frequent interactions can either indicate high engagement or repeated issues.</w:t>
      </w:r>
    </w:p>
    <w:p w14:paraId="010EED1D" w14:textId="44FC7967" w:rsidR="0075714E" w:rsidRDefault="0075714E" w:rsidP="00020767">
      <w:pPr>
        <w:pStyle w:val="ListParagraph"/>
        <w:numPr>
          <w:ilvl w:val="1"/>
          <w:numId w:val="15"/>
        </w:numPr>
      </w:pPr>
      <w:r w:rsidRPr="00020767">
        <w:rPr>
          <w:b/>
          <w:bCs/>
        </w:rPr>
        <w:t>Interaction_Type</w:t>
      </w:r>
      <w:r>
        <w:t xml:space="preserve"> and </w:t>
      </w:r>
      <w:r w:rsidRPr="00020767">
        <w:rPr>
          <w:b/>
          <w:bCs/>
        </w:rPr>
        <w:t>Interaction_Duration</w:t>
      </w:r>
      <w:r>
        <w:t>: The nature and length of interactions can provide context about customer satisfaction.</w:t>
      </w:r>
    </w:p>
    <w:p w14:paraId="34AB22EA" w14:textId="77777777" w:rsidR="0075714E" w:rsidRPr="0075714E" w:rsidRDefault="0075714E" w:rsidP="00020767">
      <w:pPr>
        <w:pStyle w:val="Heading2"/>
        <w:numPr>
          <w:ilvl w:val="0"/>
          <w:numId w:val="14"/>
        </w:numPr>
        <w:spacing w:before="0"/>
        <w:ind w:left="709" w:hanging="436"/>
        <w:rPr>
          <w:b/>
          <w:bCs/>
        </w:rPr>
      </w:pPr>
      <w:r w:rsidRPr="0075714E">
        <w:rPr>
          <w:b/>
          <w:bCs/>
        </w:rPr>
        <w:t xml:space="preserve">Financially Conscious Users: </w:t>
      </w:r>
    </w:p>
    <w:p w14:paraId="24673963" w14:textId="72A5ACB7" w:rsidR="0075714E" w:rsidRDefault="0075714E" w:rsidP="00020767">
      <w:pPr>
        <w:pStyle w:val="ListParagraph"/>
        <w:numPr>
          <w:ilvl w:val="1"/>
          <w:numId w:val="16"/>
        </w:numPr>
      </w:pPr>
      <w:r w:rsidRPr="00020767">
        <w:rPr>
          <w:b/>
          <w:bCs/>
        </w:rPr>
        <w:t>Open_Email_Rate</w:t>
      </w:r>
      <w:r>
        <w:t>: Low engagement with communications can suggest decreasing interest. (No direct matches from the list.)</w:t>
      </w:r>
    </w:p>
    <w:p w14:paraId="271149CB" w14:textId="77777777" w:rsidR="0075714E" w:rsidRPr="0075714E" w:rsidRDefault="0075714E" w:rsidP="00020767">
      <w:pPr>
        <w:pStyle w:val="Heading2"/>
        <w:numPr>
          <w:ilvl w:val="0"/>
          <w:numId w:val="14"/>
        </w:numPr>
        <w:spacing w:before="0"/>
        <w:ind w:left="709" w:hanging="436"/>
        <w:rPr>
          <w:b/>
          <w:bCs/>
        </w:rPr>
      </w:pPr>
      <w:r w:rsidRPr="0075714E">
        <w:rPr>
          <w:b/>
          <w:bCs/>
        </w:rPr>
        <w:t xml:space="preserve">Reward Maximizers: </w:t>
      </w:r>
    </w:p>
    <w:p w14:paraId="5D48C321" w14:textId="144D73A7" w:rsidR="0075714E" w:rsidRDefault="0075714E" w:rsidP="00020767">
      <w:pPr>
        <w:pStyle w:val="ListParagraph"/>
        <w:numPr>
          <w:ilvl w:val="1"/>
          <w:numId w:val="16"/>
        </w:numPr>
      </w:pPr>
      <w:r w:rsidRPr="00020767">
        <w:rPr>
          <w:b/>
          <w:bCs/>
        </w:rPr>
        <w:t>Reward_Points_Earned</w:t>
      </w:r>
      <w:r>
        <w:t>: It might be concerning if there's a sharp decline or earned points are disproportionate to spending.</w:t>
      </w:r>
    </w:p>
    <w:p w14:paraId="4B72AB08" w14:textId="77777777" w:rsidR="0075714E" w:rsidRPr="00224D76" w:rsidRDefault="0075714E" w:rsidP="00224D76">
      <w:pPr>
        <w:pStyle w:val="Heading2"/>
        <w:numPr>
          <w:ilvl w:val="0"/>
          <w:numId w:val="14"/>
        </w:numPr>
        <w:spacing w:before="0"/>
        <w:ind w:left="709" w:hanging="436"/>
        <w:rPr>
          <w:b/>
          <w:bCs/>
        </w:rPr>
      </w:pPr>
      <w:r w:rsidRPr="00224D76">
        <w:rPr>
          <w:b/>
          <w:bCs/>
        </w:rPr>
        <w:t xml:space="preserve">Other (Not Directly Matching Any of the Defined Clusters): </w:t>
      </w:r>
    </w:p>
    <w:p w14:paraId="09183291" w14:textId="3A9802F3" w:rsidR="0075714E" w:rsidRPr="00224D76" w:rsidRDefault="0075714E" w:rsidP="00224D76">
      <w:pPr>
        <w:pStyle w:val="ListParagraph"/>
        <w:numPr>
          <w:ilvl w:val="1"/>
          <w:numId w:val="16"/>
        </w:numPr>
        <w:rPr>
          <w:b/>
          <w:bCs/>
        </w:rPr>
      </w:pPr>
      <w:r w:rsidRPr="00020767">
        <w:rPr>
          <w:b/>
          <w:bCs/>
        </w:rPr>
        <w:t>Communication_Preference</w:t>
      </w:r>
      <w:r w:rsidRPr="00224D76">
        <w:rPr>
          <w:b/>
          <w:bCs/>
        </w:rPr>
        <w:t>: Frequent changes might indicate dissatisfaction with communication frequency or relevance.</w:t>
      </w:r>
    </w:p>
    <w:p w14:paraId="2903CE50" w14:textId="114A5648" w:rsidR="0075714E" w:rsidRPr="00224D76" w:rsidRDefault="0075714E" w:rsidP="00224D76">
      <w:pPr>
        <w:pStyle w:val="ListParagraph"/>
        <w:numPr>
          <w:ilvl w:val="1"/>
          <w:numId w:val="16"/>
        </w:numPr>
        <w:rPr>
          <w:b/>
          <w:bCs/>
        </w:rPr>
      </w:pPr>
      <w:r w:rsidRPr="00020767">
        <w:rPr>
          <w:b/>
          <w:bCs/>
        </w:rPr>
        <w:t>Network_Size</w:t>
      </w:r>
      <w:r w:rsidRPr="00224D76">
        <w:rPr>
          <w:b/>
          <w:bCs/>
        </w:rPr>
        <w:t xml:space="preserve"> and </w:t>
      </w:r>
      <w:r w:rsidRPr="00020767">
        <w:rPr>
          <w:b/>
          <w:bCs/>
        </w:rPr>
        <w:t>Network_Engagement_Rate</w:t>
      </w:r>
      <w:r w:rsidRPr="00224D76">
        <w:rPr>
          <w:b/>
          <w:bCs/>
        </w:rPr>
        <w:t>: A large yet inactive network might be concerning.</w:t>
      </w:r>
    </w:p>
    <w:sectPr w:rsidR="0075714E" w:rsidRPr="00224D76" w:rsidSect="00404548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C48"/>
    <w:multiLevelType w:val="hybridMultilevel"/>
    <w:tmpl w:val="0EC637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213E2"/>
    <w:multiLevelType w:val="hybridMultilevel"/>
    <w:tmpl w:val="AADEB0EA"/>
    <w:lvl w:ilvl="0" w:tplc="ECFE6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1F1"/>
    <w:multiLevelType w:val="hybridMultilevel"/>
    <w:tmpl w:val="0EC637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164F7"/>
    <w:multiLevelType w:val="hybridMultilevel"/>
    <w:tmpl w:val="1BE2083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AD865A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696A"/>
    <w:multiLevelType w:val="hybridMultilevel"/>
    <w:tmpl w:val="3C2E066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73A5"/>
    <w:multiLevelType w:val="hybridMultilevel"/>
    <w:tmpl w:val="7A8A91C8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AD865A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92"/>
    <w:multiLevelType w:val="hybridMultilevel"/>
    <w:tmpl w:val="AADEB0E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2A33"/>
    <w:multiLevelType w:val="hybridMultilevel"/>
    <w:tmpl w:val="0EC637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093A05"/>
    <w:multiLevelType w:val="hybridMultilevel"/>
    <w:tmpl w:val="0EC6374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134E75"/>
    <w:multiLevelType w:val="hybridMultilevel"/>
    <w:tmpl w:val="226E4F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327516"/>
    <w:multiLevelType w:val="hybridMultilevel"/>
    <w:tmpl w:val="8BE09DAC"/>
    <w:lvl w:ilvl="0" w:tplc="FFFFFFFF">
      <w:start w:val="2"/>
      <w:numFmt w:val="bullet"/>
      <w:lvlText w:val="•"/>
      <w:lvlJc w:val="left"/>
      <w:pPr>
        <w:ind w:left="1800" w:hanging="1440"/>
      </w:pPr>
      <w:rPr>
        <w:rFonts w:ascii="Calibri" w:eastAsiaTheme="minorHAnsi" w:hAnsi="Calibri" w:cs="Calibri" w:hint="default"/>
      </w:rPr>
    </w:lvl>
    <w:lvl w:ilvl="1" w:tplc="BAD865A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85557"/>
    <w:multiLevelType w:val="hybridMultilevel"/>
    <w:tmpl w:val="6016B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D4401"/>
    <w:multiLevelType w:val="hybridMultilevel"/>
    <w:tmpl w:val="3C2E066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F71A1"/>
    <w:multiLevelType w:val="multilevel"/>
    <w:tmpl w:val="035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B638E9"/>
    <w:multiLevelType w:val="hybridMultilevel"/>
    <w:tmpl w:val="23689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2591F"/>
    <w:multiLevelType w:val="hybridMultilevel"/>
    <w:tmpl w:val="AADEB0E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F1E4F"/>
    <w:multiLevelType w:val="hybridMultilevel"/>
    <w:tmpl w:val="0EC637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DF5495"/>
    <w:multiLevelType w:val="hybridMultilevel"/>
    <w:tmpl w:val="3C2E066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B4928"/>
    <w:multiLevelType w:val="hybridMultilevel"/>
    <w:tmpl w:val="040804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FF8E038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9320027">
    <w:abstractNumId w:val="1"/>
  </w:num>
  <w:num w:numId="2" w16cid:durableId="1318922984">
    <w:abstractNumId w:val="9"/>
  </w:num>
  <w:num w:numId="3" w16cid:durableId="1541555146">
    <w:abstractNumId w:val="6"/>
  </w:num>
  <w:num w:numId="4" w16cid:durableId="722675992">
    <w:abstractNumId w:val="8"/>
  </w:num>
  <w:num w:numId="5" w16cid:durableId="762994222">
    <w:abstractNumId w:val="2"/>
  </w:num>
  <w:num w:numId="6" w16cid:durableId="639381367">
    <w:abstractNumId w:val="7"/>
  </w:num>
  <w:num w:numId="7" w16cid:durableId="1300843861">
    <w:abstractNumId w:val="15"/>
  </w:num>
  <w:num w:numId="8" w16cid:durableId="1825319128">
    <w:abstractNumId w:val="16"/>
  </w:num>
  <w:num w:numId="9" w16cid:durableId="1746418468">
    <w:abstractNumId w:val="0"/>
  </w:num>
  <w:num w:numId="10" w16cid:durableId="1410611985">
    <w:abstractNumId w:val="18"/>
  </w:num>
  <w:num w:numId="11" w16cid:durableId="612248771">
    <w:abstractNumId w:val="12"/>
  </w:num>
  <w:num w:numId="12" w16cid:durableId="229925679">
    <w:abstractNumId w:val="10"/>
  </w:num>
  <w:num w:numId="13" w16cid:durableId="1135025359">
    <w:abstractNumId w:val="4"/>
  </w:num>
  <w:num w:numId="14" w16cid:durableId="657879526">
    <w:abstractNumId w:val="17"/>
  </w:num>
  <w:num w:numId="15" w16cid:durableId="1242063859">
    <w:abstractNumId w:val="5"/>
  </w:num>
  <w:num w:numId="16" w16cid:durableId="787092282">
    <w:abstractNumId w:val="3"/>
  </w:num>
  <w:num w:numId="17" w16cid:durableId="2143887959">
    <w:abstractNumId w:val="14"/>
  </w:num>
  <w:num w:numId="18" w16cid:durableId="1613438739">
    <w:abstractNumId w:val="11"/>
  </w:num>
  <w:num w:numId="19" w16cid:durableId="178612256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E"/>
    <w:rsid w:val="00020767"/>
    <w:rsid w:val="000841C3"/>
    <w:rsid w:val="00134222"/>
    <w:rsid w:val="00224D76"/>
    <w:rsid w:val="002E1ECC"/>
    <w:rsid w:val="002E5F50"/>
    <w:rsid w:val="00332728"/>
    <w:rsid w:val="003D707B"/>
    <w:rsid w:val="003F52AA"/>
    <w:rsid w:val="00404548"/>
    <w:rsid w:val="00583E1E"/>
    <w:rsid w:val="0073707F"/>
    <w:rsid w:val="0075714E"/>
    <w:rsid w:val="008A725C"/>
    <w:rsid w:val="009B48D7"/>
    <w:rsid w:val="009C3367"/>
    <w:rsid w:val="00B338B3"/>
    <w:rsid w:val="00B3552B"/>
    <w:rsid w:val="00B910B8"/>
    <w:rsid w:val="00C10BF5"/>
    <w:rsid w:val="00C7756E"/>
    <w:rsid w:val="00D20DE3"/>
    <w:rsid w:val="00E978D7"/>
    <w:rsid w:val="00EC3905"/>
    <w:rsid w:val="00FC2D82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905F"/>
  <w15:chartTrackingRefBased/>
  <w15:docId w15:val="{1C0A9562-5A34-4720-A3F2-5EA7143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5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7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7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C77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1472</Words>
  <Characters>8392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B, Srikanth</dc:creator>
  <cp:keywords/>
  <dc:description/>
  <cp:lastModifiedBy>R B, Srikanth</cp:lastModifiedBy>
  <cp:revision>2</cp:revision>
  <dcterms:created xsi:type="dcterms:W3CDTF">2023-09-22T09:00:00Z</dcterms:created>
  <dcterms:modified xsi:type="dcterms:W3CDTF">2023-09-22T09:00:00Z</dcterms:modified>
</cp:coreProperties>
</file>