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Arial Narrow" w:hAnsi="Arial Narrow"/>
        </w:rPr>
      </w:pPr>
    </w:p>
    <w:tbl>
      <w:tblPr>
        <w:tblStyle w:val="17"/>
        <w:tblW w:w="10148"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CellMar>
          <w:top w:w="0" w:type="dxa"/>
          <w:left w:w="108" w:type="dxa"/>
          <w:bottom w:w="0" w:type="dxa"/>
          <w:right w:w="108" w:type="dxa"/>
        </w:tblCellMar>
      </w:tblPr>
      <w:tblGrid>
        <w:gridCol w:w="2098"/>
        <w:gridCol w:w="5954"/>
        <w:gridCol w:w="209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restart"/>
            <w:vAlign w:val="center"/>
          </w:tcPr>
          <w:p>
            <w:pPr>
              <w:keepNext w:val="0"/>
              <w:keepLines w:val="0"/>
              <w:suppressLineNumbers w:val="0"/>
              <w:spacing w:before="0" w:beforeAutospacing="0" w:after="0" w:afterAutospacing="0"/>
              <w:ind w:left="0" w:right="0"/>
              <w:jc w:val="center"/>
              <w:rPr>
                <w:rFonts w:hint="default" w:ascii="Arial Narrow" w:hAnsi="Arial Narrow" w:eastAsia="黑体"/>
                <w:sz w:val="32"/>
                <w:szCs w:val="32"/>
              </w:rPr>
            </w:pPr>
            <w:r>
              <w:rPr>
                <w:rFonts w:hint="default"/>
                <w:sz w:val="32"/>
                <w:szCs w:val="32"/>
              </w:rPr>
              <w:pict>
                <v:shape id="_x0000_i1025" o:spt="75" type="#_x0000_t75" style="height:51.2pt;width:84.5pt;" filled="f" o:preferrelative="t" stroked="f" coordsize="21600,21600">
                  <v:path/>
                  <v:fill on="f" focussize="0,0"/>
                  <v:stroke on="f" joinstyle="miter"/>
                  <v:imagedata r:id="rId15" o:title=""/>
                  <o:lock v:ext="edit" aspectratio="t"/>
                  <w10:wrap type="none"/>
                  <w10:anchorlock/>
                </v:shape>
              </w:pict>
            </w:r>
          </w:p>
        </w:tc>
        <w:tc>
          <w:tcPr>
            <w:tcW w:w="5954" w:type="dxa"/>
            <w:vMerge w:val="restart"/>
            <w:vAlign w:val="center"/>
          </w:tcPr>
          <w:p>
            <w:pPr>
              <w:keepNext w:val="0"/>
              <w:keepLines w:val="0"/>
              <w:suppressLineNumbers w:val="0"/>
              <w:spacing w:before="0" w:beforeAutospacing="0" w:after="0" w:afterAutospacing="0"/>
              <w:ind w:left="0" w:right="0"/>
              <w:jc w:val="center"/>
              <w:rPr>
                <w:rFonts w:hint="default" w:ascii="Arial Narrow" w:hAnsi="Arial Narrow" w:eastAsia="黑体"/>
                <w:sz w:val="32"/>
                <w:szCs w:val="32"/>
              </w:rPr>
            </w:pPr>
            <w:r>
              <w:rPr>
                <w:rFonts w:hint="eastAsia" w:ascii="宋体" w:hAnsi="宋体" w:eastAsia="宋体" w:cs="宋体"/>
                <w:b/>
                <w:bCs/>
                <w:sz w:val="32"/>
                <w:szCs w:val="32"/>
              </w:rPr>
              <w:t>智慧风场综合运营管理平台设计方案</w:t>
            </w:r>
          </w:p>
        </w:tc>
        <w:tc>
          <w:tcPr>
            <w:tcW w:w="2096" w:type="dxa"/>
            <w:vAlign w:val="center"/>
          </w:tcPr>
          <w:p>
            <w:pPr>
              <w:keepNext w:val="0"/>
              <w:keepLines w:val="0"/>
              <w:suppressLineNumbers w:val="0"/>
              <w:spacing w:before="0" w:beforeAutospacing="0" w:after="0" w:afterAutospacing="0"/>
              <w:ind w:left="0" w:right="0"/>
              <w:jc w:val="center"/>
              <w:rPr>
                <w:rFonts w:hint="default" w:ascii="Arial Narrow" w:hAnsi="Arial Narrow" w:eastAsia="黑体"/>
                <w:b/>
                <w:sz w:val="32"/>
                <w:szCs w:val="32"/>
              </w:rPr>
            </w:pPr>
            <w:r>
              <w:rPr>
                <w:rFonts w:hint="eastAsia" w:ascii="宋体" w:hAnsi="宋体" w:eastAsia="宋体" w:cs="宋体"/>
                <w:b/>
                <w:szCs w:val="21"/>
              </w:rPr>
              <w:t>日期</w:t>
            </w:r>
            <w:r>
              <w:rPr>
                <w:rFonts w:hint="default" w:ascii="Arial Narrow" w:hAnsi="Arial Narrow" w:eastAsia="黑体"/>
                <w:b/>
                <w:szCs w:val="21"/>
              </w:rPr>
              <w:t>Date</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567" w:hRule="exact"/>
          <w:jc w:val="center"/>
        </w:trPr>
        <w:tc>
          <w:tcPr>
            <w:tcW w:w="2098" w:type="dxa"/>
            <w:vMerge w:val="continue"/>
          </w:tcPr>
          <w:p>
            <w:pPr>
              <w:keepNext w:val="0"/>
              <w:keepLines w:val="0"/>
              <w:suppressLineNumbers w:val="0"/>
              <w:spacing w:before="0" w:beforeAutospacing="0" w:after="0" w:afterAutospacing="0"/>
              <w:ind w:left="0" w:right="0"/>
              <w:jc w:val="center"/>
              <w:rPr>
                <w:rFonts w:hint="default" w:ascii="Arial Narrow" w:hAnsi="Arial Narrow" w:eastAsia="黑体"/>
                <w:sz w:val="32"/>
                <w:szCs w:val="32"/>
              </w:rPr>
            </w:pPr>
          </w:p>
        </w:tc>
        <w:tc>
          <w:tcPr>
            <w:tcW w:w="5954" w:type="dxa"/>
            <w:vMerge w:val="continue"/>
          </w:tcPr>
          <w:p>
            <w:pPr>
              <w:keepNext w:val="0"/>
              <w:keepLines w:val="0"/>
              <w:suppressLineNumbers w:val="0"/>
              <w:spacing w:before="0" w:beforeAutospacing="0" w:after="0" w:afterAutospacing="0"/>
              <w:ind w:left="0" w:right="0"/>
              <w:jc w:val="center"/>
              <w:rPr>
                <w:rFonts w:hint="default" w:ascii="Arial Narrow" w:hAnsi="Arial Narrow" w:eastAsia="黑体"/>
                <w:sz w:val="32"/>
                <w:szCs w:val="32"/>
              </w:rPr>
            </w:pPr>
          </w:p>
        </w:tc>
        <w:tc>
          <w:tcPr>
            <w:tcW w:w="2096" w:type="dxa"/>
            <w:vAlign w:val="center"/>
          </w:tcPr>
          <w:p>
            <w:pPr>
              <w:keepNext w:val="0"/>
              <w:keepLines w:val="0"/>
              <w:suppressLineNumbers w:val="0"/>
              <w:spacing w:before="0" w:beforeAutospacing="0" w:after="0" w:afterAutospacing="0"/>
              <w:ind w:left="0" w:right="0"/>
              <w:jc w:val="center"/>
              <w:rPr>
                <w:rFonts w:hint="default" w:ascii="Arial Narrow" w:hAnsi="Arial Narrow" w:eastAsia="黑体"/>
                <w:b/>
                <w:sz w:val="32"/>
                <w:szCs w:val="32"/>
              </w:rPr>
            </w:pPr>
            <w:r>
              <w:rPr>
                <w:rFonts w:hint="default" w:ascii="Arial Narrow" w:hAnsi="Arial Narrow" w:eastAsia="黑体"/>
                <w:b/>
                <w:szCs w:val="21"/>
              </w:rPr>
              <w:t>20</w:t>
            </w:r>
            <w:r>
              <w:rPr>
                <w:rFonts w:hint="eastAsia" w:ascii="Arial Narrow" w:hAnsi="Arial Narrow" w:eastAsia="黑体"/>
                <w:b/>
                <w:szCs w:val="21"/>
              </w:rPr>
              <w:t>21</w:t>
            </w:r>
            <w:r>
              <w:rPr>
                <w:rFonts w:hint="default" w:ascii="Arial Narrow" w:hAnsi="Arial Narrow" w:eastAsia="黑体"/>
                <w:b/>
                <w:szCs w:val="21"/>
              </w:rPr>
              <w:t>-</w:t>
            </w:r>
            <w:r>
              <w:rPr>
                <w:rFonts w:hint="eastAsia" w:ascii="Arial Narrow" w:hAnsi="Arial Narrow" w:eastAsia="黑体"/>
                <w:b/>
                <w:szCs w:val="21"/>
              </w:rPr>
              <w:t>04-09</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12602" w:hRule="atLeast"/>
          <w:jc w:val="center"/>
        </w:trPr>
        <w:tc>
          <w:tcPr>
            <w:tcW w:w="10148" w:type="dxa"/>
            <w:gridSpan w:val="3"/>
          </w:tcPr>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sz w:val="52"/>
                <w:szCs w:val="52"/>
              </w:rPr>
            </w:pP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sz w:val="52"/>
                <w:szCs w:val="52"/>
              </w:rPr>
            </w:pP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sz w:val="52"/>
                <w:szCs w:val="52"/>
              </w:rPr>
            </w:pPr>
            <w:bookmarkStart w:id="23" w:name="_GoBack"/>
            <w:bookmarkEnd w:id="23"/>
            <w:r>
              <w:rPr>
                <w:rFonts w:hint="eastAsia" w:ascii="宋体" w:hAnsi="宋体" w:eastAsia="宋体" w:cs="宋体"/>
                <w:b/>
                <w:bCs/>
                <w:sz w:val="52"/>
                <w:szCs w:val="52"/>
              </w:rPr>
              <w:t>智慧风场综合运营管理平台</w:t>
            </w: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sz w:val="52"/>
                <w:szCs w:val="52"/>
              </w:rPr>
            </w:pPr>
            <w:r>
              <w:rPr>
                <w:rFonts w:hint="eastAsia" w:ascii="宋体" w:hAnsi="宋体" w:eastAsia="宋体" w:cs="宋体"/>
                <w:b/>
                <w:bCs/>
                <w:sz w:val="52"/>
                <w:szCs w:val="52"/>
              </w:rPr>
              <w:t>设计方案</w:t>
            </w: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eastAsia="黑体"/>
                <w:szCs w:val="20"/>
              </w:rPr>
            </w:pPr>
          </w:p>
          <w:p>
            <w:pPr>
              <w:keepNext w:val="0"/>
              <w:keepLines w:val="0"/>
              <w:suppressLineNumbers w:val="0"/>
              <w:spacing w:before="0" w:beforeAutospacing="0" w:after="0" w:afterAutospacing="0"/>
              <w:ind w:left="0" w:right="0"/>
              <w:rPr>
                <w:rFonts w:hint="default" w:ascii="Arial Narrow" w:hAnsi="Arial Narrow"/>
                <w:szCs w:val="20"/>
              </w:rPr>
            </w:pPr>
          </w:p>
          <w:p>
            <w:pPr>
              <w:keepNext w:val="0"/>
              <w:keepLines w:val="0"/>
              <w:suppressLineNumbers w:val="0"/>
              <w:spacing w:before="0" w:beforeAutospacing="0" w:after="0" w:afterAutospacing="0"/>
              <w:ind w:left="0" w:right="0"/>
              <w:rPr>
                <w:rFonts w:hint="default" w:ascii="Arial Narrow" w:hAnsi="Arial Narrow"/>
                <w:szCs w:val="20"/>
              </w:rPr>
            </w:pPr>
          </w:p>
          <w:p>
            <w:pPr>
              <w:keepNext w:val="0"/>
              <w:keepLines w:val="0"/>
              <w:suppressLineNumbers w:val="0"/>
              <w:spacing w:before="0" w:beforeAutospacing="0" w:after="0" w:afterAutospacing="0"/>
              <w:ind w:left="0" w:right="0"/>
              <w:rPr>
                <w:rFonts w:hint="default" w:ascii="Arial Narrow" w:hAnsi="Arial Narrow"/>
                <w:szCs w:val="20"/>
              </w:rPr>
            </w:pPr>
          </w:p>
          <w:tbl>
            <w:tblPr>
              <w:tblStyle w:val="17"/>
              <w:tblW w:w="990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33"/>
              <w:gridCol w:w="2012"/>
              <w:gridCol w:w="2240"/>
              <w:gridCol w:w="1973"/>
              <w:gridCol w:w="184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shd w:val="pct10"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szCs w:val="20"/>
                    </w:rPr>
                  </w:pPr>
                  <w:r>
                    <w:rPr>
                      <w:rFonts w:hint="default" w:ascii="Arial Narrow" w:hAnsi="Arial Narrow"/>
                      <w:b/>
                      <w:szCs w:val="20"/>
                    </w:rPr>
                    <w:t>编制Prepared by</w:t>
                  </w:r>
                </w:p>
                <w:p>
                  <w:pPr>
                    <w:keepNext w:val="0"/>
                    <w:keepLines w:val="0"/>
                    <w:suppressLineNumbers w:val="0"/>
                    <w:spacing w:before="0" w:beforeAutospacing="0" w:after="0" w:afterAutospacing="0"/>
                    <w:ind w:left="0" w:right="0"/>
                    <w:jc w:val="right"/>
                    <w:rPr>
                      <w:rFonts w:hint="default" w:ascii="Arial Narrow" w:hAnsi="Arial Narrow"/>
                      <w:b/>
                      <w:szCs w:val="20"/>
                    </w:rPr>
                  </w:pPr>
                  <w:r>
                    <w:rPr>
                      <w:rFonts w:hint="eastAsia" w:ascii="Arial Narrow" w:hAnsi="Arial Narrow"/>
                      <w:b/>
                      <w:szCs w:val="20"/>
                    </w:rPr>
                    <w:t>王德坤</w:t>
                  </w:r>
                </w:p>
              </w:tc>
              <w:tc>
                <w:tcPr>
                  <w:tcW w:w="2012" w:type="dxa"/>
                  <w:shd w:val="pct10"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color w:val="000000"/>
                      <w:szCs w:val="21"/>
                    </w:rPr>
                  </w:pPr>
                  <w:r>
                    <w:rPr>
                      <w:rFonts w:hint="default" w:ascii="Arial Narrow" w:hAnsi="Arial Narrow"/>
                      <w:b/>
                      <w:szCs w:val="20"/>
                    </w:rPr>
                    <w:t>校对Checked by</w:t>
                  </w:r>
                </w:p>
                <w:p>
                  <w:pPr>
                    <w:keepNext w:val="0"/>
                    <w:keepLines w:val="0"/>
                    <w:suppressLineNumbers w:val="0"/>
                    <w:spacing w:before="0" w:beforeAutospacing="0" w:after="0" w:afterAutospacing="0"/>
                    <w:ind w:left="0" w:right="0"/>
                    <w:jc w:val="right"/>
                    <w:rPr>
                      <w:rFonts w:hint="default" w:ascii="Arial Narrow" w:hAnsi="Arial Narrow"/>
                      <w:b/>
                      <w:szCs w:val="20"/>
                    </w:rPr>
                  </w:pPr>
                  <w:r>
                    <w:rPr>
                      <w:rFonts w:hint="eastAsia" w:ascii="Arial Narrow" w:hAnsi="Arial Narrow"/>
                      <w:b/>
                      <w:szCs w:val="20"/>
                    </w:rPr>
                    <w:t>张瑞</w:t>
                  </w:r>
                </w:p>
              </w:tc>
              <w:tc>
                <w:tcPr>
                  <w:tcW w:w="2240" w:type="dxa"/>
                  <w:shd w:val="pct10" w:color="auto" w:fill="auto"/>
                  <w:vAlign w:val="center"/>
                </w:tcPr>
                <w:p>
                  <w:pPr>
                    <w:keepNext w:val="0"/>
                    <w:keepLines w:val="0"/>
                    <w:suppressLineNumbers w:val="0"/>
                    <w:spacing w:before="0" w:beforeAutospacing="0" w:after="0" w:afterAutospacing="0"/>
                    <w:ind w:left="0" w:right="0"/>
                    <w:rPr>
                      <w:rFonts w:hint="default" w:ascii="Arial Narrow" w:hAnsi="Arial Narrow"/>
                      <w:b/>
                      <w:szCs w:val="21"/>
                    </w:rPr>
                  </w:pPr>
                  <w:r>
                    <w:rPr>
                      <w:rFonts w:hint="default" w:ascii="Arial Narrow" w:hAnsi="Arial Narrow"/>
                      <w:b/>
                      <w:szCs w:val="21"/>
                    </w:rPr>
                    <w:t>标准化</w:t>
                  </w:r>
                  <w:r>
                    <w:rPr>
                      <w:rFonts w:hint="default" w:ascii="Arial Narrow" w:hAnsi="Arial Narrow"/>
                      <w:b/>
                      <w:szCs w:val="20"/>
                    </w:rPr>
                    <w:t>Standardized by</w:t>
                  </w:r>
                </w:p>
                <w:p>
                  <w:pPr>
                    <w:keepNext w:val="0"/>
                    <w:keepLines w:val="0"/>
                    <w:suppressLineNumbers w:val="0"/>
                    <w:spacing w:before="0" w:beforeAutospacing="0" w:after="0" w:afterAutospacing="0"/>
                    <w:ind w:left="0" w:right="0"/>
                    <w:jc w:val="right"/>
                    <w:rPr>
                      <w:rFonts w:hint="default" w:ascii="Arial Narrow" w:hAnsi="Arial Narrow"/>
                      <w:b/>
                      <w:szCs w:val="20"/>
                    </w:rPr>
                  </w:pPr>
                  <w:r>
                    <w:rPr>
                      <w:rFonts w:hint="eastAsia" w:ascii="Arial Narrow" w:hAnsi="Arial Narrow"/>
                      <w:b/>
                      <w:szCs w:val="20"/>
                    </w:rPr>
                    <w:t>张敏仪</w:t>
                  </w:r>
                </w:p>
              </w:tc>
              <w:tc>
                <w:tcPr>
                  <w:tcW w:w="1973" w:type="dxa"/>
                  <w:shd w:val="pct10"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color w:val="000000"/>
                      <w:szCs w:val="21"/>
                    </w:rPr>
                  </w:pPr>
                  <w:r>
                    <w:rPr>
                      <w:rFonts w:hint="default" w:ascii="Arial Narrow" w:hAnsi="Arial Narrow"/>
                      <w:b/>
                      <w:szCs w:val="20"/>
                    </w:rPr>
                    <w:t>批准Approved by</w:t>
                  </w:r>
                </w:p>
                <w:p>
                  <w:pPr>
                    <w:keepNext w:val="0"/>
                    <w:keepLines w:val="0"/>
                    <w:suppressLineNumbers w:val="0"/>
                    <w:spacing w:before="0" w:beforeAutospacing="0" w:after="0" w:afterAutospacing="0"/>
                    <w:ind w:left="0" w:right="0"/>
                    <w:jc w:val="right"/>
                    <w:rPr>
                      <w:rFonts w:hint="default" w:ascii="Arial Narrow" w:hAnsi="Arial Narrow"/>
                      <w:b/>
                      <w:szCs w:val="20"/>
                    </w:rPr>
                  </w:pPr>
                  <w:r>
                    <w:rPr>
                      <w:rFonts w:hint="eastAsia" w:ascii="Arial Narrow" w:hAnsi="Arial Narrow"/>
                      <w:b/>
                      <w:szCs w:val="20"/>
                    </w:rPr>
                    <w:t>孙启涛</w:t>
                  </w:r>
                </w:p>
              </w:tc>
              <w:tc>
                <w:tcPr>
                  <w:tcW w:w="1842" w:type="dxa"/>
                  <w:shd w:val="pct10" w:color="auto" w:fill="auto"/>
                  <w:vAlign w:val="center"/>
                </w:tcPr>
                <w:p>
                  <w:pPr>
                    <w:keepNext w:val="0"/>
                    <w:keepLines w:val="0"/>
                    <w:suppressLineNumbers w:val="0"/>
                    <w:spacing w:before="0" w:beforeAutospacing="0" w:after="0" w:afterAutospacing="0"/>
                    <w:ind w:left="0" w:right="0"/>
                    <w:rPr>
                      <w:rFonts w:hint="default" w:ascii="Arial Narrow" w:hAnsi="Arial Narrow"/>
                      <w:b/>
                      <w:szCs w:val="21"/>
                    </w:rPr>
                  </w:pPr>
                  <w:r>
                    <w:rPr>
                      <w:rFonts w:hint="default" w:ascii="Arial Narrow" w:hAnsi="Arial Narrow"/>
                      <w:b/>
                      <w:szCs w:val="21"/>
                    </w:rPr>
                    <w:t>发布</w:t>
                  </w:r>
                  <w:r>
                    <w:rPr>
                      <w:rFonts w:hint="default" w:ascii="Arial Narrow" w:hAnsi="Arial Narrow"/>
                      <w:b/>
                      <w:szCs w:val="20"/>
                    </w:rPr>
                    <w:t>Released by</w:t>
                  </w:r>
                </w:p>
                <w:p>
                  <w:pPr>
                    <w:keepNext w:val="0"/>
                    <w:keepLines w:val="0"/>
                    <w:suppressLineNumbers w:val="0"/>
                    <w:spacing w:before="0" w:beforeAutospacing="0" w:after="0" w:afterAutospacing="0"/>
                    <w:ind w:left="0" w:right="0"/>
                    <w:jc w:val="right"/>
                    <w:rPr>
                      <w:rFonts w:hint="default" w:ascii="Arial Narrow" w:hAnsi="Arial Narrow"/>
                      <w:b/>
                      <w:szCs w:val="20"/>
                    </w:rPr>
                  </w:pPr>
                  <w:r>
                    <w:rPr>
                      <w:rFonts w:hint="eastAsia" w:ascii="Arial Narrow" w:hAnsi="Arial Narrow"/>
                      <w:b/>
                      <w:szCs w:val="20"/>
                    </w:rPr>
                    <w:t>陈思范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1" w:hRule="exact"/>
                <w:jc w:val="center"/>
              </w:trPr>
              <w:tc>
                <w:tcPr>
                  <w:tcW w:w="1833" w:type="dxa"/>
                  <w:vAlign w:val="center"/>
                </w:tcPr>
                <w:p>
                  <w:pPr>
                    <w:keepNext w:val="0"/>
                    <w:keepLines w:val="0"/>
                    <w:suppressLineNumbers w:val="0"/>
                    <w:spacing w:before="0" w:beforeAutospacing="0" w:after="0" w:afterAutospacing="0"/>
                    <w:ind w:left="0" w:right="0"/>
                    <w:jc w:val="center"/>
                    <w:rPr>
                      <w:rFonts w:hint="default" w:ascii="Arial Narrow" w:hAnsi="Arial Narrow"/>
                      <w:szCs w:val="20"/>
                    </w:rPr>
                  </w:pPr>
                  <w:bookmarkStart w:id="0" w:name="P"/>
                  <w:bookmarkEnd w:id="0"/>
                </w:p>
              </w:tc>
              <w:tc>
                <w:tcPr>
                  <w:tcW w:w="2012" w:type="dxa"/>
                  <w:vAlign w:val="center"/>
                </w:tcPr>
                <w:p>
                  <w:pPr>
                    <w:keepNext w:val="0"/>
                    <w:keepLines w:val="0"/>
                    <w:suppressLineNumbers w:val="0"/>
                    <w:spacing w:before="0" w:beforeAutospacing="0" w:after="0" w:afterAutospacing="0"/>
                    <w:ind w:left="0" w:right="0"/>
                    <w:jc w:val="center"/>
                    <w:rPr>
                      <w:rFonts w:hint="default" w:ascii="Arial Narrow" w:hAnsi="Arial Narrow"/>
                      <w:szCs w:val="20"/>
                    </w:rPr>
                  </w:pPr>
                  <w:bookmarkStart w:id="1" w:name="C"/>
                  <w:bookmarkEnd w:id="1"/>
                </w:p>
              </w:tc>
              <w:tc>
                <w:tcPr>
                  <w:tcW w:w="2240" w:type="dxa"/>
                  <w:vAlign w:val="center"/>
                </w:tcPr>
                <w:p>
                  <w:pPr>
                    <w:keepNext w:val="0"/>
                    <w:keepLines w:val="0"/>
                    <w:suppressLineNumbers w:val="0"/>
                    <w:spacing w:before="0" w:beforeAutospacing="0" w:after="0" w:afterAutospacing="0"/>
                    <w:ind w:left="0" w:right="0"/>
                    <w:jc w:val="center"/>
                    <w:rPr>
                      <w:rFonts w:hint="default" w:ascii="Arial Narrow" w:hAnsi="Arial Narrow"/>
                      <w:szCs w:val="20"/>
                    </w:rPr>
                  </w:pPr>
                  <w:bookmarkStart w:id="2" w:name="S"/>
                  <w:bookmarkEnd w:id="2"/>
                </w:p>
              </w:tc>
              <w:tc>
                <w:tcPr>
                  <w:tcW w:w="1973" w:type="dxa"/>
                  <w:vAlign w:val="center"/>
                </w:tcPr>
                <w:p>
                  <w:pPr>
                    <w:keepNext w:val="0"/>
                    <w:keepLines w:val="0"/>
                    <w:suppressLineNumbers w:val="0"/>
                    <w:spacing w:before="0" w:beforeAutospacing="0" w:after="0" w:afterAutospacing="0"/>
                    <w:ind w:left="0" w:right="0"/>
                    <w:jc w:val="center"/>
                    <w:rPr>
                      <w:rFonts w:hint="default" w:ascii="Arial Narrow" w:hAnsi="Arial Narrow"/>
                      <w:szCs w:val="20"/>
                    </w:rPr>
                  </w:pPr>
                  <w:bookmarkStart w:id="3" w:name="A"/>
                  <w:bookmarkEnd w:id="3"/>
                </w:p>
              </w:tc>
              <w:tc>
                <w:tcPr>
                  <w:tcW w:w="1842" w:type="dxa"/>
                  <w:vAlign w:val="center"/>
                </w:tcPr>
                <w:p>
                  <w:pPr>
                    <w:keepNext w:val="0"/>
                    <w:keepLines w:val="0"/>
                    <w:suppressLineNumbers w:val="0"/>
                    <w:spacing w:before="0" w:beforeAutospacing="0" w:after="0" w:afterAutospacing="0"/>
                    <w:ind w:left="0" w:right="0"/>
                    <w:jc w:val="center"/>
                    <w:rPr>
                      <w:rFonts w:hint="default" w:ascii="Arial Narrow" w:hAnsi="Arial Narrow"/>
                      <w:szCs w:val="20"/>
                    </w:rPr>
                  </w:pPr>
                  <w:bookmarkStart w:id="4" w:name="R"/>
                  <w:bookmarkEnd w:id="4"/>
                </w:p>
              </w:tc>
            </w:tr>
          </w:tbl>
          <w:p>
            <w:pPr>
              <w:keepNext w:val="0"/>
              <w:keepLines w:val="0"/>
              <w:suppressLineNumbers w:val="0"/>
              <w:spacing w:before="0" w:beforeAutospacing="0" w:after="0" w:afterAutospacing="0"/>
              <w:ind w:left="0" w:right="0"/>
              <w:rPr>
                <w:rFonts w:hint="default" w:ascii="Arial Narrow" w:hAnsi="Arial Narrow"/>
                <w:szCs w:val="20"/>
              </w:rPr>
            </w:pPr>
          </w:p>
          <w:tbl>
            <w:tblPr>
              <w:tblStyle w:val="17"/>
              <w:tblW w:w="991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22"/>
              <w:gridCol w:w="3709"/>
              <w:gridCol w:w="2245"/>
              <w:gridCol w:w="183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2122" w:type="dxa"/>
                  <w:tcBorders>
                    <w:bottom w:val="single" w:color="auto" w:sz="8" w:space="0"/>
                  </w:tcBorders>
                  <w:shd w:val="pct10" w:color="auto" w:fill="auto"/>
                  <w:vAlign w:val="center"/>
                </w:tcPr>
                <w:p>
                  <w:pPr>
                    <w:keepNext w:val="0"/>
                    <w:keepLines w:val="0"/>
                    <w:suppressLineNumbers w:val="0"/>
                    <w:spacing w:before="0" w:beforeAutospacing="0" w:after="0" w:afterAutospacing="0" w:line="360" w:lineRule="exact"/>
                    <w:ind w:left="0" w:right="0"/>
                    <w:jc w:val="center"/>
                    <w:rPr>
                      <w:rFonts w:hint="default" w:ascii="Arial Narrow" w:hAnsi="Arial Narrow"/>
                      <w:b/>
                      <w:szCs w:val="21"/>
                    </w:rPr>
                  </w:pPr>
                  <w:r>
                    <w:rPr>
                      <w:rStyle w:val="49"/>
                      <w:rFonts w:hint="default" w:ascii="Arial Narrow" w:hAnsi="Arial Narrow"/>
                      <w:b/>
                      <w:szCs w:val="21"/>
                    </w:rPr>
                    <w:t>文</w:t>
                  </w:r>
                  <w:r>
                    <w:rPr>
                      <w:rStyle w:val="49"/>
                      <w:rFonts w:hint="default" w:ascii="Arial Narrow" w:hAnsi="Arial Narrow"/>
                      <w:b/>
                      <w:szCs w:val="21"/>
                      <w:shd w:val="pct10" w:color="auto" w:fill="auto"/>
                    </w:rPr>
                    <w:t>件号</w:t>
                  </w:r>
                  <w:r>
                    <w:rPr>
                      <w:rFonts w:hint="default" w:ascii="Arial Narrow" w:hAnsi="Arial Narrow"/>
                      <w:b/>
                      <w:szCs w:val="20"/>
                    </w:rPr>
                    <w:t>Document No.</w:t>
                  </w:r>
                </w:p>
              </w:tc>
              <w:tc>
                <w:tcPr>
                  <w:tcW w:w="3709" w:type="dxa"/>
                  <w:tcBorders>
                    <w:bottom w:val="single" w:color="auto" w:sz="8" w:space="0"/>
                  </w:tcBorders>
                  <w:shd w:val="clear"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sz w:val="18"/>
                      <w:szCs w:val="18"/>
                    </w:rPr>
                  </w:pPr>
                  <w:r>
                    <w:rPr>
                      <w:rFonts w:hint="default" w:ascii="Arial Narrow" w:hAnsi="Arial Narrow"/>
                      <w:b/>
                      <w:szCs w:val="20"/>
                    </w:rPr>
                    <w:t>M0B00018297</w:t>
                  </w:r>
                </w:p>
              </w:tc>
              <w:tc>
                <w:tcPr>
                  <w:tcW w:w="2245" w:type="dxa"/>
                  <w:tcBorders>
                    <w:bottom w:val="single" w:color="auto" w:sz="8" w:space="0"/>
                  </w:tcBorders>
                  <w:shd w:val="pct10" w:color="auto" w:fill="auto"/>
                  <w:vAlign w:val="center"/>
                </w:tcPr>
                <w:p>
                  <w:pPr>
                    <w:keepNext w:val="0"/>
                    <w:keepLines w:val="0"/>
                    <w:suppressLineNumbers w:val="0"/>
                    <w:spacing w:before="0" w:beforeAutospacing="0" w:after="0" w:afterAutospacing="0" w:line="360" w:lineRule="exact"/>
                    <w:ind w:left="0" w:right="0"/>
                    <w:jc w:val="center"/>
                    <w:rPr>
                      <w:rFonts w:hint="default" w:ascii="Arial Narrow" w:hAnsi="Arial Narrow"/>
                      <w:b/>
                      <w:szCs w:val="21"/>
                    </w:rPr>
                  </w:pPr>
                  <w:r>
                    <w:rPr>
                      <w:rStyle w:val="49"/>
                      <w:rFonts w:hint="default" w:ascii="Arial Narrow" w:hAnsi="Arial Narrow"/>
                      <w:b/>
                      <w:szCs w:val="21"/>
                    </w:rPr>
                    <w:t>版本</w:t>
                  </w:r>
                  <w:r>
                    <w:rPr>
                      <w:rFonts w:hint="default" w:ascii="Arial Narrow" w:hAnsi="Arial Narrow"/>
                      <w:b/>
                      <w:szCs w:val="20"/>
                    </w:rPr>
                    <w:t>Revision</w:t>
                  </w:r>
                </w:p>
              </w:tc>
              <w:tc>
                <w:tcPr>
                  <w:tcW w:w="1836" w:type="dxa"/>
                  <w:vAlign w:val="center"/>
                </w:tcPr>
                <w:p>
                  <w:pPr>
                    <w:keepNext w:val="0"/>
                    <w:keepLines w:val="0"/>
                    <w:suppressLineNumbers w:val="0"/>
                    <w:spacing w:before="0" w:beforeAutospacing="0" w:after="0" w:afterAutospacing="0"/>
                    <w:ind w:left="0" w:right="0"/>
                    <w:jc w:val="center"/>
                    <w:rPr>
                      <w:rFonts w:hint="default" w:ascii="Arial Narrow" w:hAnsi="Arial Narrow"/>
                      <w:b/>
                      <w:szCs w:val="21"/>
                    </w:rPr>
                  </w:pPr>
                  <w:r>
                    <w:rPr>
                      <w:rFonts w:hint="default" w:ascii="Arial Narrow" w:hAnsi="Arial Narrow"/>
                      <w:b/>
                      <w:szCs w:val="20"/>
                    </w:rPr>
                    <w:t>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5831" w:type="dxa"/>
                  <w:gridSpan w:val="2"/>
                  <w:shd w:val="pct10"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szCs w:val="21"/>
                    </w:rPr>
                  </w:pPr>
                  <w:r>
                    <w:rPr>
                      <w:rFonts w:hint="default" w:ascii="Arial Narrow" w:hAnsi="Arial Narrow"/>
                      <w:b/>
                      <w:szCs w:val="21"/>
                    </w:rPr>
                    <w:t>密级</w:t>
                  </w:r>
                  <w:r>
                    <w:rPr>
                      <w:rFonts w:hint="default" w:ascii="Arial Narrow" w:hAnsi="Arial Narrow"/>
                      <w:b/>
                      <w:szCs w:val="20"/>
                    </w:rPr>
                    <w:t>Cla</w:t>
                  </w:r>
                  <w:r>
                    <w:rPr>
                      <w:rFonts w:hint="eastAsia" w:ascii="Arial Narrow" w:hAnsi="Arial Narrow"/>
                      <w:b/>
                      <w:szCs w:val="20"/>
                    </w:rPr>
                    <w:t>ss</w:t>
                  </w:r>
                  <w:r>
                    <w:rPr>
                      <w:rFonts w:hint="default" w:ascii="Arial Narrow" w:hAnsi="Arial Narrow"/>
                      <w:b/>
                      <w:szCs w:val="20"/>
                    </w:rPr>
                    <w:t>ification</w:t>
                  </w:r>
                </w:p>
              </w:tc>
              <w:tc>
                <w:tcPr>
                  <w:tcW w:w="2245" w:type="dxa"/>
                  <w:shd w:val="pct10" w:color="auto" w:fill="auto"/>
                  <w:vAlign w:val="center"/>
                </w:tcPr>
                <w:p>
                  <w:pPr>
                    <w:keepNext w:val="0"/>
                    <w:keepLines w:val="0"/>
                    <w:suppressLineNumbers w:val="0"/>
                    <w:spacing w:before="0" w:beforeAutospacing="0" w:after="0" w:afterAutospacing="0"/>
                    <w:ind w:left="0" w:right="0"/>
                    <w:jc w:val="center"/>
                    <w:rPr>
                      <w:rFonts w:hint="default" w:ascii="Arial Narrow" w:hAnsi="Arial Narrow"/>
                      <w:b/>
                      <w:szCs w:val="21"/>
                    </w:rPr>
                  </w:pPr>
                  <w:r>
                    <w:rPr>
                      <w:rFonts w:hint="default" w:ascii="Arial Narrow" w:hAnsi="Arial Narrow"/>
                      <w:b/>
                      <w:szCs w:val="21"/>
                    </w:rPr>
                    <w:t>页码Number of pages</w:t>
                  </w:r>
                </w:p>
              </w:tc>
              <w:tc>
                <w:tcPr>
                  <w:tcW w:w="1836" w:type="dxa"/>
                  <w:vAlign w:val="center"/>
                </w:tcPr>
                <w:p>
                  <w:pPr>
                    <w:keepNext w:val="0"/>
                    <w:keepLines w:val="0"/>
                    <w:suppressLineNumbers w:val="0"/>
                    <w:spacing w:before="0" w:beforeAutospacing="0" w:after="0" w:afterAutospacing="0"/>
                    <w:ind w:left="0" w:right="0"/>
                    <w:jc w:val="center"/>
                    <w:rPr>
                      <w:rFonts w:hint="default" w:ascii="Arial Narrow" w:hAnsi="Arial Narrow"/>
                      <w:b/>
                      <w:szCs w:val="21"/>
                    </w:rPr>
                  </w:pPr>
                  <w:r>
                    <w:rPr>
                      <w:rFonts w:hint="eastAsia" w:ascii="Arial Narrow" w:hAnsi="Arial Narrow"/>
                      <w:b/>
                      <w:szCs w:val="20"/>
                    </w:rPr>
                    <w:t>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67" w:hRule="exact"/>
              </w:trPr>
              <w:tc>
                <w:tcPr>
                  <w:tcW w:w="9912" w:type="dxa"/>
                  <w:gridSpan w:val="4"/>
                  <w:vAlign w:val="center"/>
                </w:tcPr>
                <w:p>
                  <w:pPr>
                    <w:keepNext w:val="0"/>
                    <w:keepLines w:val="0"/>
                    <w:suppressLineNumbers w:val="0"/>
                    <w:spacing w:before="0" w:beforeAutospacing="0" w:after="0" w:afterAutospacing="0"/>
                    <w:ind w:left="0" w:right="0"/>
                    <w:jc w:val="center"/>
                    <w:rPr>
                      <w:rFonts w:hint="default" w:ascii="Arial Narrow" w:hAnsi="Arial Narrow"/>
                      <w:szCs w:val="21"/>
                    </w:rPr>
                  </w:pPr>
                  <w:r>
                    <w:rPr>
                      <w:rFonts w:hint="default" w:ascii="宋体" w:hAnsi="宋体"/>
                      <w:b/>
                      <w:color w:val="000000"/>
                      <w:szCs w:val="21"/>
                    </w:rPr>
                    <w:t>□</w:t>
                  </w:r>
                  <w:r>
                    <w:rPr>
                      <w:rFonts w:hint="default" w:ascii="Arial Narrow" w:hAnsi="Arial Narrow"/>
                      <w:b/>
                      <w:color w:val="000000"/>
                      <w:szCs w:val="21"/>
                    </w:rPr>
                    <w:t>绝密</w:t>
                  </w:r>
                  <w:r>
                    <w:rPr>
                      <w:rFonts w:hint="default" w:ascii="Arial Narrow" w:hAnsi="Arial Narrow"/>
                      <w:b/>
                      <w:szCs w:val="20"/>
                    </w:rPr>
                    <w:t>Strictly Confidential</w:t>
                  </w:r>
                  <w:r>
                    <w:rPr>
                      <w:rFonts w:hint="default" w:ascii="Arial Narrow" w:hAnsi="Arial Narrow"/>
                      <w:b/>
                      <w:color w:val="000000"/>
                      <w:szCs w:val="21"/>
                    </w:rPr>
                    <w:t xml:space="preserve"> </w:t>
                  </w:r>
                  <w:r>
                    <w:rPr>
                      <w:rFonts w:hint="default" w:ascii="宋体" w:hAnsi="宋体"/>
                      <w:b/>
                      <w:color w:val="000000"/>
                      <w:szCs w:val="21"/>
                    </w:rPr>
                    <w:t xml:space="preserve"> □</w:t>
                  </w:r>
                  <w:r>
                    <w:rPr>
                      <w:rFonts w:hint="default" w:ascii="Arial Narrow" w:hAnsi="Arial Narrow"/>
                      <w:b/>
                      <w:color w:val="000000"/>
                      <w:szCs w:val="21"/>
                    </w:rPr>
                    <w:t>机密</w:t>
                  </w:r>
                  <w:r>
                    <w:rPr>
                      <w:rFonts w:hint="default" w:ascii="Arial Narrow" w:hAnsi="Arial Narrow"/>
                      <w:b/>
                      <w:szCs w:val="20"/>
                    </w:rPr>
                    <w:t>Confidential</w:t>
                  </w:r>
                  <w:r>
                    <w:rPr>
                      <w:rFonts w:hint="default" w:ascii="Arial Narrow" w:hAnsi="Arial Narrow"/>
                      <w:b/>
                      <w:color w:val="000000"/>
                      <w:szCs w:val="21"/>
                    </w:rPr>
                    <w:t xml:space="preserve">  </w:t>
                  </w:r>
                  <w:r>
                    <w:rPr>
                      <w:rFonts w:hint="default" w:ascii="宋体" w:hAnsi="宋体"/>
                      <w:b/>
                      <w:color w:val="000000"/>
                      <w:szCs w:val="21"/>
                    </w:rPr>
                    <w:t>□</w:t>
                  </w:r>
                  <w:r>
                    <w:rPr>
                      <w:rFonts w:hint="default" w:ascii="Arial Narrow" w:hAnsi="Arial Narrow"/>
                      <w:b/>
                      <w:color w:val="000000"/>
                      <w:szCs w:val="21"/>
                    </w:rPr>
                    <w:t xml:space="preserve">秘密 </w:t>
                  </w:r>
                  <w:r>
                    <w:rPr>
                      <w:rFonts w:hint="default" w:ascii="Arial Narrow" w:hAnsi="Arial Narrow"/>
                      <w:b/>
                      <w:szCs w:val="20"/>
                    </w:rPr>
                    <w:t>Secret</w:t>
                  </w:r>
                  <w:r>
                    <w:rPr>
                      <w:rFonts w:hint="default" w:ascii="Arial Narrow" w:hAnsi="Arial Narrow"/>
                      <w:b/>
                      <w:color w:val="000000"/>
                      <w:szCs w:val="21"/>
                    </w:rPr>
                    <w:t xml:space="preserve">  </w:t>
                  </w:r>
                  <w:r>
                    <w:rPr>
                      <w:rFonts w:hint="default" w:ascii="宋体" w:hAnsi="宋体"/>
                      <w:b/>
                      <w:color w:val="000000"/>
                      <w:szCs w:val="21"/>
                    </w:rPr>
                    <w:t>■</w:t>
                  </w:r>
                  <w:r>
                    <w:rPr>
                      <w:rFonts w:hint="default" w:ascii="Arial Narrow" w:hAnsi="Arial Narrow"/>
                      <w:b/>
                      <w:color w:val="000000"/>
                      <w:szCs w:val="21"/>
                    </w:rPr>
                    <w:t>内部</w:t>
                  </w:r>
                  <w:r>
                    <w:rPr>
                      <w:rFonts w:hint="default" w:ascii="Arial Narrow" w:hAnsi="Arial Narrow"/>
                      <w:b/>
                      <w:szCs w:val="20"/>
                    </w:rPr>
                    <w:t xml:space="preserve"> Internal</w:t>
                  </w:r>
                  <w:r>
                    <w:rPr>
                      <w:rFonts w:hint="default" w:ascii="Arial Narrow" w:hAnsi="Arial Narrow"/>
                      <w:b/>
                      <w:color w:val="000000"/>
                      <w:szCs w:val="21"/>
                    </w:rPr>
                    <w:t xml:space="preserve"> </w:t>
                  </w:r>
                  <w:r>
                    <w:rPr>
                      <w:rFonts w:hint="default" w:ascii="宋体" w:hAnsi="宋体"/>
                      <w:b/>
                      <w:color w:val="000000"/>
                      <w:szCs w:val="21"/>
                    </w:rPr>
                    <w:t xml:space="preserve"> □</w:t>
                  </w:r>
                  <w:r>
                    <w:rPr>
                      <w:rFonts w:hint="default" w:ascii="Arial Narrow" w:hAnsi="Arial Narrow"/>
                      <w:b/>
                      <w:color w:val="000000"/>
                      <w:szCs w:val="21"/>
                    </w:rPr>
                    <w:t xml:space="preserve">公开 </w:t>
                  </w:r>
                  <w:r>
                    <w:rPr>
                      <w:rFonts w:hint="default" w:ascii="Arial Narrow" w:hAnsi="Arial Narrow"/>
                      <w:b/>
                      <w:szCs w:val="20"/>
                    </w:rPr>
                    <w:t>Published</w:t>
                  </w:r>
                </w:p>
              </w:tc>
            </w:tr>
          </w:tbl>
          <w:p>
            <w:pPr>
              <w:keepNext w:val="0"/>
              <w:keepLines w:val="0"/>
              <w:suppressLineNumbers w:val="0"/>
              <w:spacing w:before="0" w:beforeAutospacing="0" w:after="0" w:afterAutospacing="0"/>
              <w:ind w:left="0" w:right="0"/>
              <w:jc w:val="left"/>
              <w:rPr>
                <w:rFonts w:hint="default" w:ascii="Arial Narrow" w:hAnsi="Arial Narrow"/>
                <w:b/>
                <w:color w:val="FF0000"/>
                <w:szCs w:val="20"/>
              </w:rPr>
            </w:pPr>
          </w:p>
        </w:tc>
      </w:tr>
    </w:tbl>
    <w:p>
      <w:pPr>
        <w:spacing w:line="400" w:lineRule="exact"/>
        <w:rPr>
          <w:rFonts w:ascii="Arial Narrow" w:hAnsi="Arial Narrow"/>
        </w:rPr>
        <w:sectPr>
          <w:footerReference r:id="rId6" w:type="first"/>
          <w:headerReference r:id="rId3" w:type="default"/>
          <w:footerReference r:id="rId5" w:type="default"/>
          <w:headerReference r:id="rId4" w:type="even"/>
          <w:type w:val="continuous"/>
          <w:pgSz w:w="11906" w:h="16838"/>
          <w:pgMar w:top="1134" w:right="1134" w:bottom="1134" w:left="1418" w:header="720" w:footer="340" w:gutter="0"/>
          <w:cols w:space="720" w:num="1"/>
          <w:docGrid w:type="lines" w:linePitch="302" w:charSpace="93827"/>
        </w:sectPr>
      </w:pPr>
    </w:p>
    <w:p>
      <w:pPr>
        <w:spacing w:line="400" w:lineRule="exact"/>
        <w:rPr>
          <w:rFonts w:ascii="Arial Narrow" w:hAnsi="Arial Narrow"/>
        </w:rPr>
      </w:pPr>
    </w:p>
    <w:p>
      <w:pPr>
        <w:spacing w:line="400" w:lineRule="exact"/>
        <w:rPr>
          <w:rFonts w:ascii="Arial Narrow" w:hAnsi="Arial Narrow"/>
        </w:rPr>
      </w:pPr>
    </w:p>
    <w:tbl>
      <w:tblPr>
        <w:tblStyle w:val="17"/>
        <w:tblW w:w="8926" w:type="dxa"/>
        <w:jc w:val="center"/>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Layout w:type="fixed"/>
        <w:tblCellMar>
          <w:top w:w="0" w:type="dxa"/>
          <w:left w:w="108" w:type="dxa"/>
          <w:bottom w:w="0" w:type="dxa"/>
          <w:right w:w="108" w:type="dxa"/>
        </w:tblCellMar>
      </w:tblPr>
      <w:tblGrid>
        <w:gridCol w:w="8926"/>
      </w:tblGrid>
      <w:tr>
        <w:tblPrEx>
          <w:tblBorders>
            <w:top w:val="single" w:color="000000" w:sz="12" w:space="0"/>
            <w:left w:val="single" w:color="000000" w:sz="12" w:space="0"/>
            <w:bottom w:val="single" w:color="000000" w:sz="12" w:space="0"/>
            <w:right w:val="single" w:color="000000" w:sz="12" w:space="0"/>
            <w:insideH w:val="single" w:color="000000" w:sz="8" w:space="0"/>
            <w:insideV w:val="single" w:color="000000" w:sz="8" w:space="0"/>
          </w:tblBorders>
          <w:tblCellMar>
            <w:top w:w="0" w:type="dxa"/>
            <w:left w:w="108" w:type="dxa"/>
            <w:bottom w:w="0" w:type="dxa"/>
            <w:right w:w="108" w:type="dxa"/>
          </w:tblCellMar>
        </w:tblPrEx>
        <w:trPr>
          <w:trHeight w:val="5007" w:hRule="atLeast"/>
          <w:jc w:val="center"/>
        </w:trPr>
        <w:tc>
          <w:tcPr>
            <w:tcW w:w="8926" w:type="dxa"/>
            <w:vAlign w:val="center"/>
          </w:tcPr>
          <w:p>
            <w:pPr>
              <w:keepNext w:val="0"/>
              <w:keepLines w:val="0"/>
              <w:suppressLineNumbers w:val="0"/>
              <w:tabs>
                <w:tab w:val="left" w:pos="3619"/>
              </w:tabs>
              <w:spacing w:before="0" w:beforeAutospacing="0" w:after="0" w:afterAutospacing="0" w:line="400" w:lineRule="exact"/>
              <w:ind w:left="0" w:right="0"/>
              <w:jc w:val="center"/>
              <w:rPr>
                <w:rFonts w:hint="default" w:ascii="Arial Narrow" w:hAnsi="Arial Narrow"/>
                <w:b/>
                <w:sz w:val="28"/>
                <w:szCs w:val="28"/>
              </w:rPr>
            </w:pPr>
            <w:r>
              <w:rPr>
                <w:rFonts w:hint="default" w:ascii="Arial Narrow" w:hAnsi="Arial Narrow"/>
                <w:b/>
                <w:sz w:val="28"/>
                <w:szCs w:val="28"/>
              </w:rPr>
              <w:t>注意事项和声明</w:t>
            </w:r>
          </w:p>
          <w:p>
            <w:pPr>
              <w:keepNext w:val="0"/>
              <w:keepLines w:val="0"/>
              <w:suppressLineNumbers w:val="0"/>
              <w:tabs>
                <w:tab w:val="left" w:pos="3619"/>
              </w:tabs>
              <w:spacing w:before="0" w:beforeAutospacing="0" w:after="0" w:afterAutospacing="0" w:line="400" w:lineRule="exact"/>
              <w:ind w:left="0" w:right="0"/>
              <w:jc w:val="center"/>
              <w:rPr>
                <w:rFonts w:hint="default" w:ascii="Arial Narrow" w:hAnsi="Arial Narrow"/>
                <w:b/>
                <w:sz w:val="28"/>
                <w:szCs w:val="21"/>
              </w:rPr>
            </w:pPr>
            <w:r>
              <w:rPr>
                <w:rFonts w:hint="default" w:ascii="Arial Narrow" w:hAnsi="Arial Narrow"/>
                <w:b/>
                <w:sz w:val="28"/>
                <w:szCs w:val="28"/>
              </w:rPr>
              <w:t>Notification and disclaimer</w:t>
            </w:r>
          </w:p>
          <w:p>
            <w:pPr>
              <w:keepNext w:val="0"/>
              <w:keepLines w:val="0"/>
              <w:suppressLineNumbers w:val="0"/>
              <w:tabs>
                <w:tab w:val="left" w:pos="3619"/>
              </w:tabs>
              <w:spacing w:before="0" w:beforeAutospacing="0" w:after="0" w:afterAutospacing="0" w:line="400" w:lineRule="exact"/>
              <w:ind w:left="0" w:right="0"/>
              <w:jc w:val="center"/>
              <w:rPr>
                <w:rFonts w:hint="default" w:ascii="Arial Narrow" w:hAnsi="Arial Narrow"/>
                <w:b/>
                <w:sz w:val="15"/>
                <w:szCs w:val="21"/>
              </w:rPr>
            </w:pPr>
          </w:p>
          <w:p>
            <w:pPr>
              <w:keepNext w:val="0"/>
              <w:keepLines w:val="0"/>
              <w:suppressLineNumbers w:val="0"/>
              <w:tabs>
                <w:tab w:val="left" w:pos="3619"/>
              </w:tabs>
              <w:spacing w:before="0" w:beforeAutospacing="0" w:after="0" w:afterAutospacing="0" w:line="400" w:lineRule="exact"/>
              <w:ind w:left="420" w:leftChars="200" w:right="0" w:firstLine="420" w:firstLineChars="200"/>
              <w:rPr>
                <w:rFonts w:hint="default" w:ascii="Arial Narrow" w:hAnsi="Arial Narrow"/>
                <w:szCs w:val="21"/>
              </w:rPr>
            </w:pPr>
            <w:r>
              <w:rPr>
                <w:rFonts w:hint="default" w:ascii="Arial Narrow" w:hAnsi="Arial Narrow"/>
                <w:szCs w:val="21"/>
              </w:rPr>
              <w:t>本文件中所有的事项尽可能的全面和准确，但本文件可能还需要进一步修正。未经明阳智慧能源集团股份公司确认和许可而依据此文件进行制造和其他用途时，明阳智慧能源集团股份公司将不负责因此所产生的风险。</w:t>
            </w:r>
          </w:p>
          <w:p>
            <w:pPr>
              <w:keepNext w:val="0"/>
              <w:keepLines w:val="0"/>
              <w:suppressLineNumbers w:val="0"/>
              <w:tabs>
                <w:tab w:val="left" w:pos="3619"/>
              </w:tabs>
              <w:spacing w:before="0" w:beforeAutospacing="0" w:after="0" w:afterAutospacing="0" w:line="400" w:lineRule="exact"/>
              <w:ind w:left="420" w:leftChars="200" w:right="0" w:firstLine="420" w:firstLineChars="200"/>
              <w:rPr>
                <w:rFonts w:hint="default" w:ascii="Arial Narrow" w:hAnsi="Arial Narrow"/>
                <w:szCs w:val="21"/>
              </w:rPr>
            </w:pPr>
            <w:r>
              <w:rPr>
                <w:rFonts w:hint="default" w:ascii="Arial Narrow" w:hAnsi="Arial Narrow"/>
                <w:szCs w:val="21"/>
              </w:rPr>
              <w:t>任何发现有关本文件的不足和错误之处，请文件使用者立即反馈给版权所有者。</w:t>
            </w:r>
          </w:p>
          <w:p>
            <w:pPr>
              <w:keepNext w:val="0"/>
              <w:keepLines w:val="0"/>
              <w:suppressLineNumbers w:val="0"/>
              <w:spacing w:before="0" w:beforeAutospacing="0" w:after="0" w:afterAutospacing="0" w:line="400" w:lineRule="exact"/>
              <w:ind w:left="0" w:right="0" w:firstLine="840" w:firstLineChars="400"/>
              <w:rPr>
                <w:rFonts w:hint="default" w:ascii="Arial Narrow" w:hAnsi="Arial Narrow"/>
                <w:szCs w:val="21"/>
              </w:rPr>
            </w:pPr>
            <w:r>
              <w:rPr>
                <w:rFonts w:hint="default" w:ascii="Arial Narrow" w:hAnsi="Arial Narrow"/>
                <w:szCs w:val="21"/>
              </w:rPr>
              <w:t>本文件仅在接收方同意以上条件时才给予提交。当文本有歧义时，请以中文为准。</w:t>
            </w:r>
          </w:p>
          <w:p>
            <w:pPr>
              <w:keepNext w:val="0"/>
              <w:keepLines w:val="0"/>
              <w:suppressLineNumbers w:val="0"/>
              <w:spacing w:before="0" w:beforeAutospacing="0" w:after="0" w:afterAutospacing="0" w:line="400" w:lineRule="exact"/>
              <w:ind w:left="420" w:leftChars="200" w:right="0" w:firstLine="420" w:firstLineChars="200"/>
              <w:rPr>
                <w:rFonts w:hint="default" w:ascii="Arial Narrow" w:hAnsi="Arial Narrow"/>
                <w:szCs w:val="21"/>
              </w:rPr>
            </w:pPr>
            <w:r>
              <w:rPr>
                <w:rFonts w:hint="default" w:ascii="Arial Narrow" w:hAnsi="Arial Narrow"/>
                <w:szCs w:val="21"/>
              </w:rPr>
              <w:t xml:space="preserve">This document may still be undergoing checking by the institution responsible, Although all work has been carried out very thoroughly; this document is still subject to changes. Without permission from MINGYANG, the risk of manufacturing that in accordance to this document or other </w:t>
            </w:r>
            <w:r>
              <w:rPr>
                <w:rFonts w:hint="eastAsia" w:ascii="Arial Narrow" w:hAnsi="Arial Narrow"/>
                <w:szCs w:val="21"/>
              </w:rPr>
              <w:t>use</w:t>
            </w:r>
            <w:r>
              <w:rPr>
                <w:rFonts w:hint="default" w:ascii="Arial Narrow" w:hAnsi="Arial Narrow"/>
                <w:szCs w:val="21"/>
              </w:rPr>
              <w:t xml:space="preserve">s is not in the responsibility of MINGYANG. </w:t>
            </w:r>
          </w:p>
          <w:p>
            <w:pPr>
              <w:keepNext w:val="0"/>
              <w:keepLines w:val="0"/>
              <w:suppressLineNumbers w:val="0"/>
              <w:spacing w:before="0" w:beforeAutospacing="0" w:after="0" w:afterAutospacing="0" w:line="400" w:lineRule="exact"/>
              <w:ind w:left="420" w:leftChars="200" w:right="0" w:firstLine="420" w:firstLineChars="200"/>
              <w:rPr>
                <w:rFonts w:hint="default" w:ascii="Arial Narrow" w:hAnsi="Arial Narrow"/>
                <w:szCs w:val="21"/>
              </w:rPr>
            </w:pPr>
            <w:r>
              <w:rPr>
                <w:rFonts w:hint="default"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pPr>
              <w:keepNext w:val="0"/>
              <w:keepLines w:val="0"/>
              <w:suppressLineNumbers w:val="0"/>
              <w:spacing w:before="0" w:beforeAutospacing="0" w:after="0" w:afterAutospacing="0" w:line="400" w:lineRule="exact"/>
              <w:ind w:left="420" w:leftChars="200" w:right="0"/>
              <w:rPr>
                <w:rFonts w:hint="default" w:ascii="Arial Narrow" w:hAnsi="Arial Narrow"/>
                <w:b/>
                <w:color w:val="FF0000"/>
                <w:kern w:val="0"/>
                <w:sz w:val="22"/>
                <w:szCs w:val="20"/>
              </w:rPr>
            </w:pPr>
            <w:r>
              <w:rPr>
                <w:rFonts w:hint="default" w:ascii="Arial Narrow" w:hAnsi="Arial Narrow"/>
                <w:szCs w:val="21"/>
              </w:rPr>
              <w:t>This document is only submitted under the assumption that the receiver accepts the above conditions.</w:t>
            </w:r>
            <w:r>
              <w:rPr>
                <w:rFonts w:hint="eastAsia" w:ascii="Arial Narrow" w:hAnsi="Arial Narrow"/>
                <w:szCs w:val="21"/>
              </w:rPr>
              <w:t xml:space="preserve"> </w:t>
            </w:r>
            <w:r>
              <w:rPr>
                <w:rFonts w:hint="default" w:ascii="Arial Narrow" w:hAnsi="Arial Narrow"/>
                <w:szCs w:val="21"/>
              </w:rPr>
              <w:t xml:space="preserve">In case of any divergence of interpretations, </w:t>
            </w:r>
            <w:r>
              <w:rPr>
                <w:rFonts w:hint="eastAsia" w:ascii="Arial Narrow" w:hAnsi="Arial Narrow"/>
                <w:szCs w:val="21"/>
              </w:rPr>
              <w:t>t</w:t>
            </w:r>
            <w:r>
              <w:rPr>
                <w:rFonts w:hint="default" w:ascii="Arial Narrow" w:hAnsi="Arial Narrow"/>
                <w:szCs w:val="21"/>
              </w:rPr>
              <w:t>he Chinese version shall prevail.</w:t>
            </w:r>
          </w:p>
        </w:tc>
      </w:tr>
    </w:tbl>
    <w:p>
      <w:pPr>
        <w:spacing w:line="400" w:lineRule="exact"/>
        <w:jc w:val="left"/>
        <w:rPr>
          <w:rFonts w:ascii="Arial Narrow" w:hAnsi="Arial Narrow"/>
          <w:sz w:val="24"/>
        </w:rPr>
      </w:pPr>
    </w:p>
    <w:p>
      <w:pPr>
        <w:spacing w:line="400" w:lineRule="exact"/>
        <w:rPr>
          <w:rFonts w:ascii="Arial Narrow" w:hAnsi="Arial Narrow"/>
          <w:sz w:val="24"/>
        </w:rPr>
      </w:pPr>
    </w:p>
    <w:p>
      <w:pPr>
        <w:spacing w:line="400" w:lineRule="exact"/>
        <w:jc w:val="center"/>
        <w:rPr>
          <w:rFonts w:ascii="Arial Narrow" w:hAnsi="Arial Narrow"/>
          <w:b/>
          <w:sz w:val="28"/>
          <w:szCs w:val="28"/>
        </w:rPr>
      </w:pPr>
      <w:r>
        <w:rPr>
          <w:rFonts w:hint="eastAsia" w:ascii="Arial Narrow" w:hAnsi="Arial Narrow"/>
          <w:b/>
          <w:sz w:val="28"/>
          <w:szCs w:val="28"/>
        </w:rPr>
        <w:t>有效附件</w:t>
      </w:r>
      <w:r>
        <w:rPr>
          <w:rFonts w:ascii="Arial Narrow" w:hAnsi="Arial Narrow"/>
          <w:b/>
          <w:sz w:val="28"/>
          <w:szCs w:val="28"/>
        </w:rPr>
        <w:t>List of Valid Documents</w:t>
      </w:r>
    </w:p>
    <w:tbl>
      <w:tblPr>
        <w:tblStyle w:val="17"/>
        <w:tblW w:w="901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65"/>
        <w:gridCol w:w="4742"/>
        <w:gridCol w:w="2364"/>
        <w:gridCol w:w="11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765" w:type="dxa"/>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序号</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Item</w:t>
            </w:r>
          </w:p>
        </w:tc>
        <w:tc>
          <w:tcPr>
            <w:tcW w:w="4742" w:type="dxa"/>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文件名</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Document Name</w:t>
            </w:r>
          </w:p>
        </w:tc>
        <w:tc>
          <w:tcPr>
            <w:tcW w:w="2364" w:type="dxa"/>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文件号</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Document No.</w:t>
            </w:r>
          </w:p>
        </w:tc>
        <w:tc>
          <w:tcPr>
            <w:tcW w:w="1143" w:type="dxa"/>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版本</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Rev.</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4742" w:type="dxa"/>
            <w:vAlign w:val="center"/>
          </w:tcPr>
          <w:p>
            <w:pPr>
              <w:keepNext w:val="0"/>
              <w:keepLines w:val="0"/>
              <w:suppressLineNumbers w:val="0"/>
              <w:spacing w:before="0" w:beforeAutospacing="0" w:after="0" w:afterAutospacing="0" w:line="400" w:lineRule="exact"/>
              <w:ind w:left="1" w:right="0"/>
              <w:rPr>
                <w:rFonts w:hint="default" w:ascii="Arial Narrow" w:hAnsi="Arial Narrow"/>
                <w:szCs w:val="21"/>
              </w:rPr>
            </w:pPr>
          </w:p>
        </w:tc>
        <w:tc>
          <w:tcPr>
            <w:tcW w:w="2364" w:type="dxa"/>
            <w:vAlign w:val="center"/>
          </w:tcPr>
          <w:p>
            <w:pPr>
              <w:keepNext w:val="0"/>
              <w:keepLines w:val="0"/>
              <w:suppressLineNumbers w:val="0"/>
              <w:spacing w:before="0" w:beforeAutospacing="0" w:after="0" w:afterAutospacing="0" w:line="400" w:lineRule="exact"/>
              <w:ind w:left="1" w:right="0"/>
              <w:jc w:val="center"/>
              <w:rPr>
                <w:rFonts w:hint="default" w:ascii="Arial Narrow" w:hAnsi="Arial Narrow"/>
                <w:szCs w:val="21"/>
              </w:rPr>
            </w:pPr>
          </w:p>
        </w:tc>
        <w:tc>
          <w:tcPr>
            <w:tcW w:w="1143"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4742" w:type="dxa"/>
          </w:tcPr>
          <w:p>
            <w:pPr>
              <w:keepNext w:val="0"/>
              <w:keepLines w:val="0"/>
              <w:suppressLineNumbers w:val="0"/>
              <w:spacing w:before="0" w:beforeAutospacing="0" w:after="0" w:afterAutospacing="0" w:line="400" w:lineRule="exact"/>
              <w:ind w:left="1" w:right="0"/>
              <w:jc w:val="left"/>
              <w:rPr>
                <w:rFonts w:hint="default" w:ascii="Arial Narrow" w:hAnsi="Arial Narrow"/>
                <w:szCs w:val="21"/>
              </w:rPr>
            </w:pPr>
          </w:p>
        </w:tc>
        <w:tc>
          <w:tcPr>
            <w:tcW w:w="2364"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1143"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4742"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364"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1143"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4742"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364"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1143"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65"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4742"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364"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c>
          <w:tcPr>
            <w:tcW w:w="1143" w:type="dxa"/>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szCs w:val="21"/>
              </w:rPr>
            </w:pPr>
          </w:p>
        </w:tc>
      </w:tr>
    </w:tbl>
    <w:p>
      <w:pPr>
        <w:spacing w:line="400" w:lineRule="exact"/>
        <w:rPr>
          <w:rFonts w:ascii="Arial Narrow" w:hAnsi="Arial Narrow"/>
          <w:sz w:val="36"/>
        </w:rPr>
        <w:sectPr>
          <w:headerReference r:id="rId7" w:type="default"/>
          <w:pgSz w:w="11906" w:h="16838"/>
          <w:pgMar w:top="1134" w:right="1134" w:bottom="1134" w:left="1418" w:header="850" w:footer="340" w:gutter="0"/>
          <w:cols w:space="720" w:num="1"/>
          <w:docGrid w:type="lines" w:linePitch="302" w:charSpace="93827"/>
        </w:sectPr>
      </w:pPr>
    </w:p>
    <w:p>
      <w:pPr>
        <w:tabs>
          <w:tab w:val="left" w:pos="3619"/>
        </w:tabs>
        <w:spacing w:line="400" w:lineRule="exact"/>
        <w:jc w:val="center"/>
        <w:rPr>
          <w:rFonts w:ascii="Arial Narrow" w:hAnsi="Arial Narrow"/>
          <w:b/>
          <w:sz w:val="24"/>
          <w:szCs w:val="24"/>
        </w:rPr>
      </w:pPr>
    </w:p>
    <w:p>
      <w:pPr>
        <w:tabs>
          <w:tab w:val="left" w:pos="3619"/>
        </w:tabs>
        <w:spacing w:line="400" w:lineRule="exact"/>
        <w:jc w:val="center"/>
        <w:rPr>
          <w:rFonts w:ascii="Arial Narrow" w:hAnsi="Arial Narrow"/>
          <w:b/>
          <w:sz w:val="28"/>
          <w:szCs w:val="28"/>
        </w:rPr>
      </w:pPr>
      <w:r>
        <w:rPr>
          <w:rFonts w:hint="eastAsia" w:ascii="Arial Narrow" w:hAnsi="Arial Narrow"/>
          <w:b/>
          <w:sz w:val="28"/>
          <w:szCs w:val="28"/>
        </w:rPr>
        <w:t>更改记录表</w:t>
      </w:r>
    </w:p>
    <w:p>
      <w:pPr>
        <w:tabs>
          <w:tab w:val="left" w:pos="3619"/>
        </w:tabs>
        <w:spacing w:line="400" w:lineRule="exact"/>
        <w:jc w:val="center"/>
        <w:rPr>
          <w:rFonts w:ascii="Arial Narrow" w:hAnsi="Arial Narrow"/>
          <w:b/>
          <w:sz w:val="28"/>
          <w:szCs w:val="28"/>
        </w:rPr>
      </w:pPr>
      <w:r>
        <w:rPr>
          <w:rFonts w:ascii="Arial Narrow" w:hAnsi="Arial Narrow"/>
          <w:b/>
          <w:sz w:val="28"/>
          <w:szCs w:val="28"/>
        </w:rPr>
        <w:t>List o</w:t>
      </w:r>
      <w:r>
        <w:rPr>
          <w:rFonts w:hint="eastAsia" w:ascii="Arial Narrow" w:hAnsi="Arial Narrow"/>
          <w:b/>
          <w:sz w:val="28"/>
          <w:szCs w:val="28"/>
        </w:rPr>
        <w:t>f</w:t>
      </w:r>
      <w:r>
        <w:rPr>
          <w:rFonts w:ascii="Arial Narrow" w:hAnsi="Arial Narrow"/>
          <w:b/>
          <w:sz w:val="28"/>
          <w:szCs w:val="28"/>
        </w:rPr>
        <w:t xml:space="preserve"> Alterations</w:t>
      </w:r>
    </w:p>
    <w:tbl>
      <w:tblPr>
        <w:tblStyle w:val="17"/>
        <w:tblW w:w="9406" w:type="dxa"/>
        <w:jc w:val="center"/>
        <w:tblBorders>
          <w:top w:val="none" w:color="auto" w:sz="0"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1134"/>
        <w:gridCol w:w="2977"/>
        <w:gridCol w:w="3118"/>
        <w:gridCol w:w="1134"/>
      </w:tblGrid>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jc w:val="center"/>
        </w:trPr>
        <w:tc>
          <w:tcPr>
            <w:tcW w:w="1043" w:type="dxa"/>
            <w:tcBorders>
              <w:top w:val="single" w:color="auto" w:sz="4" w:space="0"/>
              <w:left w:val="single" w:color="auto" w:sz="4" w:space="0"/>
            </w:tcBorders>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序号</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Item</w:t>
            </w:r>
          </w:p>
        </w:tc>
        <w:tc>
          <w:tcPr>
            <w:tcW w:w="1134" w:type="dxa"/>
            <w:tcBorders>
              <w:top w:val="single" w:color="auto" w:sz="4" w:space="0"/>
            </w:tcBorders>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版本</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Rev.</w:t>
            </w:r>
          </w:p>
        </w:tc>
        <w:tc>
          <w:tcPr>
            <w:tcW w:w="2977" w:type="dxa"/>
            <w:tcBorders>
              <w:top w:val="single" w:color="auto" w:sz="4" w:space="0"/>
            </w:tcBorders>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所在页</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Modified Pages</w:t>
            </w:r>
          </w:p>
        </w:tc>
        <w:tc>
          <w:tcPr>
            <w:tcW w:w="3118" w:type="dxa"/>
            <w:tcBorders>
              <w:top w:val="single" w:color="auto" w:sz="4" w:space="0"/>
            </w:tcBorders>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更改内容</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Modifications</w:t>
            </w:r>
          </w:p>
        </w:tc>
        <w:tc>
          <w:tcPr>
            <w:tcW w:w="1134" w:type="dxa"/>
            <w:tcBorders>
              <w:top w:val="single" w:color="auto" w:sz="4" w:space="0"/>
              <w:bottom w:val="single" w:color="auto" w:sz="4" w:space="0"/>
            </w:tcBorders>
            <w:shd w:val="clear" w:color="auto" w:fill="E0E0E0"/>
            <w:vAlign w:val="center"/>
          </w:tcPr>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eastAsia" w:ascii="Arial Narrow" w:hAnsi="Arial Narrow"/>
                <w:b/>
                <w:sz w:val="24"/>
                <w:szCs w:val="24"/>
              </w:rPr>
              <w:t>日期</w:t>
            </w:r>
          </w:p>
          <w:p>
            <w:pPr>
              <w:keepNext w:val="0"/>
              <w:keepLines w:val="0"/>
              <w:suppressLineNumbers w:val="0"/>
              <w:autoSpaceDE w:val="0"/>
              <w:autoSpaceDN w:val="0"/>
              <w:adjustRightInd w:val="0"/>
              <w:spacing w:before="0" w:beforeAutospacing="0" w:after="0" w:afterAutospacing="0" w:line="400" w:lineRule="exact"/>
              <w:ind w:left="0" w:right="0"/>
              <w:jc w:val="center"/>
              <w:rPr>
                <w:rFonts w:hint="default" w:ascii="Arial Narrow" w:hAnsi="Arial Narrow"/>
                <w:b/>
                <w:sz w:val="24"/>
                <w:szCs w:val="24"/>
              </w:rPr>
            </w:pPr>
            <w:r>
              <w:rPr>
                <w:rFonts w:hint="default" w:ascii="Arial Narrow" w:hAnsi="Arial Narrow"/>
                <w:b/>
                <w:sz w:val="24"/>
                <w:szCs w:val="24"/>
              </w:rPr>
              <w:t>Date</w:t>
            </w: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r>
        <w:tblPrEx>
          <w:tblBorders>
            <w:top w:val="none" w:color="auto" w:sz="0"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043" w:type="dxa"/>
            <w:tcBorders>
              <w:left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2977"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3118" w:type="dxa"/>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c>
          <w:tcPr>
            <w:tcW w:w="1134" w:type="dxa"/>
            <w:tcBorders>
              <w:top w:val="single" w:color="auto" w:sz="4" w:space="0"/>
              <w:bottom w:val="single" w:color="auto" w:sz="4" w:space="0"/>
            </w:tcBorders>
          </w:tcPr>
          <w:p>
            <w:pPr>
              <w:keepNext w:val="0"/>
              <w:keepLines w:val="0"/>
              <w:suppressLineNumbers w:val="0"/>
              <w:autoSpaceDE w:val="0"/>
              <w:autoSpaceDN w:val="0"/>
              <w:adjustRightInd w:val="0"/>
              <w:spacing w:before="0" w:beforeAutospacing="0" w:after="0" w:afterAutospacing="0" w:line="400" w:lineRule="exact"/>
              <w:ind w:left="0" w:right="0"/>
              <w:rPr>
                <w:rFonts w:hint="default" w:ascii="Arial Narrow" w:hAnsi="Arial Narrow"/>
                <w:szCs w:val="21"/>
              </w:rPr>
            </w:pPr>
          </w:p>
        </w:tc>
      </w:tr>
    </w:tbl>
    <w:p>
      <w:pPr>
        <w:autoSpaceDE w:val="0"/>
        <w:autoSpaceDN w:val="0"/>
        <w:adjustRightInd w:val="0"/>
        <w:spacing w:line="400" w:lineRule="exact"/>
        <w:rPr>
          <w:rFonts w:ascii="Arial Narrow" w:hAnsi="Arial Narrow"/>
          <w:b/>
          <w:color w:val="000000"/>
          <w:kern w:val="0"/>
          <w:sz w:val="28"/>
          <w:szCs w:val="28"/>
        </w:rPr>
      </w:pPr>
    </w:p>
    <w:p>
      <w:pPr>
        <w:autoSpaceDE w:val="0"/>
        <w:autoSpaceDN w:val="0"/>
        <w:adjustRightInd w:val="0"/>
        <w:spacing w:line="400" w:lineRule="exact"/>
        <w:rPr>
          <w:rFonts w:ascii="Arial Narrow" w:hAnsi="Arial Narrow"/>
          <w:b/>
          <w:color w:val="000000"/>
          <w:kern w:val="0"/>
          <w:sz w:val="28"/>
          <w:szCs w:val="28"/>
        </w:rPr>
        <w:sectPr>
          <w:headerReference r:id="rId9" w:type="first"/>
          <w:footerReference r:id="rId11" w:type="first"/>
          <w:footerReference r:id="rId10" w:type="default"/>
          <w:headerReference r:id="rId8" w:type="even"/>
          <w:pgSz w:w="11906" w:h="16838"/>
          <w:pgMar w:top="1134" w:right="1134" w:bottom="1134" w:left="1418" w:header="850" w:footer="850" w:gutter="0"/>
          <w:pgNumType w:start="1"/>
          <w:cols w:space="720" w:num="1"/>
          <w:docGrid w:type="lines" w:linePitch="302" w:charSpace="93827"/>
        </w:sectPr>
      </w:pPr>
    </w:p>
    <w:p>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t>目 录</w:t>
      </w:r>
    </w:p>
    <w:p>
      <w:pPr>
        <w:autoSpaceDE w:val="0"/>
        <w:autoSpaceDN w:val="0"/>
        <w:adjustRightInd w:val="0"/>
        <w:spacing w:line="400" w:lineRule="exact"/>
        <w:jc w:val="center"/>
        <w:rPr>
          <w:rFonts w:ascii="Arial Narrow" w:hAnsi="Arial Narrow"/>
          <w:b/>
          <w:color w:val="000000"/>
          <w:kern w:val="0"/>
          <w:sz w:val="28"/>
          <w:szCs w:val="28"/>
        </w:rPr>
      </w:pPr>
      <w:r>
        <w:rPr>
          <w:rFonts w:ascii="Arial Narrow" w:hAnsi="Arial Narrow"/>
          <w:b/>
          <w:color w:val="000000"/>
          <w:kern w:val="0"/>
          <w:sz w:val="28"/>
          <w:szCs w:val="28"/>
        </w:rPr>
        <w:t>Content</w:t>
      </w:r>
    </w:p>
    <w:p>
      <w:pPr>
        <w:autoSpaceDE w:val="0"/>
        <w:autoSpaceDN w:val="0"/>
        <w:adjustRightInd w:val="0"/>
        <w:spacing w:line="400" w:lineRule="exact"/>
        <w:jc w:val="center"/>
        <w:rPr>
          <w:rFonts w:ascii="Arial Narrow" w:hAnsi="Arial Narrow"/>
          <w:b/>
          <w:color w:val="000000"/>
          <w:kern w:val="0"/>
          <w:sz w:val="28"/>
          <w:szCs w:val="28"/>
        </w:rPr>
      </w:pP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color w:val="000000"/>
          <w:kern w:val="0"/>
        </w:rPr>
        <w:instrText xml:space="preserve"> TOC \o "1-3" \h \z \u </w:instrText>
      </w:r>
      <w:r>
        <w:rPr>
          <w:rFonts w:ascii="Arial Narrow" w:hAnsi="Arial Narrow"/>
          <w:color w:val="000000"/>
          <w:kern w:val="0"/>
        </w:rPr>
        <w:fldChar w:fldCharType="separate"/>
      </w:r>
      <w:r>
        <w:rPr>
          <w:rFonts w:ascii="Arial Narrow" w:hAnsi="Arial Narrow"/>
          <w:color w:val="000000"/>
          <w:kern w:val="0"/>
        </w:rPr>
        <w:fldChar w:fldCharType="begin"/>
      </w:r>
      <w:r>
        <w:rPr>
          <w:rFonts w:ascii="Arial Narrow" w:hAnsi="Arial Narrow"/>
          <w:kern w:val="0"/>
        </w:rPr>
        <w:instrText xml:space="preserve"> HYPERLINK \l _Toc24807 </w:instrText>
      </w:r>
      <w:r>
        <w:rPr>
          <w:rFonts w:ascii="Arial Narrow" w:hAnsi="Arial Narrow"/>
          <w:kern w:val="0"/>
        </w:rPr>
        <w:fldChar w:fldCharType="separate"/>
      </w:r>
      <w:r>
        <w:rPr>
          <w:rFonts w:hint="eastAsia" w:ascii="Arial Narrow" w:hAnsi="Arial Narrow"/>
          <w:szCs w:val="24"/>
        </w:rPr>
        <w:t>1</w:t>
      </w:r>
      <w:r>
        <w:rPr>
          <w:rFonts w:ascii="Arial Narrow" w:hAnsi="Arial Narrow"/>
          <w:szCs w:val="24"/>
        </w:rPr>
        <w:t xml:space="preserve"> </w:t>
      </w:r>
      <w:r>
        <w:rPr>
          <w:rFonts w:hint="eastAsia" w:ascii="Arial Narrow" w:hAnsi="Arial Narrow"/>
          <w:szCs w:val="24"/>
        </w:rPr>
        <w:t>编写说明</w:t>
      </w:r>
      <w:r>
        <w:tab/>
      </w:r>
      <w:r>
        <w:fldChar w:fldCharType="begin"/>
      </w:r>
      <w:r>
        <w:instrText xml:space="preserve"> PAGEREF _Toc24807 \h </w:instrText>
      </w:r>
      <w:r>
        <w:fldChar w:fldCharType="separate"/>
      </w:r>
      <w:r>
        <w:t>2</w:t>
      </w:r>
      <w:r>
        <w:fldChar w:fldCharType="end"/>
      </w:r>
      <w:r>
        <w:rPr>
          <w:rFonts w:ascii="Arial Narrow" w:hAnsi="Arial Narrow"/>
          <w:color w:val="000000"/>
          <w:kern w:val="0"/>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_Toc11755 </w:instrText>
      </w:r>
      <w:r>
        <w:rPr>
          <w:rFonts w:ascii="Arial Narrow" w:hAnsi="Arial Narrow"/>
          <w:kern w:val="0"/>
        </w:rPr>
        <w:fldChar w:fldCharType="separate"/>
      </w:r>
      <w:r>
        <w:rPr>
          <w:rFonts w:hint="eastAsia" w:ascii="Arial Narrow" w:hAnsi="Arial Narrow"/>
          <w:szCs w:val="24"/>
        </w:rPr>
        <w:t>2 概述</w:t>
      </w:r>
      <w:r>
        <w:tab/>
      </w:r>
      <w:r>
        <w:fldChar w:fldCharType="begin"/>
      </w:r>
      <w:r>
        <w:instrText xml:space="preserve"> PAGEREF _Toc11755 \h </w:instrText>
      </w:r>
      <w:r>
        <w:fldChar w:fldCharType="separate"/>
      </w:r>
      <w:r>
        <w:t>2</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_Toc27673 </w:instrText>
      </w:r>
      <w:r>
        <w:rPr>
          <w:rFonts w:ascii="Arial Narrow" w:hAnsi="Arial Narrow"/>
          <w:kern w:val="0"/>
        </w:rPr>
        <w:fldChar w:fldCharType="separate"/>
      </w:r>
      <w:r>
        <w:rPr>
          <w:rFonts w:hint="eastAsia" w:ascii="Arial Narrow" w:hAnsi="Arial Narrow" w:eastAsia="宋体"/>
          <w:szCs w:val="21"/>
        </w:rPr>
        <w:t>2.1 项目信息</w:t>
      </w:r>
      <w:r>
        <w:tab/>
      </w:r>
      <w:r>
        <w:fldChar w:fldCharType="begin"/>
      </w:r>
      <w:r>
        <w:instrText xml:space="preserve"> PAGEREF _Toc27673 \h </w:instrText>
      </w:r>
      <w:r>
        <w:fldChar w:fldCharType="separate"/>
      </w:r>
      <w:r>
        <w:t>2</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_Toc18766 </w:instrText>
      </w:r>
      <w:r>
        <w:rPr>
          <w:rFonts w:ascii="Arial Narrow" w:hAnsi="Arial Narrow"/>
          <w:kern w:val="0"/>
        </w:rPr>
        <w:fldChar w:fldCharType="separate"/>
      </w:r>
      <w:r>
        <w:rPr>
          <w:rFonts w:hint="eastAsia" w:ascii="Arial Narrow" w:hAnsi="Arial Narrow" w:eastAsia="宋体"/>
          <w:szCs w:val="21"/>
        </w:rPr>
        <w:t>2.2 建设目标</w:t>
      </w:r>
      <w:r>
        <w:tab/>
      </w:r>
      <w:r>
        <w:fldChar w:fldCharType="begin"/>
      </w:r>
      <w:r>
        <w:instrText xml:space="preserve"> PAGEREF _Toc18766 \h </w:instrText>
      </w:r>
      <w:r>
        <w:fldChar w:fldCharType="separate"/>
      </w:r>
      <w:r>
        <w:t>2</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_Toc5153 </w:instrText>
      </w:r>
      <w:r>
        <w:rPr>
          <w:rFonts w:ascii="Arial Narrow" w:hAnsi="Arial Narrow"/>
          <w:kern w:val="0"/>
        </w:rPr>
        <w:fldChar w:fldCharType="separate"/>
      </w:r>
      <w:r>
        <w:rPr>
          <w:rFonts w:hint="eastAsia" w:ascii="Arial Narrow" w:hAnsi="Arial Narrow" w:eastAsia="宋体"/>
          <w:szCs w:val="21"/>
        </w:rPr>
        <w:t>2</w:t>
      </w:r>
      <w:r>
        <w:rPr>
          <w:rFonts w:ascii="Arial Narrow" w:hAnsi="Arial Narrow" w:eastAsia="宋体"/>
          <w:szCs w:val="21"/>
        </w:rPr>
        <w:t>.</w:t>
      </w:r>
      <w:r>
        <w:rPr>
          <w:rFonts w:hint="eastAsia" w:ascii="Arial Narrow" w:hAnsi="Arial Narrow" w:eastAsia="宋体"/>
          <w:szCs w:val="21"/>
        </w:rPr>
        <w:t>3</w:t>
      </w:r>
      <w:r>
        <w:rPr>
          <w:rFonts w:ascii="Arial Narrow" w:hAnsi="Arial Narrow" w:eastAsia="宋体"/>
          <w:szCs w:val="21"/>
        </w:rPr>
        <w:t xml:space="preserve"> </w:t>
      </w:r>
      <w:r>
        <w:rPr>
          <w:rFonts w:hint="eastAsia" w:ascii="Arial Narrow" w:hAnsi="Arial Narrow" w:eastAsia="宋体"/>
          <w:szCs w:val="21"/>
        </w:rPr>
        <w:t>总体功能</w:t>
      </w:r>
      <w:r>
        <w:tab/>
      </w:r>
      <w:r>
        <w:fldChar w:fldCharType="begin"/>
      </w:r>
      <w:r>
        <w:instrText xml:space="preserve"> PAGEREF _Toc5153 \h </w:instrText>
      </w:r>
      <w:r>
        <w:fldChar w:fldCharType="separate"/>
      </w:r>
      <w:r>
        <w:t>3</w:t>
      </w:r>
      <w:r>
        <w:fldChar w:fldCharType="end"/>
      </w:r>
      <w:r>
        <w:rPr>
          <w:rFonts w:ascii="Arial Narrow" w:hAnsi="Arial Narrow"/>
          <w:color w:val="000000"/>
          <w:kern w:val="0"/>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_Toc20285 </w:instrText>
      </w:r>
      <w:r>
        <w:rPr>
          <w:rFonts w:ascii="Arial Narrow" w:hAnsi="Arial Narrow"/>
          <w:kern w:val="0"/>
        </w:rPr>
        <w:fldChar w:fldCharType="separate"/>
      </w:r>
      <w:r>
        <w:rPr>
          <w:rFonts w:hint="eastAsia" w:ascii="Arial Narrow" w:hAnsi="Arial Narrow"/>
          <w:szCs w:val="24"/>
        </w:rPr>
        <w:t>3项目范围</w:t>
      </w:r>
      <w:r>
        <w:tab/>
      </w:r>
      <w:r>
        <w:fldChar w:fldCharType="begin"/>
      </w:r>
      <w:r>
        <w:instrText xml:space="preserve"> PAGEREF _Toc20285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_Toc16990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1</w:t>
      </w:r>
      <w:r>
        <w:rPr>
          <w:rFonts w:ascii="Arial Narrow" w:hAnsi="Arial Narrow" w:eastAsia="宋体"/>
          <w:szCs w:val="21"/>
        </w:rPr>
        <w:t xml:space="preserve"> </w:t>
      </w:r>
      <w:r>
        <w:rPr>
          <w:rFonts w:hint="eastAsia" w:ascii="Arial Narrow" w:hAnsi="Arial Narrow" w:eastAsia="宋体"/>
          <w:szCs w:val="21"/>
        </w:rPr>
        <w:t>集中监控系统</w:t>
      </w:r>
      <w:r>
        <w:tab/>
      </w:r>
      <w:r>
        <w:fldChar w:fldCharType="begin"/>
      </w:r>
      <w:r>
        <w:instrText xml:space="preserve"> PAGEREF _Toc16990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_Toc22030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2</w:t>
      </w:r>
      <w:r>
        <w:rPr>
          <w:rFonts w:ascii="Arial Narrow" w:hAnsi="Arial Narrow" w:eastAsia="宋体"/>
          <w:szCs w:val="21"/>
        </w:rPr>
        <w:t xml:space="preserve"> </w:t>
      </w:r>
      <w:r>
        <w:rPr>
          <w:rFonts w:hint="eastAsia" w:ascii="Arial Narrow" w:hAnsi="Arial Narrow" w:eastAsia="宋体"/>
          <w:szCs w:val="21"/>
        </w:rPr>
        <w:t>辅助监控系统</w:t>
      </w:r>
      <w:r>
        <w:tab/>
      </w:r>
      <w:r>
        <w:fldChar w:fldCharType="begin"/>
      </w:r>
      <w:r>
        <w:instrText xml:space="preserve"> PAGEREF _Toc22030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_Toc1137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3</w:t>
      </w:r>
      <w:r>
        <w:rPr>
          <w:rFonts w:ascii="Arial Narrow" w:hAnsi="Arial Narrow" w:eastAsia="宋体"/>
          <w:szCs w:val="21"/>
        </w:rPr>
        <w:t xml:space="preserve"> </w:t>
      </w:r>
      <w:r>
        <w:rPr>
          <w:rFonts w:hint="eastAsia" w:ascii="Arial Narrow" w:hAnsi="Arial Narrow" w:eastAsia="宋体"/>
          <w:szCs w:val="21"/>
        </w:rPr>
        <w:t>场群智慧整体控制系统</w:t>
      </w:r>
      <w:r>
        <w:tab/>
      </w:r>
      <w:r>
        <w:fldChar w:fldCharType="begin"/>
      </w:r>
      <w:r>
        <w:instrText xml:space="preserve"> PAGEREF _Toc1137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ind w:left="0" w:leftChars="0"/>
        <w:textAlignment w:val="auto"/>
      </w:pPr>
      <w:r>
        <w:rPr>
          <w:rFonts w:ascii="Arial Narrow" w:hAnsi="Arial Narrow"/>
          <w:color w:val="000000"/>
          <w:kern w:val="0"/>
        </w:rPr>
        <w:fldChar w:fldCharType="begin"/>
      </w:r>
      <w:r>
        <w:rPr>
          <w:rFonts w:ascii="Arial Narrow" w:hAnsi="Arial Narrow"/>
          <w:kern w:val="0"/>
        </w:rPr>
        <w:instrText xml:space="preserve"> HYPERLINK \l _Toc27360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4</w:t>
      </w:r>
      <w:r>
        <w:rPr>
          <w:rFonts w:ascii="Arial Narrow" w:hAnsi="Arial Narrow" w:eastAsia="宋体"/>
          <w:szCs w:val="21"/>
        </w:rPr>
        <w:t xml:space="preserve"> </w:t>
      </w:r>
      <w:r>
        <w:rPr>
          <w:rFonts w:hint="eastAsia" w:ascii="Arial Narrow" w:hAnsi="Arial Narrow" w:eastAsia="宋体"/>
          <w:szCs w:val="21"/>
        </w:rPr>
        <w:t>能量管理系统</w:t>
      </w:r>
      <w:r>
        <w:tab/>
      </w:r>
      <w:r>
        <w:fldChar w:fldCharType="begin"/>
      </w:r>
      <w:r>
        <w:instrText xml:space="preserve"> PAGEREF _Toc27360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_Toc6397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5</w:t>
      </w:r>
      <w:r>
        <w:rPr>
          <w:rFonts w:ascii="Arial Narrow" w:hAnsi="Arial Narrow" w:eastAsia="宋体"/>
          <w:szCs w:val="21"/>
        </w:rPr>
        <w:t xml:space="preserve"> </w:t>
      </w:r>
      <w:r>
        <w:rPr>
          <w:rFonts w:hint="eastAsia" w:ascii="Arial Narrow" w:hAnsi="Arial Narrow" w:eastAsia="宋体"/>
          <w:szCs w:val="21"/>
        </w:rPr>
        <w:t>大数据健康管理系统</w:t>
      </w:r>
      <w:r>
        <w:tab/>
      </w:r>
      <w:r>
        <w:fldChar w:fldCharType="begin"/>
      </w:r>
      <w:r>
        <w:instrText xml:space="preserve"> PAGEREF _Toc6397 \h </w:instrText>
      </w:r>
      <w:r>
        <w:fldChar w:fldCharType="separate"/>
      </w:r>
      <w:r>
        <w:t>4</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_Toc2013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6</w:t>
      </w:r>
      <w:r>
        <w:rPr>
          <w:rFonts w:ascii="Arial Narrow" w:hAnsi="Arial Narrow" w:eastAsia="宋体"/>
          <w:szCs w:val="21"/>
        </w:rPr>
        <w:t xml:space="preserve"> </w:t>
      </w:r>
      <w:r>
        <w:rPr>
          <w:rFonts w:hint="eastAsia" w:ascii="Arial Narrow" w:hAnsi="Arial Narrow" w:eastAsia="宋体"/>
          <w:szCs w:val="21"/>
        </w:rPr>
        <w:t>数字化运维系统</w:t>
      </w:r>
      <w:r>
        <w:tab/>
      </w:r>
      <w:r>
        <w:fldChar w:fldCharType="begin"/>
      </w:r>
      <w:r>
        <w:instrText xml:space="preserve"> PAGEREF _Toc2013 \h </w:instrText>
      </w:r>
      <w:r>
        <w:fldChar w:fldCharType="separate"/>
      </w:r>
      <w:r>
        <w:t>5</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_Toc14153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7</w:t>
      </w:r>
      <w:r>
        <w:rPr>
          <w:rFonts w:ascii="Arial Narrow" w:hAnsi="Arial Narrow" w:eastAsia="宋体"/>
          <w:szCs w:val="21"/>
        </w:rPr>
        <w:t xml:space="preserve"> </w:t>
      </w:r>
      <w:r>
        <w:rPr>
          <w:rFonts w:hint="eastAsia" w:ascii="Arial Narrow" w:hAnsi="Arial Narrow" w:eastAsia="宋体"/>
          <w:szCs w:val="21"/>
        </w:rPr>
        <w:t>业务可视化系统</w:t>
      </w:r>
      <w:r>
        <w:tab/>
      </w:r>
      <w:r>
        <w:fldChar w:fldCharType="begin"/>
      </w:r>
      <w:r>
        <w:instrText xml:space="preserve"> PAGEREF _Toc14153 \h </w:instrText>
      </w:r>
      <w:r>
        <w:fldChar w:fldCharType="separate"/>
      </w:r>
      <w:r>
        <w:t>6</w:t>
      </w:r>
      <w:r>
        <w:fldChar w:fldCharType="end"/>
      </w:r>
      <w:r>
        <w:rPr>
          <w:rFonts w:ascii="Arial Narrow" w:hAnsi="Arial Narrow"/>
          <w:color w:val="000000"/>
          <w:kern w:val="0"/>
        </w:rPr>
        <w:fldChar w:fldCharType="end"/>
      </w:r>
    </w:p>
    <w:p>
      <w:pPr>
        <w:pStyle w:val="14"/>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_Toc15819 </w:instrText>
      </w:r>
      <w:r>
        <w:rPr>
          <w:rFonts w:ascii="Arial Narrow" w:hAnsi="Arial Narrow"/>
          <w:kern w:val="0"/>
        </w:rPr>
        <w:fldChar w:fldCharType="separate"/>
      </w:r>
      <w:r>
        <w:rPr>
          <w:rFonts w:ascii="Arial Narrow" w:hAnsi="Arial Narrow" w:eastAsia="宋体"/>
          <w:szCs w:val="21"/>
        </w:rPr>
        <w:t>3.</w:t>
      </w:r>
      <w:r>
        <w:rPr>
          <w:rFonts w:hint="eastAsia" w:ascii="Arial Narrow" w:hAnsi="Arial Narrow" w:eastAsia="宋体"/>
          <w:szCs w:val="21"/>
        </w:rPr>
        <w:t>8</w:t>
      </w:r>
      <w:r>
        <w:rPr>
          <w:rFonts w:ascii="Arial Narrow" w:hAnsi="Arial Narrow" w:eastAsia="宋体"/>
          <w:szCs w:val="21"/>
        </w:rPr>
        <w:t xml:space="preserve"> </w:t>
      </w:r>
      <w:r>
        <w:rPr>
          <w:rFonts w:hint="eastAsia" w:ascii="Arial Narrow" w:hAnsi="Arial Narrow" w:eastAsia="宋体"/>
          <w:szCs w:val="21"/>
        </w:rPr>
        <w:t>手持移动终端</w:t>
      </w:r>
      <w:r>
        <w:tab/>
      </w:r>
      <w:r>
        <w:fldChar w:fldCharType="begin"/>
      </w:r>
      <w:r>
        <w:instrText xml:space="preserve"> PAGEREF _Toc15819 \h </w:instrText>
      </w:r>
      <w:r>
        <w:fldChar w:fldCharType="separate"/>
      </w:r>
      <w:r>
        <w:t>6</w:t>
      </w:r>
      <w:r>
        <w:fldChar w:fldCharType="end"/>
      </w:r>
      <w:r>
        <w:rPr>
          <w:rFonts w:ascii="Arial Narrow" w:hAnsi="Arial Narrow"/>
          <w:color w:val="000000"/>
          <w:kern w:val="0"/>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_Toc4383 </w:instrText>
      </w:r>
      <w:r>
        <w:rPr>
          <w:rFonts w:ascii="Arial Narrow" w:hAnsi="Arial Narrow"/>
          <w:kern w:val="0"/>
        </w:rPr>
        <w:fldChar w:fldCharType="separate"/>
      </w:r>
      <w:r>
        <w:rPr>
          <w:rFonts w:hint="eastAsia" w:ascii="Arial Narrow" w:hAnsi="Arial Narrow"/>
          <w:szCs w:val="24"/>
        </w:rPr>
        <w:t>4项目计划</w:t>
      </w:r>
      <w:r>
        <w:tab/>
      </w:r>
      <w:r>
        <w:fldChar w:fldCharType="begin"/>
      </w:r>
      <w:r>
        <w:instrText xml:space="preserve"> PAGEREF _Toc4383 \h </w:instrText>
      </w:r>
      <w:r>
        <w:fldChar w:fldCharType="separate"/>
      </w:r>
      <w:r>
        <w:t>7</w:t>
      </w:r>
      <w:r>
        <w:fldChar w:fldCharType="end"/>
      </w:r>
      <w:r>
        <w:rPr>
          <w:rFonts w:ascii="Arial Narrow" w:hAnsi="Arial Narrow"/>
          <w:color w:val="000000"/>
          <w:kern w:val="0"/>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400" w:lineRule="exact"/>
        <w:textAlignment w:val="auto"/>
      </w:pPr>
      <w:r>
        <w:rPr>
          <w:rFonts w:ascii="Arial Narrow" w:hAnsi="Arial Narrow"/>
          <w:color w:val="000000"/>
          <w:kern w:val="0"/>
        </w:rPr>
        <w:fldChar w:fldCharType="begin"/>
      </w:r>
      <w:r>
        <w:rPr>
          <w:rFonts w:ascii="Arial Narrow" w:hAnsi="Arial Narrow"/>
          <w:kern w:val="0"/>
        </w:rPr>
        <w:instrText xml:space="preserve"> HYPERLINK \l _Toc13063 </w:instrText>
      </w:r>
      <w:r>
        <w:rPr>
          <w:rFonts w:ascii="Arial Narrow" w:hAnsi="Arial Narrow"/>
          <w:kern w:val="0"/>
        </w:rPr>
        <w:fldChar w:fldCharType="separate"/>
      </w:r>
      <w:r>
        <w:rPr>
          <w:rFonts w:hint="eastAsia" w:ascii="Arial Narrow" w:hAnsi="Arial Narrow"/>
          <w:szCs w:val="24"/>
        </w:rPr>
        <w:t>5实施要求</w:t>
      </w:r>
      <w:r>
        <w:tab/>
      </w:r>
      <w:r>
        <w:fldChar w:fldCharType="begin"/>
      </w:r>
      <w:r>
        <w:instrText xml:space="preserve"> PAGEREF _Toc13063 \h </w:instrText>
      </w:r>
      <w:r>
        <w:fldChar w:fldCharType="separate"/>
      </w:r>
      <w:r>
        <w:t>7</w:t>
      </w:r>
      <w:r>
        <w:fldChar w:fldCharType="end"/>
      </w:r>
      <w:r>
        <w:rPr>
          <w:rFonts w:ascii="Arial Narrow" w:hAnsi="Arial Narrow"/>
          <w:color w:val="000000"/>
          <w:kern w:val="0"/>
        </w:rPr>
        <w:fldChar w:fldCharType="end"/>
      </w:r>
    </w:p>
    <w:p>
      <w:pPr>
        <w:keepNext w:val="0"/>
        <w:keepLines w:val="0"/>
        <w:pageBreakBefore w:val="0"/>
        <w:widowControl w:val="0"/>
        <w:kinsoku/>
        <w:wordWrap/>
        <w:overflowPunct/>
        <w:topLinePunct w:val="0"/>
        <w:autoSpaceDE w:val="0"/>
        <w:autoSpaceDN w:val="0"/>
        <w:bidi w:val="0"/>
        <w:adjustRightInd w:val="0"/>
        <w:snapToGrid/>
        <w:spacing w:line="400" w:lineRule="exact"/>
        <w:ind w:left="-334" w:right="-412" w:rightChars="-196"/>
        <w:textAlignment w:val="auto"/>
        <w:rPr>
          <w:rFonts w:ascii="Arial Narrow" w:hAnsi="Arial Narrow"/>
          <w:color w:val="000000"/>
          <w:kern w:val="0"/>
        </w:rPr>
      </w:pPr>
      <w:r>
        <w:rPr>
          <w:rFonts w:ascii="Arial Narrow" w:hAnsi="Arial Narrow"/>
          <w:color w:val="000000"/>
          <w:kern w:val="0"/>
        </w:rPr>
        <w:fldChar w:fldCharType="end"/>
      </w:r>
    </w:p>
    <w:p>
      <w:pPr>
        <w:autoSpaceDE w:val="0"/>
        <w:autoSpaceDN w:val="0"/>
        <w:adjustRightInd w:val="0"/>
        <w:spacing w:line="400" w:lineRule="exact"/>
        <w:ind w:left="-334" w:leftChars="-159" w:right="-412" w:rightChars="-196"/>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autoSpaceDE w:val="0"/>
        <w:autoSpaceDN w:val="0"/>
        <w:adjustRightInd w:val="0"/>
        <w:spacing w:line="400" w:lineRule="exact"/>
        <w:ind w:left="-334" w:leftChars="-159"/>
        <w:rPr>
          <w:rFonts w:ascii="Arial Narrow" w:hAnsi="Arial Narrow"/>
          <w:color w:val="000000"/>
          <w:kern w:val="0"/>
        </w:rPr>
      </w:pPr>
    </w:p>
    <w:p>
      <w:pPr>
        <w:pStyle w:val="2"/>
        <w:keepNext/>
        <w:keepLines/>
        <w:pageBreakBefore w:val="0"/>
        <w:widowControl w:val="0"/>
        <w:kinsoku/>
        <w:wordWrap/>
        <w:overflowPunct/>
        <w:topLinePunct w:val="0"/>
        <w:autoSpaceDE/>
        <w:autoSpaceDN/>
        <w:bidi w:val="0"/>
        <w:adjustRightInd/>
        <w:snapToGrid/>
        <w:spacing w:before="151" w:beforeLines="50" w:after="151" w:afterLines="50" w:line="400" w:lineRule="exact"/>
        <w:textAlignment w:val="auto"/>
        <w:rPr>
          <w:rFonts w:ascii="Arial Narrow" w:hAnsi="Arial Narrow"/>
          <w:sz w:val="24"/>
          <w:szCs w:val="24"/>
        </w:rPr>
      </w:pPr>
      <w:bookmarkStart w:id="5" w:name="_Toc24807"/>
      <w:r>
        <w:rPr>
          <w:rFonts w:hint="eastAsia" w:ascii="Arial Narrow" w:hAnsi="Arial Narrow"/>
          <w:sz w:val="24"/>
          <w:szCs w:val="24"/>
        </w:rPr>
        <w:t>1</w:t>
      </w:r>
      <w:r>
        <w:rPr>
          <w:rFonts w:ascii="Arial Narrow" w:hAnsi="Arial Narrow"/>
          <w:sz w:val="24"/>
          <w:szCs w:val="24"/>
        </w:rPr>
        <w:t xml:space="preserve"> </w:t>
      </w:r>
      <w:r>
        <w:rPr>
          <w:rFonts w:hint="eastAsia" w:ascii="Arial Narrow" w:hAnsi="Arial Narrow"/>
          <w:sz w:val="24"/>
          <w:szCs w:val="24"/>
        </w:rPr>
        <w:t>编写说明</w:t>
      </w:r>
      <w:bookmarkEnd w:id="5"/>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rPr>
      </w:pPr>
      <w:r>
        <w:rPr>
          <w:rFonts w:hint="eastAsia" w:ascii="宋体" w:hAnsi="宋体" w:eastAsia="宋体" w:cs="宋体"/>
        </w:rPr>
        <w:t>本文是以中航雷高风电场为依托，以打造智慧风场综合运营管理平台的设计方案。平台涵盖集中监控系统、辅助监控系统、场群智慧整体控制系统、能量管理系统、大数据健康管理系统、数字化运维系统、业务可视化系统、手机</w:t>
      </w:r>
      <w:r>
        <w:rPr>
          <w:rFonts w:hint="default" w:ascii="Arial Narrow" w:hAnsi="Arial Narrow" w:eastAsia="宋体" w:cs="Arial Narrow"/>
        </w:rPr>
        <w:t>APP</w:t>
      </w:r>
      <w:r>
        <w:rPr>
          <w:rFonts w:hint="eastAsia" w:ascii="宋体" w:hAnsi="宋体" w:eastAsia="宋体" w:cs="宋体"/>
        </w:rPr>
        <w:t>共</w:t>
      </w:r>
      <w:r>
        <w:rPr>
          <w:rFonts w:hint="eastAsia" w:ascii="Arial Narrow" w:hAnsi="Arial Narrow" w:eastAsia="宋体" w:cs="Arial Narrow"/>
        </w:rPr>
        <w:t>8</w:t>
      </w:r>
      <w:r>
        <w:rPr>
          <w:rFonts w:hint="eastAsia" w:ascii="宋体" w:hAnsi="宋体" w:eastAsia="宋体" w:cs="宋体"/>
        </w:rPr>
        <w:t>个功能项。通过一体化应用平台建设，实现多个管理系统无缝衔接，打通数据间的“壁垒”，实现风场运作的信息化、智能化、精细化管理，从而提高发电量、降低成本、延长风场寿命、全方位保障风电场安全。全文包括系统功能、项目实施计划、实施要求等内容。</w:t>
      </w:r>
    </w:p>
    <w:p>
      <w:pPr>
        <w:pStyle w:val="2"/>
        <w:keepNext/>
        <w:keepLines/>
        <w:pageBreakBefore w:val="0"/>
        <w:widowControl w:val="0"/>
        <w:kinsoku/>
        <w:wordWrap/>
        <w:overflowPunct/>
        <w:topLinePunct w:val="0"/>
        <w:autoSpaceDE/>
        <w:autoSpaceDN/>
        <w:bidi w:val="0"/>
        <w:adjustRightInd/>
        <w:snapToGrid/>
        <w:spacing w:before="151" w:beforeLines="50" w:after="151" w:afterLines="50" w:line="400" w:lineRule="exact"/>
        <w:textAlignment w:val="auto"/>
        <w:rPr>
          <w:rFonts w:hint="eastAsia" w:ascii="Arial Narrow" w:hAnsi="Arial Narrow"/>
          <w:sz w:val="24"/>
          <w:szCs w:val="24"/>
        </w:rPr>
      </w:pPr>
      <w:bookmarkStart w:id="6" w:name="_Toc11755"/>
      <w:r>
        <w:rPr>
          <w:rFonts w:hint="eastAsia" w:ascii="Arial Narrow" w:hAnsi="Arial Narrow"/>
          <w:sz w:val="24"/>
          <w:szCs w:val="24"/>
        </w:rPr>
        <w:t>2 概述</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随着风电行业的发展，风电生产运营的模式也发生了改变，正在向集中化、共享化和智能化方向发展。物联网、大数据、人工智能等技术在风电场的应用，催生了智慧风场管理的需求。智慧风场综合运营管理平台打通了风场运行、后台监控、运营维护等单元节点，逐渐减少人员的参与，让风电场能够自己“思考”和自我“管理”，逐步实现运营自动化、智慧化，将风场打造为“少人值守，无人值守”的目标逐步成为现实。一系列的案例证实智慧风场管理的模式可以给运营商带来效益的显著提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智慧风场综合运营管理平台可用于既有风电场，机组自身具有先进性属性或通过加装传感器；也可用于新建风电场。风电场类型并不局限于集中式、分散式。智慧风场综合运营管理平台将不同设备、系统的数据按照统一标准进行整合，打通了风场运行、后台监控、运营维护等单元节点，实现平台对风电场的全局管控，提升风电场精益化管理能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智慧风场综合运营管理平台借助大数据分析及人工智能技术，构建风电场大数据分析及智能诊断系统，解决风电场分析运行能力差的问题，精准梳理机组健康问题，助力风电从事后的故障维修向事前的预防性维护过度，从运行、维护和设备健康管理上研究制定应对措施和指导意见，实现从“被动治理”到“主动预防”目标的转变，确保机组的稳定运行及风电场的发电效益提升。</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hint="eastAsia" w:ascii="Arial Narrow" w:hAnsi="Arial Narrow" w:eastAsia="宋体"/>
          <w:b w:val="0"/>
          <w:sz w:val="21"/>
          <w:szCs w:val="21"/>
        </w:rPr>
      </w:pPr>
      <w:bookmarkStart w:id="7" w:name="_Toc27673"/>
      <w:r>
        <w:rPr>
          <w:rFonts w:hint="eastAsia" w:ascii="Arial Narrow" w:hAnsi="Arial Narrow" w:eastAsia="宋体"/>
          <w:b w:val="0"/>
          <w:sz w:val="21"/>
          <w:szCs w:val="21"/>
        </w:rPr>
        <w:t>2.1 项目信息</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中航湛江雷高风电场位于广东省湛江市雷州市雷高镇境内，区域面积120Km2，风电场一期规划容量50MW，安装明阳智能单机容量为3.0MW机型18台。风电场坐标为E110°9’6.62’’~110°18’44.96’’，N20°42’6.71’’~20°49’42.74’’，海拔在5~65m之间，为沿海平原风电场。</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hint="eastAsia" w:ascii="Arial Narrow" w:hAnsi="Arial Narrow" w:eastAsia="宋体"/>
          <w:b w:val="0"/>
          <w:sz w:val="21"/>
          <w:szCs w:val="21"/>
        </w:rPr>
      </w:pPr>
      <w:bookmarkStart w:id="8" w:name="_Toc18766"/>
      <w:r>
        <w:rPr>
          <w:rFonts w:hint="eastAsia" w:ascii="Arial Narrow" w:hAnsi="Arial Narrow" w:eastAsia="宋体"/>
          <w:b w:val="0"/>
          <w:sz w:val="21"/>
          <w:szCs w:val="21"/>
        </w:rPr>
        <w:t>2.2 建设目标</w:t>
      </w:r>
      <w:bookmarkEnd w:id="8"/>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本系统的建设目标是基于风机数据采集技术，以海量风机数据为基础，对风机点表、故障代码及运行状态进行标准化处理。借助大数据分析技术及人工智能技术，构建风电场大数据分析及智能诊断系统，解决风电场分析运行能力差，精准梳理机组健康问题，助力风电场从事后的故障维修向事前的预防性维护过度，从运行、维护和设备健康管理上研究制定应对措施和指导意见，实现从“被动治理”到“主动预防”目标的转变，确保机组的稳定运行及风电场的发电效益提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将子系统的数据接入大数据分析系统内，提升风电场综合管理水平，实现“标准化、高质量、高效率”的管理模式，统一管理，减少运行维护成本。系统维护方便，可扩充性强，能真正促进企业自动化水平的提高，保证风电场生产运行的安全、稳定、经济运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智慧风电场建成后，为优化机组运行提供数据依据，洞察发电量损失因素，精准提升机组可利用率。系统实时评估风电机组部件的健康状态，为备品备件储备、人员调动安排提供依据，提前发现并解决机组隐患，结合运维安排，实现预防性维护，减少发电量损失。</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9" w:name="_Toc5153"/>
      <w:r>
        <w:rPr>
          <w:rFonts w:hint="eastAsia" w:ascii="Arial Narrow" w:hAnsi="Arial Narrow" w:eastAsia="宋体"/>
          <w:b w:val="0"/>
          <w:sz w:val="21"/>
          <w:szCs w:val="21"/>
        </w:rPr>
        <w:t>2</w:t>
      </w:r>
      <w:r>
        <w:rPr>
          <w:rFonts w:ascii="Arial Narrow" w:hAnsi="Arial Narrow" w:eastAsia="宋体"/>
          <w:b w:val="0"/>
          <w:sz w:val="21"/>
          <w:szCs w:val="21"/>
        </w:rPr>
        <w:t>.</w:t>
      </w:r>
      <w:r>
        <w:rPr>
          <w:rFonts w:hint="eastAsia" w:ascii="Arial Narrow" w:hAnsi="Arial Narrow" w:eastAsia="宋体"/>
          <w:b w:val="0"/>
          <w:sz w:val="21"/>
          <w:szCs w:val="21"/>
        </w:rPr>
        <w:t>3</w:t>
      </w:r>
      <w:r>
        <w:rPr>
          <w:rFonts w:ascii="Arial Narrow" w:hAnsi="Arial Narrow" w:eastAsia="宋体"/>
          <w:b w:val="0"/>
          <w:sz w:val="21"/>
          <w:szCs w:val="21"/>
        </w:rPr>
        <w:t xml:space="preserve"> </w:t>
      </w:r>
      <w:r>
        <w:rPr>
          <w:rFonts w:hint="eastAsia" w:ascii="Arial Narrow" w:hAnsi="Arial Narrow" w:eastAsia="宋体"/>
          <w:b w:val="0"/>
          <w:sz w:val="21"/>
          <w:szCs w:val="21"/>
        </w:rPr>
        <w:t>总体功能</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智慧风场综合运营管理平台包括集中监控、辅助监控、场群智慧整体控制、能量管理、大数据健康管理、数字化运维、业务可视化、手机APP共8个子</w:t>
      </w:r>
      <w:r>
        <w:rPr>
          <w:rFonts w:ascii="Arial Narrow" w:hAnsi="Arial Narrow"/>
        </w:rPr>
        <w:t>系统</w:t>
      </w:r>
      <w:r>
        <w:rPr>
          <w:rFonts w:hint="eastAsia" w:ascii="Arial Narrow" w:hAnsi="Arial Narrow"/>
        </w:rPr>
        <w:t>，通过底层数据接口</w:t>
      </w:r>
      <w:r>
        <w:rPr>
          <w:rFonts w:ascii="Arial Narrow" w:hAnsi="Arial Narrow"/>
        </w:rPr>
        <w:t>实现各系统间信息交换及数据共享</w:t>
      </w:r>
      <w:r>
        <w:rPr>
          <w:rFonts w:hint="eastAsia" w:ascii="Arial Narrow" w:hAnsi="Arial Narrow"/>
        </w:rPr>
        <w:t>，打通风场运行、后台监控、运营维护等单元节点</w:t>
      </w:r>
      <w:r>
        <w:rPr>
          <w:rFonts w:ascii="Arial Narrow" w:hAnsi="Arial Narrow"/>
        </w:rPr>
        <w:t>，提升风电场精益化管理能力。</w:t>
      </w:r>
      <w:r>
        <w:rPr>
          <w:rFonts w:hint="eastAsia" w:ascii="Arial Narrow" w:hAnsi="Arial Narrow"/>
        </w:rPr>
        <w:t>本方案的项目平台已包含的8个子系统的目标如下：</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ascii="Arial Narrow" w:hAnsi="Arial Narrow"/>
          <w:kern w:val="2"/>
          <w:sz w:val="21"/>
        </w:rPr>
        <w:t>集中监控系统</w:t>
      </w:r>
      <w:r>
        <w:rPr>
          <w:rFonts w:hint="eastAsia" w:ascii="Arial Narrow" w:hAnsi="Arial Narrow"/>
          <w:kern w:val="2"/>
          <w:sz w:val="21"/>
        </w:rPr>
        <w:t>接入风电场风机、箱变、测风塔、运维车辆等设备运行数据</w:t>
      </w:r>
      <w:r>
        <w:rPr>
          <w:rFonts w:ascii="Arial Narrow" w:hAnsi="Arial Narrow"/>
          <w:kern w:val="2"/>
          <w:sz w:val="21"/>
        </w:rPr>
        <w:t>，实时掌控风场设备的运行状态，掌握风电场的实时发电量等相关生产指标</w:t>
      </w:r>
      <w:r>
        <w:rPr>
          <w:rFonts w:hint="eastAsia" w:ascii="Arial Narrow" w:hAnsi="Arial Narrow"/>
          <w:kern w:val="2"/>
          <w:sz w:val="21"/>
        </w:rPr>
        <w:t>，并具备实时故障告警、趋势分析等功能，实现</w:t>
      </w:r>
      <w:r>
        <w:rPr>
          <w:rFonts w:ascii="Arial Narrow" w:hAnsi="Arial Narrow"/>
          <w:kern w:val="2"/>
          <w:sz w:val="21"/>
        </w:rPr>
        <w:t>对场站的全局监控和管理</w:t>
      </w:r>
      <w:r>
        <w:rPr>
          <w:rFonts w:hint="eastAsia" w:ascii="Arial Narrow" w:hAnsi="Arial Narrow"/>
          <w:kern w:val="2"/>
          <w:sz w:val="21"/>
        </w:rPr>
        <w:t>。</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ascii="Arial Narrow" w:hAnsi="Arial Narrow"/>
          <w:kern w:val="2"/>
          <w:sz w:val="21"/>
        </w:rPr>
        <w:t>辅助监控系统</w:t>
      </w:r>
      <w:r>
        <w:rPr>
          <w:rFonts w:hint="eastAsia" w:ascii="Arial Narrow" w:hAnsi="Arial Narrow"/>
          <w:kern w:val="2"/>
          <w:sz w:val="21"/>
        </w:rPr>
        <w:t>将</w:t>
      </w:r>
      <w:r>
        <w:rPr>
          <w:rFonts w:ascii="Arial Narrow" w:hAnsi="Arial Narrow"/>
          <w:kern w:val="2"/>
          <w:sz w:val="21"/>
        </w:rPr>
        <w:t>现有先进性系统</w:t>
      </w:r>
      <w:r>
        <w:rPr>
          <w:rFonts w:hint="eastAsia" w:ascii="Arial Narrow" w:hAnsi="Arial Narrow"/>
          <w:kern w:val="2"/>
          <w:sz w:val="21"/>
        </w:rPr>
        <w:t>（CMS、自动消防）接入</w:t>
      </w:r>
      <w:r>
        <w:rPr>
          <w:rFonts w:ascii="Arial Narrow" w:hAnsi="Arial Narrow"/>
          <w:kern w:val="2"/>
          <w:sz w:val="21"/>
        </w:rPr>
        <w:t>，通过不同角度层面及对不同部件进行实时监控</w:t>
      </w:r>
      <w:r>
        <w:rPr>
          <w:rFonts w:hint="eastAsia" w:ascii="Arial Narrow" w:hAnsi="Arial Narrow"/>
          <w:kern w:val="2"/>
          <w:sz w:val="21"/>
        </w:rPr>
        <w:t>，</w:t>
      </w:r>
      <w:r>
        <w:rPr>
          <w:rFonts w:ascii="Arial Narrow" w:hAnsi="Arial Narrow"/>
          <w:kern w:val="2"/>
          <w:sz w:val="21"/>
        </w:rPr>
        <w:t>确保风场区域安全</w:t>
      </w:r>
      <w:r>
        <w:rPr>
          <w:rFonts w:hint="eastAsia" w:ascii="Arial Narrow" w:hAnsi="Arial Narrow"/>
          <w:kern w:val="2"/>
          <w:sz w:val="21"/>
        </w:rPr>
        <w:t>。</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hint="eastAsia" w:ascii="Arial Narrow" w:hAnsi="Arial Narrow"/>
          <w:kern w:val="2"/>
          <w:sz w:val="21"/>
        </w:rPr>
        <w:t>场群智慧整体控制</w:t>
      </w:r>
      <w:r>
        <w:rPr>
          <w:rFonts w:ascii="Arial Narrow" w:hAnsi="Arial Narrow"/>
          <w:kern w:val="2"/>
          <w:sz w:val="21"/>
        </w:rPr>
        <w:t>系统</w:t>
      </w:r>
      <w:r>
        <w:rPr>
          <w:rFonts w:hint="eastAsia" w:ascii="Arial Narrow" w:hAnsi="Arial Narrow"/>
          <w:kern w:val="2"/>
          <w:sz w:val="21"/>
        </w:rPr>
        <w:t>将单机出力最佳升级为整个风电场出力最佳，通过考虑风机间尾流的影响，协同各机组的最优增益、变桨和偏航控制策略，预计将整个风电场的发电量提升2%-4%。</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ascii="Arial Narrow" w:hAnsi="Arial Narrow"/>
          <w:kern w:val="2"/>
          <w:sz w:val="21"/>
        </w:rPr>
        <w:t>能量管理系统</w:t>
      </w:r>
      <w:r>
        <w:rPr>
          <w:rFonts w:hint="eastAsia" w:ascii="Arial Narrow" w:hAnsi="Arial Narrow"/>
          <w:kern w:val="2"/>
          <w:sz w:val="21"/>
        </w:rPr>
        <w:t>实现</w:t>
      </w:r>
      <w:r>
        <w:rPr>
          <w:rFonts w:ascii="Arial Narrow" w:hAnsi="Arial Narrow"/>
          <w:kern w:val="2"/>
          <w:sz w:val="21"/>
        </w:rPr>
        <w:t>风电场</w:t>
      </w:r>
      <w:r>
        <w:rPr>
          <w:rFonts w:hint="eastAsia" w:ascii="Arial Narrow" w:hAnsi="Arial Narrow"/>
          <w:kern w:val="2"/>
          <w:sz w:val="21"/>
        </w:rPr>
        <w:t>AGC、AVC控制。AGC</w:t>
      </w:r>
      <w:r>
        <w:rPr>
          <w:rFonts w:ascii="Arial Narrow" w:hAnsi="Arial Narrow"/>
          <w:kern w:val="2"/>
          <w:sz w:val="21"/>
        </w:rPr>
        <w:t>根据调度指令自动调节风电场风机的有功输出，使变电站出口的有功功率控制在限定值</w:t>
      </w:r>
      <w:r>
        <w:rPr>
          <w:rFonts w:hint="eastAsia" w:ascii="Arial Narrow" w:hAnsi="Arial Narrow"/>
          <w:kern w:val="2"/>
          <w:sz w:val="21"/>
        </w:rPr>
        <w:t>。AVC</w:t>
      </w:r>
      <w:r>
        <w:rPr>
          <w:rFonts w:ascii="Arial Narrow" w:hAnsi="Arial Narrow"/>
          <w:kern w:val="2"/>
          <w:sz w:val="21"/>
        </w:rPr>
        <w:t>根据调度指令自动调节风电场风机的无功输出，使变电站出口的无功功率控制在限定值</w:t>
      </w:r>
      <w:r>
        <w:rPr>
          <w:rFonts w:hint="eastAsia" w:ascii="Arial Narrow" w:hAnsi="Arial Narrow"/>
          <w:kern w:val="2"/>
          <w:sz w:val="21"/>
        </w:rPr>
        <w:t>。同时在智慧风场综合运营管理平台监视能量管理系统控制状态，分析</w:t>
      </w:r>
      <w:r>
        <w:rPr>
          <w:rFonts w:ascii="Arial Narrow" w:hAnsi="Arial Narrow"/>
          <w:kern w:val="2"/>
          <w:sz w:val="21"/>
        </w:rPr>
        <w:t>调节速率、控制偏差、响应时间</w:t>
      </w:r>
      <w:r>
        <w:rPr>
          <w:rFonts w:hint="eastAsia" w:ascii="Arial Narrow" w:hAnsi="Arial Narrow"/>
          <w:kern w:val="2"/>
          <w:sz w:val="21"/>
        </w:rPr>
        <w:t>等指标。</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hint="eastAsia" w:ascii="Arial Narrow" w:hAnsi="Arial Narrow"/>
          <w:kern w:val="2"/>
          <w:sz w:val="21"/>
        </w:rPr>
        <w:t>大数据健康管理系统，基于齿轮箱、叶片、发电机等大部件的历史数据和故障记录，利用主流机器学习及人工智能算法，比如逻辑回归、决策树、随机森林、神经网络、朴素贝叶斯、</w:t>
      </w:r>
      <w:r>
        <w:rPr>
          <w:rFonts w:hint="eastAsia" w:ascii="Arial Narrow" w:hAnsi="Arial Narrow" w:eastAsia="宋体" w:cs="Times New Roman"/>
          <w:kern w:val="2"/>
          <w:sz w:val="21"/>
          <w:lang w:val="en-US" w:eastAsia="zh-CN" w:bidi="ar-SA"/>
        </w:rPr>
        <w:t>MSET</w:t>
      </w:r>
      <w:r>
        <w:rPr>
          <w:rFonts w:hint="eastAsia" w:ascii="Arial Narrow" w:hAnsi="Arial Narrow"/>
          <w:kern w:val="2"/>
          <w:sz w:val="21"/>
        </w:rPr>
        <w:t>、</w:t>
      </w:r>
      <w:r>
        <w:rPr>
          <w:rFonts w:hint="eastAsia" w:ascii="Arial Narrow" w:hAnsi="Arial Narrow" w:eastAsia="宋体" w:cs="Times New Roman"/>
          <w:kern w:val="2"/>
          <w:sz w:val="21"/>
          <w:lang w:val="en-US" w:eastAsia="zh-CN" w:bidi="ar-SA"/>
        </w:rPr>
        <w:t>LSTM</w:t>
      </w:r>
      <w:r>
        <w:rPr>
          <w:rFonts w:hint="eastAsia" w:ascii="Arial Narrow" w:hAnsi="Arial Narrow"/>
          <w:kern w:val="2"/>
          <w:sz w:val="21"/>
        </w:rPr>
        <w:t>、</w:t>
      </w:r>
      <w:r>
        <w:rPr>
          <w:rFonts w:hint="eastAsia" w:ascii="Arial Narrow" w:hAnsi="Arial Narrow" w:eastAsia="宋体" w:cs="Times New Roman"/>
          <w:kern w:val="2"/>
          <w:sz w:val="21"/>
          <w:lang w:val="en-US" w:eastAsia="zh-CN" w:bidi="ar-SA"/>
        </w:rPr>
        <w:t>GBDT</w:t>
      </w:r>
      <w:r>
        <w:rPr>
          <w:rFonts w:hint="eastAsia" w:ascii="Arial Narrow" w:hAnsi="Arial Narrow"/>
          <w:kern w:val="2"/>
          <w:sz w:val="21"/>
        </w:rPr>
        <w:t>、</w:t>
      </w:r>
      <w:r>
        <w:rPr>
          <w:rFonts w:hint="eastAsia" w:ascii="Arial Narrow" w:hAnsi="Arial Narrow" w:eastAsia="宋体" w:cs="Times New Roman"/>
          <w:kern w:val="2"/>
          <w:sz w:val="21"/>
          <w:lang w:val="en-US" w:eastAsia="zh-CN" w:bidi="ar-SA"/>
        </w:rPr>
        <w:t>Xgboost</w:t>
      </w:r>
      <w:r>
        <w:rPr>
          <w:rFonts w:hint="eastAsia" w:ascii="Arial Narrow" w:hAnsi="Arial Narrow"/>
          <w:kern w:val="2"/>
          <w:sz w:val="21"/>
        </w:rPr>
        <w:t>，建立八十多个亚健康预警模型，涵盖机械、电气等多个范畴，实现设备监控隐患的提前报警。利用机组的传感器标签点从可靠度、寿命分析、异常状态等多个维度进行健康评估，构建机组整机和部件的健康评价体系。让风电机组工作过程中全局健康状态和各个关键部件监控状况透明化，评估运行风险并预测剩余寿命，及时对机组进行维护避免故障发生。同时与数字化运维系统对接，自动下发工单，实现大数据健康管理工作闭环。</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hint="eastAsia" w:ascii="Arial Narrow" w:hAnsi="Arial Narrow"/>
          <w:kern w:val="2"/>
          <w:sz w:val="21"/>
        </w:rPr>
        <w:t>数字化运维</w:t>
      </w:r>
      <w:r>
        <w:rPr>
          <w:rFonts w:ascii="Arial Narrow" w:hAnsi="Arial Narrow"/>
          <w:kern w:val="2"/>
          <w:sz w:val="21"/>
        </w:rPr>
        <w:t>系统</w:t>
      </w:r>
      <w:r>
        <w:rPr>
          <w:rFonts w:hint="eastAsia" w:ascii="Arial Narrow" w:hAnsi="Arial Narrow"/>
          <w:kern w:val="2"/>
          <w:sz w:val="21"/>
        </w:rPr>
        <w:t>，搭建标准化流程体系，实现运行、工单、检修、巡检等机组运维管理的工作闭环。与集中监控、大数据健康管理等系统之间进行数据交互，当机组发生故障、预警或健康度较低时，系统会自动下发相应的工单，实现运维流程的自动流转。</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kern w:val="2"/>
          <w:sz w:val="21"/>
        </w:rPr>
      </w:pPr>
      <w:r>
        <w:rPr>
          <w:rFonts w:hint="eastAsia" w:ascii="Arial Narrow" w:hAnsi="Arial Narrow"/>
          <w:kern w:val="2"/>
          <w:sz w:val="21"/>
        </w:rPr>
        <w:t>业务可视化</w:t>
      </w:r>
      <w:r>
        <w:rPr>
          <w:rFonts w:ascii="Arial Narrow" w:hAnsi="Arial Narrow"/>
          <w:kern w:val="2"/>
          <w:sz w:val="21"/>
        </w:rPr>
        <w:t>系统</w:t>
      </w:r>
      <w:r>
        <w:rPr>
          <w:rFonts w:hint="eastAsia" w:ascii="Arial Narrow" w:hAnsi="Arial Narrow"/>
          <w:kern w:val="2"/>
          <w:sz w:val="21"/>
        </w:rPr>
        <w:t>，</w:t>
      </w:r>
      <w:r>
        <w:rPr>
          <w:rFonts w:ascii="Arial Narrow" w:hAnsi="Arial Narrow"/>
          <w:kern w:val="2"/>
          <w:sz w:val="21"/>
        </w:rPr>
        <w:t>基于风能协会</w:t>
      </w:r>
      <w:r>
        <w:rPr>
          <w:rFonts w:hint="eastAsia" w:ascii="Arial Narrow" w:hAnsi="Arial Narrow" w:eastAsia="宋体" w:cs="Times New Roman"/>
          <w:kern w:val="2"/>
          <w:sz w:val="21"/>
          <w:lang w:val="en-US" w:eastAsia="zh-CN" w:bidi="ar-SA"/>
        </w:rPr>
        <w:t>KPI</w:t>
      </w:r>
      <w:r>
        <w:rPr>
          <w:rFonts w:ascii="Arial Narrow" w:hAnsi="Arial Narrow"/>
          <w:kern w:val="2"/>
          <w:sz w:val="21"/>
        </w:rPr>
        <w:t>指标算法，建立智能报表</w:t>
      </w:r>
      <w:r>
        <w:rPr>
          <w:rFonts w:hint="eastAsia" w:ascii="Arial Narrow" w:hAnsi="Arial Narrow"/>
          <w:kern w:val="2"/>
          <w:sz w:val="21"/>
        </w:rPr>
        <w:t>，通过</w:t>
      </w:r>
      <w:r>
        <w:rPr>
          <w:rFonts w:ascii="Arial Narrow" w:hAnsi="Arial Narrow"/>
          <w:kern w:val="2"/>
          <w:sz w:val="21"/>
        </w:rPr>
        <w:t>发电性能、可利用率、可靠性</w:t>
      </w:r>
      <w:r>
        <w:rPr>
          <w:rFonts w:hint="eastAsia" w:ascii="Arial Narrow" w:hAnsi="Arial Narrow"/>
          <w:kern w:val="2"/>
          <w:sz w:val="21"/>
        </w:rPr>
        <w:t>等</w:t>
      </w:r>
      <w:r>
        <w:rPr>
          <w:rFonts w:ascii="Arial Narrow" w:hAnsi="Arial Narrow"/>
          <w:kern w:val="2"/>
          <w:sz w:val="21"/>
        </w:rPr>
        <w:t>方面</w:t>
      </w:r>
      <w:r>
        <w:rPr>
          <w:rFonts w:hint="eastAsia" w:ascii="Arial Narrow" w:hAnsi="Arial Narrow"/>
          <w:kern w:val="2"/>
          <w:sz w:val="21"/>
        </w:rPr>
        <w:t>的</w:t>
      </w:r>
      <w:r>
        <w:rPr>
          <w:rFonts w:ascii="Arial Narrow" w:hAnsi="Arial Narrow"/>
          <w:kern w:val="2"/>
          <w:sz w:val="21"/>
        </w:rPr>
        <w:t>统计数据体现风电场的综合运营情况。同时可以根据用户实际管理需求进行报表的定制化开发</w:t>
      </w:r>
      <w:r>
        <w:rPr>
          <w:rFonts w:hint="eastAsia" w:ascii="Arial Narrow" w:hAnsi="Arial Narrow"/>
          <w:kern w:val="2"/>
          <w:sz w:val="21"/>
        </w:rPr>
        <w:t>。</w:t>
      </w:r>
    </w:p>
    <w:p>
      <w:pPr>
        <w:pStyle w:val="55"/>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400" w:lineRule="exact"/>
        <w:ind w:left="0" w:leftChars="0" w:firstLine="420" w:firstLineChars="200"/>
        <w:textAlignment w:val="auto"/>
        <w:rPr>
          <w:rFonts w:ascii="Arial Narrow" w:hAnsi="Arial Narrow"/>
        </w:rPr>
      </w:pPr>
      <w:r>
        <w:rPr>
          <w:rFonts w:hint="eastAsia" w:ascii="Arial Narrow" w:hAnsi="Arial Narrow"/>
          <w:kern w:val="2"/>
          <w:sz w:val="21"/>
        </w:rPr>
        <w:t>手机</w:t>
      </w:r>
      <w:r>
        <w:rPr>
          <w:rFonts w:hint="eastAsia" w:ascii="Arial Narrow" w:hAnsi="Arial Narrow" w:eastAsia="宋体" w:cs="Times New Roman"/>
          <w:kern w:val="2"/>
          <w:sz w:val="21"/>
          <w:lang w:val="en-US" w:eastAsia="zh-CN" w:bidi="ar-SA"/>
        </w:rPr>
        <w:t>APP</w:t>
      </w:r>
      <w:r>
        <w:rPr>
          <w:rFonts w:hint="eastAsia" w:ascii="Arial Narrow" w:hAnsi="Arial Narrow"/>
          <w:kern w:val="2"/>
          <w:sz w:val="21"/>
        </w:rPr>
        <w:t>，支持</w:t>
      </w:r>
      <w:r>
        <w:rPr>
          <w:rFonts w:hint="eastAsia" w:ascii="Arial Narrow" w:hAnsi="Arial Narrow" w:eastAsia="宋体" w:cs="Times New Roman"/>
          <w:kern w:val="2"/>
          <w:sz w:val="21"/>
          <w:lang w:val="en-US" w:eastAsia="zh-CN" w:bidi="ar-SA"/>
        </w:rPr>
        <w:t>Android</w:t>
      </w:r>
      <w:r>
        <w:rPr>
          <w:rFonts w:ascii="Arial Narrow" w:hAnsi="Arial Narrow"/>
          <w:kern w:val="2"/>
          <w:sz w:val="21"/>
        </w:rPr>
        <w:t>和</w:t>
      </w:r>
      <w:r>
        <w:rPr>
          <w:rFonts w:hint="eastAsia" w:ascii="Arial Narrow" w:hAnsi="Arial Narrow" w:eastAsia="宋体" w:cs="Times New Roman"/>
          <w:kern w:val="2"/>
          <w:sz w:val="21"/>
          <w:lang w:val="en-US" w:eastAsia="zh-CN" w:bidi="ar-SA"/>
        </w:rPr>
        <w:t>IOS</w:t>
      </w:r>
      <w:r>
        <w:rPr>
          <w:rFonts w:hint="eastAsia" w:ascii="Arial Narrow" w:hAnsi="Arial Narrow"/>
          <w:kern w:val="2"/>
          <w:sz w:val="21"/>
        </w:rPr>
        <w:t>，在移动端实现对风电场的监控和运维</w:t>
      </w:r>
      <w:r>
        <w:rPr>
          <w:rFonts w:ascii="Arial Narrow" w:hAnsi="Arial Narrow"/>
          <w:kern w:val="2"/>
          <w:sz w:val="21"/>
        </w:rPr>
        <w:t>，利用公网接入主站系统，实现风电场监控、KPI查询</w:t>
      </w:r>
      <w:r>
        <w:rPr>
          <w:rFonts w:hint="eastAsia" w:ascii="Arial Narrow" w:hAnsi="Arial Narrow"/>
          <w:kern w:val="2"/>
          <w:sz w:val="21"/>
        </w:rPr>
        <w:t>、</w:t>
      </w:r>
      <w:r>
        <w:rPr>
          <w:rFonts w:ascii="Arial Narrow" w:hAnsi="Arial Narrow"/>
          <w:kern w:val="2"/>
          <w:sz w:val="21"/>
        </w:rPr>
        <w:t>运维任务查询等功能</w:t>
      </w:r>
      <w:r>
        <w:rPr>
          <w:rFonts w:hint="eastAsia" w:ascii="Arial Narrow" w:hAnsi="Arial Narrow"/>
          <w:kern w:val="2"/>
          <w:sz w:val="21"/>
        </w:rPr>
        <w:t>。</w:t>
      </w:r>
    </w:p>
    <w:p>
      <w:pPr>
        <w:pStyle w:val="2"/>
        <w:keepNext/>
        <w:keepLines/>
        <w:pageBreakBefore w:val="0"/>
        <w:widowControl w:val="0"/>
        <w:kinsoku/>
        <w:wordWrap/>
        <w:overflowPunct/>
        <w:topLinePunct w:val="0"/>
        <w:autoSpaceDE/>
        <w:autoSpaceDN/>
        <w:bidi w:val="0"/>
        <w:adjustRightInd/>
        <w:snapToGrid/>
        <w:spacing w:before="151" w:beforeLines="50" w:after="151" w:afterLines="50" w:line="400" w:lineRule="exact"/>
        <w:textAlignment w:val="auto"/>
        <w:rPr>
          <w:rFonts w:hint="eastAsia" w:ascii="Arial Narrow" w:hAnsi="Arial Narrow"/>
          <w:sz w:val="24"/>
          <w:szCs w:val="24"/>
        </w:rPr>
      </w:pPr>
      <w:bookmarkStart w:id="10" w:name="_Toc20285"/>
      <w:r>
        <w:rPr>
          <w:rFonts w:hint="eastAsia" w:ascii="Arial Narrow" w:hAnsi="Arial Narrow"/>
          <w:sz w:val="24"/>
          <w:szCs w:val="24"/>
        </w:rPr>
        <w:t>3项目范围</w:t>
      </w:r>
      <w:bookmarkEnd w:id="10"/>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1" w:name="_Toc16990"/>
      <w:r>
        <w:rPr>
          <w:rFonts w:ascii="Arial Narrow" w:hAnsi="Arial Narrow" w:eastAsia="宋体"/>
          <w:b w:val="0"/>
          <w:sz w:val="21"/>
          <w:szCs w:val="21"/>
        </w:rPr>
        <w:t>3.</w:t>
      </w:r>
      <w:r>
        <w:rPr>
          <w:rFonts w:hint="eastAsia" w:ascii="Arial Narrow" w:hAnsi="Arial Narrow" w:eastAsia="宋体"/>
          <w:b w:val="0"/>
          <w:sz w:val="21"/>
          <w:szCs w:val="21"/>
        </w:rPr>
        <w:t>1</w:t>
      </w:r>
      <w:r>
        <w:rPr>
          <w:rFonts w:ascii="Arial Narrow" w:hAnsi="Arial Narrow" w:eastAsia="宋体"/>
          <w:b w:val="0"/>
          <w:sz w:val="21"/>
          <w:szCs w:val="21"/>
        </w:rPr>
        <w:t xml:space="preserve"> </w:t>
      </w:r>
      <w:r>
        <w:rPr>
          <w:rFonts w:hint="eastAsia" w:ascii="Arial Narrow" w:hAnsi="Arial Narrow" w:eastAsia="宋体"/>
          <w:b w:val="0"/>
          <w:sz w:val="21"/>
          <w:szCs w:val="21"/>
        </w:rPr>
        <w:t>集中监控系统</w:t>
      </w:r>
      <w:bookmarkEnd w:id="11"/>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集中监控系统的设备范围包括风电场、风电机组、测风塔、箱变设备、运维车辆等。通过集中监控系统，及时掌握各期风电场情况，直观多样化展示重点指标，对风场进行统一指挥、决策、调度。</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监视系统能够以列表方式、矩阵方式或者电子地图方式显示系统内所有风电场、测风塔、运维车辆的分布情况，并能够显示总装机容量、总发电量、风电场的工作状态等信息。</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2" w:name="_Toc22030"/>
      <w:r>
        <w:rPr>
          <w:rFonts w:ascii="Arial Narrow" w:hAnsi="Arial Narrow" w:eastAsia="宋体"/>
          <w:b w:val="0"/>
          <w:sz w:val="21"/>
          <w:szCs w:val="21"/>
        </w:rPr>
        <w:t>3.</w:t>
      </w:r>
      <w:r>
        <w:rPr>
          <w:rFonts w:hint="eastAsia" w:ascii="Arial Narrow" w:hAnsi="Arial Narrow" w:eastAsia="宋体"/>
          <w:b w:val="0"/>
          <w:sz w:val="21"/>
          <w:szCs w:val="21"/>
        </w:rPr>
        <w:t>2</w:t>
      </w:r>
      <w:r>
        <w:rPr>
          <w:rFonts w:ascii="Arial Narrow" w:hAnsi="Arial Narrow" w:eastAsia="宋体"/>
          <w:b w:val="0"/>
          <w:sz w:val="21"/>
          <w:szCs w:val="21"/>
        </w:rPr>
        <w:t xml:space="preserve"> </w:t>
      </w:r>
      <w:r>
        <w:rPr>
          <w:rFonts w:hint="eastAsia" w:ascii="Arial Narrow" w:hAnsi="Arial Narrow" w:eastAsia="宋体"/>
          <w:b w:val="0"/>
          <w:sz w:val="21"/>
          <w:szCs w:val="21"/>
        </w:rPr>
        <w:t>辅助监控系统</w:t>
      </w:r>
      <w:bookmarkEnd w:id="12"/>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针对风电场的网络结构及特殊的风机安防需求，辅助监控系统实现对风场全方位的监测和评估，为风电场资产增值提供强大支撑，保障风电场全生命周期经济效益最优。</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系统通过一体化监控平台实现所有辅控运行状态统一监测，打破辅控系统间数据壁垒，将数据进行汇集，实现数据共享，针对数据间进行横向管理分析，深度挖掘数据，找出故障隐患。通过智能辅控系统的建设，可以实现早期安全预警，实现主动预防，对风电场运行管理实现智能评估。</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3" w:name="_Toc1137"/>
      <w:r>
        <w:rPr>
          <w:rFonts w:ascii="Arial Narrow" w:hAnsi="Arial Narrow" w:eastAsia="宋体"/>
          <w:b w:val="0"/>
          <w:sz w:val="21"/>
          <w:szCs w:val="21"/>
        </w:rPr>
        <w:t>3.</w:t>
      </w:r>
      <w:r>
        <w:rPr>
          <w:rFonts w:hint="eastAsia" w:ascii="Arial Narrow" w:hAnsi="Arial Narrow" w:eastAsia="宋体"/>
          <w:b w:val="0"/>
          <w:sz w:val="21"/>
          <w:szCs w:val="21"/>
        </w:rPr>
        <w:t>3</w:t>
      </w:r>
      <w:r>
        <w:rPr>
          <w:rFonts w:ascii="Arial Narrow" w:hAnsi="Arial Narrow" w:eastAsia="宋体"/>
          <w:b w:val="0"/>
          <w:sz w:val="21"/>
          <w:szCs w:val="21"/>
        </w:rPr>
        <w:t xml:space="preserve"> </w:t>
      </w:r>
      <w:r>
        <w:rPr>
          <w:rFonts w:hint="eastAsia" w:ascii="Arial Narrow" w:hAnsi="Arial Narrow" w:eastAsia="宋体"/>
          <w:b w:val="0"/>
          <w:sz w:val="21"/>
          <w:szCs w:val="21"/>
        </w:rPr>
        <w:t>场群智慧整体控制系统</w:t>
      </w:r>
      <w:bookmarkEnd w:id="13"/>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场群智慧整体控制系统可以利用先进的测量传感系统、系统在线辨识及寿命预估技术、自适应扇区管理技术、高性能工控机技术等构成的新一代风电场场群级的控制优化平台，在确保风机可靠性和关键部件寿命安全的情况下，充分挖掘机组自身发电性能的潜力，为风电场资产增值提供强力支撑。寿命预估技术包括样机载荷传感设备，运行数据与载荷数据的神经网络训练，扇区管理技术包括噪声管理，恶劣危险扇区控制，高性能工控机技术则是采用更为先进性能的工业控制平台，作为集群控制中枢大脑。</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4" w:name="_Toc27360"/>
      <w:r>
        <w:rPr>
          <w:rFonts w:ascii="Arial Narrow" w:hAnsi="Arial Narrow" w:eastAsia="宋体"/>
          <w:b w:val="0"/>
          <w:sz w:val="21"/>
          <w:szCs w:val="21"/>
        </w:rPr>
        <w:t>3.</w:t>
      </w:r>
      <w:r>
        <w:rPr>
          <w:rFonts w:hint="eastAsia" w:ascii="Arial Narrow" w:hAnsi="Arial Narrow" w:eastAsia="宋体"/>
          <w:b w:val="0"/>
          <w:sz w:val="21"/>
          <w:szCs w:val="21"/>
        </w:rPr>
        <w:t>4</w:t>
      </w:r>
      <w:r>
        <w:rPr>
          <w:rFonts w:ascii="Arial Narrow" w:hAnsi="Arial Narrow" w:eastAsia="宋体"/>
          <w:b w:val="0"/>
          <w:sz w:val="21"/>
          <w:szCs w:val="21"/>
        </w:rPr>
        <w:t xml:space="preserve"> </w:t>
      </w:r>
      <w:r>
        <w:rPr>
          <w:rFonts w:hint="eastAsia" w:ascii="Arial Narrow" w:hAnsi="Arial Narrow" w:eastAsia="宋体"/>
          <w:b w:val="0"/>
          <w:sz w:val="21"/>
          <w:szCs w:val="21"/>
        </w:rPr>
        <w:t>能量管理系统</w:t>
      </w:r>
      <w:bookmarkEnd w:id="14"/>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平台综合调度需求，结合风机自身性能进行综合评估，给出最佳配比值。平台实现了展示风电场全场能量控制情况，包括各个风机的出力情况，对于全场及风机的响应时间、调节速率、偏差率得以详细了解，以图表多种形式展示功率调控结果。</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5" w:name="_Toc6397"/>
      <w:r>
        <w:rPr>
          <w:rFonts w:ascii="Arial Narrow" w:hAnsi="Arial Narrow" w:eastAsia="宋体"/>
          <w:b w:val="0"/>
          <w:sz w:val="21"/>
          <w:szCs w:val="21"/>
        </w:rPr>
        <w:t>3.</w:t>
      </w:r>
      <w:r>
        <w:rPr>
          <w:rFonts w:hint="eastAsia" w:ascii="Arial Narrow" w:hAnsi="Arial Narrow" w:eastAsia="宋体"/>
          <w:b w:val="0"/>
          <w:sz w:val="21"/>
          <w:szCs w:val="21"/>
        </w:rPr>
        <w:t>5</w:t>
      </w:r>
      <w:r>
        <w:rPr>
          <w:rFonts w:ascii="Arial Narrow" w:hAnsi="Arial Narrow" w:eastAsia="宋体"/>
          <w:b w:val="0"/>
          <w:sz w:val="21"/>
          <w:szCs w:val="21"/>
        </w:rPr>
        <w:t xml:space="preserve"> </w:t>
      </w:r>
      <w:r>
        <w:rPr>
          <w:rFonts w:hint="eastAsia" w:ascii="Arial Narrow" w:hAnsi="Arial Narrow" w:eastAsia="宋体"/>
          <w:b w:val="0"/>
          <w:sz w:val="21"/>
          <w:szCs w:val="21"/>
        </w:rPr>
        <w:t>大数据健康管理系统</w:t>
      </w:r>
      <w:bookmarkEnd w:id="15"/>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根据大量历史数据分析挖掘，发现各参数与故障的关联性及参数变化的趋势性，根据每个分析结果建立对应的故障预警模型。根据风机预警模型判断机组是否运行在健康状态，并给出相应的预警信息。当机组出现亚健康隐患时，及时发出预警并安排现场运维人员排查，消除隐患，保证机组的高可靠性，降低部件损坏的概率。根据风机的不同部件开发了温度异常、高温防火、叶片结冰、叶片断裂等多个机组健康预警模型，按照部件结构标注出对应的预警数量并进行展示。预警能集成分析国内主流的威锐达、容知、国旋新力等在线振动监测系统的数据，进行大部件监控预警，并全部应用到工程运维作业过程，可以基本实现基于状态的故障预警运维。</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智能健康管理是指实现风电机组工作过程中全局健康状态和各个关键部件健康状况透明化，并在故障发生前预测部件的健康、衰退征兆，通过智能算法评估运行风险并预测剩余寿命，从而及时对机组进行维护，避免故障发生。利用机组的传感器标签点进行健康评估，从可靠度、寿命分析、异常状态等多个维度进行评估。</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通过对机组主要部件的模态分析计算，评估机组电气部件、机械部件的核心监测指标，从而建立风电机组整机及子部件的健康监测模型，根据风电机组子部件工作条件分析及实时状态监测进行机组子部件的健康度评估分析，通过机组主控系统、SCADA系统、集控系统三位一体对机组部件健康状态实时监测，建立整体的机组健康度监测系统。</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从机组的运行数据特别是故障数据出发，挖掘机组各故障模式的关联性，对存在关联性的故障构建故障关联网络，基于传统的数理统计方法，将风机运行数据看做一个寿命试验，基于定时截尾和定数截尾两种类型，构建机组可靠度模型，并基于机器学习模型构建机组整机和12个子系统部件的健康评价体系，12个子系统分别有：发电机水冷系统、发电机、变桨系统、偏航系统、叶片、控制柜、机舱散热、变频器水冷系统、变频器本体、液压系统、齿轮箱润滑系统、齿轮箱。系统实现对机组整体和子部件的健康度监视及数据查询和展示。</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6" w:name="_Toc2013"/>
      <w:r>
        <w:rPr>
          <w:rFonts w:ascii="Arial Narrow" w:hAnsi="Arial Narrow" w:eastAsia="宋体"/>
          <w:b w:val="0"/>
          <w:sz w:val="21"/>
          <w:szCs w:val="21"/>
        </w:rPr>
        <w:t>3.</w:t>
      </w:r>
      <w:r>
        <w:rPr>
          <w:rFonts w:hint="eastAsia" w:ascii="Arial Narrow" w:hAnsi="Arial Narrow" w:eastAsia="宋体"/>
          <w:b w:val="0"/>
          <w:sz w:val="21"/>
          <w:szCs w:val="21"/>
        </w:rPr>
        <w:t>6</w:t>
      </w:r>
      <w:r>
        <w:rPr>
          <w:rFonts w:ascii="Arial Narrow" w:hAnsi="Arial Narrow" w:eastAsia="宋体"/>
          <w:b w:val="0"/>
          <w:sz w:val="21"/>
          <w:szCs w:val="21"/>
        </w:rPr>
        <w:t xml:space="preserve"> </w:t>
      </w:r>
      <w:r>
        <w:rPr>
          <w:rFonts w:hint="eastAsia" w:ascii="Arial Narrow" w:hAnsi="Arial Narrow" w:eastAsia="宋体"/>
          <w:b w:val="0"/>
          <w:sz w:val="21"/>
          <w:szCs w:val="21"/>
        </w:rPr>
        <w:t>数字化运维系统</w:t>
      </w:r>
      <w:bookmarkEnd w:id="16"/>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集中监控系统的设备范围包括风电场、风电机组、测风塔、箱变设备、运维车辆等。通过集中监控系统，及时掌握各期风电场情况，直观多样化展示重点指标，对风场进行统一指挥、决策、调度。</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bookmarkStart w:id="17" w:name="OLE_LINK10"/>
      <w:bookmarkStart w:id="18" w:name="OLE_LINK11"/>
      <w:r>
        <w:rPr>
          <w:rFonts w:hint="eastAsia" w:ascii="Arial Narrow" w:hAnsi="Arial Narrow" w:cs="Times New Roman"/>
        </w:rPr>
        <w:t>数字化运维</w:t>
      </w:r>
      <w:r>
        <w:rPr>
          <w:rFonts w:ascii="Arial Narrow" w:hAnsi="Arial Narrow" w:cs="Times New Roman"/>
        </w:rPr>
        <w:t>以项目为主线</w:t>
      </w:r>
      <w:bookmarkEnd w:id="17"/>
      <w:bookmarkEnd w:id="18"/>
      <w:r>
        <w:rPr>
          <w:rFonts w:ascii="Arial Narrow" w:hAnsi="Arial Narrow" w:cs="Times New Roman"/>
        </w:rPr>
        <w:t>、以派工单作业、支持手持移动终端进行业务操作</w:t>
      </w:r>
      <w:r>
        <w:rPr>
          <w:rFonts w:hint="eastAsia" w:ascii="Arial Narrow" w:hAnsi="Arial Narrow" w:cs="Times New Roman"/>
        </w:rPr>
        <w:t>，</w:t>
      </w:r>
      <w:r>
        <w:rPr>
          <w:rFonts w:ascii="Arial Narrow" w:hAnsi="Arial Narrow" w:cs="Times New Roman"/>
        </w:rPr>
        <w:t>实现</w:t>
      </w:r>
      <w:r>
        <w:rPr>
          <w:rFonts w:hint="eastAsia" w:ascii="Arial Narrow" w:hAnsi="Arial Narrow" w:cs="Times New Roman"/>
        </w:rPr>
        <w:t>系统范围</w:t>
      </w:r>
      <w:r>
        <w:rPr>
          <w:rFonts w:ascii="Arial Narrow" w:hAnsi="Arial Narrow" w:cs="Times New Roman"/>
        </w:rPr>
        <w:t>内所有风电场项目从排产、吊装、调试、运行、维护、终验收以及已出质保的机组后运维的全生命周期信息一体化智能管理。</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ascii="Arial Narrow" w:hAnsi="Arial Narrow" w:cs="Times New Roman"/>
        </w:rPr>
        <w:t>系统通过对运维作业过程的吊装指导手册、调试手册、定检标准、巡检标准和排查要求，进行了逐一拆分并上传到系统知识库进行电子化管理，并通过工单管理与手持移动终端进行关联与推送，使得运维人员在作业过程可以依据标准进行作业，改变以往仅凭经验运维的工作模式，实施和完善运维服务的基础管理工作，保证运维服务体系的传承性。</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通过系统使用后</w:t>
      </w:r>
      <w:r>
        <w:rPr>
          <w:rFonts w:ascii="Arial Narrow" w:hAnsi="Arial Narrow" w:cs="Times New Roman"/>
        </w:rPr>
        <w:t>，</w:t>
      </w:r>
      <w:r>
        <w:rPr>
          <w:rFonts w:hint="eastAsia" w:ascii="Arial Narrow" w:hAnsi="Arial Narrow" w:cs="Times New Roman"/>
        </w:rPr>
        <w:t>可</w:t>
      </w:r>
      <w:r>
        <w:rPr>
          <w:rFonts w:ascii="Arial Narrow" w:hAnsi="Arial Narrow" w:cs="Times New Roman"/>
        </w:rPr>
        <w:t>保证运维作业质量，建立完整的机组作业历史档案，为机组健康评估做好数据积累。同时基于智能风场管理系统的上线应用，现场运维作业过程中规范了服务流程、加大了预防性维护、配以状态检测、严格的作业审批流程及时发现运维工程的不规范行为，避免了重点问题的发生。</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任务作业下发后，运维人员可以查看工单详情。</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19" w:name="_Toc14153"/>
      <w:r>
        <w:rPr>
          <w:rFonts w:ascii="Arial Narrow" w:hAnsi="Arial Narrow" w:eastAsia="宋体"/>
          <w:b w:val="0"/>
          <w:sz w:val="21"/>
          <w:szCs w:val="21"/>
        </w:rPr>
        <w:t>3.</w:t>
      </w:r>
      <w:r>
        <w:rPr>
          <w:rFonts w:hint="eastAsia" w:ascii="Arial Narrow" w:hAnsi="Arial Narrow" w:eastAsia="宋体"/>
          <w:b w:val="0"/>
          <w:sz w:val="21"/>
          <w:szCs w:val="21"/>
        </w:rPr>
        <w:t>7</w:t>
      </w:r>
      <w:r>
        <w:rPr>
          <w:rFonts w:ascii="Arial Narrow" w:hAnsi="Arial Narrow" w:eastAsia="宋体"/>
          <w:b w:val="0"/>
          <w:sz w:val="21"/>
          <w:szCs w:val="21"/>
        </w:rPr>
        <w:t xml:space="preserve"> </w:t>
      </w:r>
      <w:r>
        <w:rPr>
          <w:rFonts w:hint="eastAsia" w:ascii="Arial Narrow" w:hAnsi="Arial Narrow" w:eastAsia="宋体"/>
          <w:b w:val="0"/>
          <w:sz w:val="21"/>
          <w:szCs w:val="21"/>
        </w:rPr>
        <w:t>业务可视化系统</w:t>
      </w:r>
      <w:bookmarkEnd w:id="19"/>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ascii="Arial Narrow" w:hAnsi="Arial Narrow" w:cs="Times New Roman"/>
        </w:rPr>
        <w:t>风电场综合运营评价体系主要体现在发电性能、可利用率、可靠性、运维经济性4个大的层面。通过这4个层面可以有效的评价风电场的运营情况以及收益情况，上述风电机组的四大指标体系中，发电性能、可利用率和可靠性这三大类可作为某一型号风电机组运行质量的单项评价指标，运维经济性指标则可作为某一型号风电机组运行质量的综合评价指标。实际应用中，主要应用发电性能、可利用率和可靠性和这三大类。</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系统运营仪表盘分不同的维度和视角对风电场的指标进行展示，提供累计发电量、指标排序、提供健康度、PBA、TBA等数据，让风场的运行结果进行直观显示。</w:t>
      </w:r>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不同的用户根据岗位能够动态、合理的展示其关注的内容，以提高系统的实用性。系统可根据用户设置项生成对应的报表（日、月、年报），也可点击子项报表查询其详细信息。</w:t>
      </w:r>
    </w:p>
    <w:p>
      <w:pPr>
        <w:pStyle w:val="3"/>
        <w:keepNext/>
        <w:keepLines/>
        <w:pageBreakBefore w:val="0"/>
        <w:widowControl w:val="0"/>
        <w:kinsoku/>
        <w:wordWrap/>
        <w:overflowPunct/>
        <w:topLinePunct w:val="0"/>
        <w:autoSpaceDE/>
        <w:autoSpaceDN/>
        <w:bidi w:val="0"/>
        <w:adjustRightInd/>
        <w:snapToGrid/>
        <w:spacing w:before="0" w:after="0" w:line="400" w:lineRule="exact"/>
        <w:textAlignment w:val="auto"/>
        <w:rPr>
          <w:rFonts w:ascii="Arial Narrow" w:hAnsi="Arial Narrow" w:eastAsia="宋体"/>
          <w:b w:val="0"/>
          <w:sz w:val="21"/>
          <w:szCs w:val="21"/>
        </w:rPr>
      </w:pPr>
      <w:bookmarkStart w:id="20" w:name="_Toc15819"/>
      <w:r>
        <w:rPr>
          <w:rFonts w:ascii="Arial Narrow" w:hAnsi="Arial Narrow" w:eastAsia="宋体"/>
          <w:b w:val="0"/>
          <w:sz w:val="21"/>
          <w:szCs w:val="21"/>
        </w:rPr>
        <w:t>3.</w:t>
      </w:r>
      <w:r>
        <w:rPr>
          <w:rFonts w:hint="eastAsia" w:ascii="Arial Narrow" w:hAnsi="Arial Narrow" w:eastAsia="宋体"/>
          <w:b w:val="0"/>
          <w:sz w:val="21"/>
          <w:szCs w:val="21"/>
        </w:rPr>
        <w:t>8</w:t>
      </w:r>
      <w:r>
        <w:rPr>
          <w:rFonts w:ascii="Arial Narrow" w:hAnsi="Arial Narrow" w:eastAsia="宋体"/>
          <w:b w:val="0"/>
          <w:sz w:val="21"/>
          <w:szCs w:val="21"/>
        </w:rPr>
        <w:t xml:space="preserve"> </w:t>
      </w:r>
      <w:r>
        <w:rPr>
          <w:rFonts w:hint="eastAsia" w:ascii="Arial Narrow" w:hAnsi="Arial Narrow" w:eastAsia="宋体"/>
          <w:b w:val="0"/>
          <w:sz w:val="21"/>
          <w:szCs w:val="21"/>
        </w:rPr>
        <w:t>手持移动终端</w:t>
      </w:r>
      <w:bookmarkEnd w:id="20"/>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ascii="Arial Narrow" w:hAnsi="Arial Narrow" w:cs="Times New Roman"/>
        </w:rPr>
      </w:pPr>
      <w:r>
        <w:rPr>
          <w:rFonts w:hint="eastAsia" w:ascii="Arial Narrow" w:hAnsi="Arial Narrow" w:cs="Times New Roman"/>
        </w:rPr>
        <w:t>用户可使用移动终端，随时随地的处理工作、通讯录、收发邮件、浏览信息通知、OA收发文、处理业务系统流程审批、移动监视、关键数据指标查询，充分利用碎片时间，提高管理效率。拥有权限配置功能，不同用户监视权限不同；能够展示关心的任意数据量；重要告警能够推送。通过系统可以实现如下效果：</w:t>
      </w:r>
    </w:p>
    <w:p>
      <w:pPr>
        <w:pStyle w:val="38"/>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both"/>
        <w:textAlignment w:val="auto"/>
        <w:rPr>
          <w:rFonts w:ascii="Arial Narrow" w:hAnsi="Arial Narrow" w:cs="Times New Roman"/>
        </w:rPr>
      </w:pPr>
      <w:r>
        <w:rPr>
          <w:rFonts w:hint="eastAsia" w:ascii="Arial Narrow" w:hAnsi="Arial Narrow" w:cs="Times New Roman"/>
        </w:rPr>
        <w:t>远程</w:t>
      </w:r>
      <w:r>
        <w:rPr>
          <w:rFonts w:ascii="Arial Narrow" w:hAnsi="Arial Narrow" w:cs="Times New Roman"/>
        </w:rPr>
        <w:t>监测</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ascii="Arial Narrow" w:hAnsi="Arial Narrow" w:cs="Times New Roman"/>
        </w:rPr>
      </w:pPr>
      <w:r>
        <w:rPr>
          <w:rFonts w:ascii="Arial Narrow" w:hAnsi="Arial Narrow" w:cs="Times New Roman"/>
        </w:rPr>
        <w:t>将</w:t>
      </w:r>
      <w:r>
        <w:rPr>
          <w:rFonts w:hint="eastAsia" w:ascii="Arial Narrow" w:hAnsi="Arial Narrow" w:cs="Times New Roman"/>
        </w:rPr>
        <w:t>电站</w:t>
      </w:r>
      <w:r>
        <w:rPr>
          <w:rFonts w:ascii="Arial Narrow" w:hAnsi="Arial Narrow" w:cs="Times New Roman"/>
        </w:rPr>
        <w:t>实时采集到的生产数据上</w:t>
      </w:r>
      <w:r>
        <w:rPr>
          <w:rFonts w:hint="eastAsia" w:ascii="Arial Narrow" w:hAnsi="Arial Narrow" w:cs="Times New Roman"/>
        </w:rPr>
        <w:t>传</w:t>
      </w:r>
      <w:r>
        <w:rPr>
          <w:rFonts w:ascii="Arial Narrow" w:hAnsi="Arial Narrow" w:cs="Times New Roman"/>
        </w:rPr>
        <w:t>到移动应用服务器上，在移动终端上实时展示，满足管理层不在生产现场</w:t>
      </w:r>
      <w:r>
        <w:rPr>
          <w:rFonts w:hint="eastAsia" w:ascii="Arial Narrow" w:hAnsi="Arial Narrow" w:cs="Times New Roman"/>
        </w:rPr>
        <w:t>，也</w:t>
      </w:r>
      <w:r>
        <w:rPr>
          <w:rFonts w:ascii="Arial Narrow" w:hAnsi="Arial Narrow" w:cs="Times New Roman"/>
        </w:rPr>
        <w:t>可以看到生产数据</w:t>
      </w:r>
      <w:r>
        <w:rPr>
          <w:rFonts w:hint="eastAsia" w:ascii="Arial Narrow" w:hAnsi="Arial Narrow" w:cs="Times New Roman"/>
        </w:rPr>
        <w:t>的</w:t>
      </w:r>
      <w:r>
        <w:rPr>
          <w:rFonts w:ascii="Arial Narrow" w:hAnsi="Arial Narrow" w:cs="Times New Roman"/>
        </w:rPr>
        <w:t>需求。</w:t>
      </w:r>
      <w:r>
        <w:rPr>
          <w:rFonts w:hint="eastAsia" w:ascii="Arial Narrow" w:hAnsi="Arial Narrow" w:cs="Times New Roman"/>
        </w:rPr>
        <w:t>系统</w:t>
      </w:r>
      <w:r>
        <w:rPr>
          <w:rFonts w:ascii="Arial Narrow" w:hAnsi="Arial Narrow" w:cs="Times New Roman"/>
        </w:rPr>
        <w:t>提供</w:t>
      </w:r>
      <w:r>
        <w:rPr>
          <w:rFonts w:hint="eastAsia" w:ascii="Arial Narrow" w:hAnsi="Arial Narrow" w:cs="Times New Roman"/>
        </w:rPr>
        <w:t>电站远程</w:t>
      </w:r>
      <w:r>
        <w:rPr>
          <w:rFonts w:ascii="Arial Narrow" w:hAnsi="Arial Narrow" w:cs="Times New Roman"/>
        </w:rPr>
        <w:t>监测画面包含区域内风场分布图</w:t>
      </w:r>
      <w:r>
        <w:rPr>
          <w:rFonts w:hint="eastAsia" w:ascii="Arial Narrow" w:hAnsi="Arial Narrow" w:cs="Times New Roman"/>
        </w:rPr>
        <w:t>以及风机数量</w:t>
      </w:r>
      <w:r>
        <w:rPr>
          <w:rFonts w:ascii="Arial Narrow" w:hAnsi="Arial Narrow" w:cs="Times New Roman"/>
        </w:rPr>
        <w:t>、</w:t>
      </w:r>
      <w:r>
        <w:rPr>
          <w:rFonts w:hint="eastAsia" w:ascii="Arial Narrow" w:hAnsi="Arial Narrow" w:cs="Times New Roman"/>
        </w:rPr>
        <w:t>风速</w:t>
      </w:r>
      <w:r>
        <w:rPr>
          <w:rFonts w:ascii="Arial Narrow" w:hAnsi="Arial Narrow" w:cs="Times New Roman"/>
        </w:rPr>
        <w:t>、功率、发电量、</w:t>
      </w:r>
      <w:r>
        <w:rPr>
          <w:rFonts w:hint="eastAsia" w:ascii="Arial Narrow" w:hAnsi="Arial Narrow" w:cs="Times New Roman"/>
        </w:rPr>
        <w:t>等</w:t>
      </w:r>
      <w:r>
        <w:rPr>
          <w:rFonts w:ascii="Arial Narrow" w:hAnsi="Arial Narrow" w:cs="Times New Roman"/>
        </w:rPr>
        <w:t>统计信息。</w:t>
      </w:r>
    </w:p>
    <w:p>
      <w:pPr>
        <w:pStyle w:val="38"/>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Arial Narrow" w:hAnsi="Arial Narrow" w:cs="Times New Roman"/>
        </w:rPr>
      </w:pPr>
      <w:r>
        <w:rPr>
          <w:rFonts w:hint="eastAsia" w:ascii="Arial Narrow" w:hAnsi="Arial Narrow" w:cs="Times New Roman"/>
        </w:rPr>
        <w:t>报表展示</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ascii="Arial Narrow" w:hAnsi="Arial Narrow" w:cs="Times New Roman"/>
        </w:rPr>
      </w:pPr>
      <w:r>
        <w:rPr>
          <w:rFonts w:hint="eastAsia" w:ascii="Arial Narrow" w:hAnsi="Arial Narrow" w:cs="Times New Roman"/>
        </w:rPr>
        <w:t>系统提供</w:t>
      </w:r>
      <w:r>
        <w:rPr>
          <w:rFonts w:ascii="Arial Narrow" w:hAnsi="Arial Narrow" w:cs="Times New Roman"/>
        </w:rPr>
        <w:t>在移动端</w:t>
      </w:r>
      <w:r>
        <w:rPr>
          <w:rFonts w:hint="eastAsia" w:ascii="Arial Narrow" w:hAnsi="Arial Narrow" w:cs="Times New Roman"/>
        </w:rPr>
        <w:t>以</w:t>
      </w:r>
      <w:r>
        <w:rPr>
          <w:rFonts w:ascii="Arial Narrow" w:hAnsi="Arial Narrow" w:cs="Times New Roman"/>
        </w:rPr>
        <w:t>报表</w:t>
      </w:r>
      <w:r>
        <w:rPr>
          <w:rFonts w:hint="eastAsia" w:ascii="Arial Narrow" w:hAnsi="Arial Narrow" w:cs="Times New Roman"/>
        </w:rPr>
        <w:t>、</w:t>
      </w:r>
      <w:r>
        <w:rPr>
          <w:rFonts w:ascii="Arial Narrow" w:hAnsi="Arial Narrow" w:cs="Times New Roman"/>
        </w:rPr>
        <w:t>图标形式展示生产数据、指标</w:t>
      </w:r>
      <w:r>
        <w:rPr>
          <w:rFonts w:hint="eastAsia" w:ascii="Arial Narrow" w:hAnsi="Arial Narrow" w:cs="Times New Roman"/>
        </w:rPr>
        <w:t>等信息，</w:t>
      </w:r>
      <w:r>
        <w:rPr>
          <w:rFonts w:ascii="Arial Narrow" w:hAnsi="Arial Narrow" w:cs="Times New Roman"/>
        </w:rPr>
        <w:t>包含风电场、</w:t>
      </w:r>
      <w:r>
        <w:rPr>
          <w:rFonts w:hint="eastAsia" w:ascii="Arial Narrow" w:hAnsi="Arial Narrow" w:cs="Times New Roman"/>
        </w:rPr>
        <w:t>分公司</w:t>
      </w:r>
      <w:r>
        <w:rPr>
          <w:rFonts w:ascii="Arial Narrow" w:hAnsi="Arial Narrow" w:cs="Times New Roman"/>
        </w:rPr>
        <w:t>的生产数据</w:t>
      </w:r>
      <w:r>
        <w:rPr>
          <w:rFonts w:hint="eastAsia" w:ascii="Arial Narrow" w:hAnsi="Arial Narrow" w:cs="Times New Roman"/>
        </w:rPr>
        <w:t>日报</w:t>
      </w:r>
      <w:r>
        <w:rPr>
          <w:rFonts w:ascii="Arial Narrow" w:hAnsi="Arial Narrow" w:cs="Times New Roman"/>
        </w:rPr>
        <w:t>、月报等</w:t>
      </w:r>
      <w:r>
        <w:rPr>
          <w:rFonts w:hint="eastAsia" w:ascii="Arial Narrow" w:hAnsi="Arial Narrow" w:cs="Times New Roman"/>
        </w:rPr>
        <w:t>内容</w:t>
      </w:r>
      <w:r>
        <w:rPr>
          <w:rFonts w:ascii="Arial Narrow" w:hAnsi="Arial Narrow" w:cs="Times New Roman"/>
        </w:rPr>
        <w:t>，满足管理层对风电场、分公司发电</w:t>
      </w:r>
      <w:r>
        <w:rPr>
          <w:rFonts w:hint="eastAsia" w:ascii="Arial Narrow" w:hAnsi="Arial Narrow" w:cs="Times New Roman"/>
        </w:rPr>
        <w:t>情况</w:t>
      </w:r>
      <w:r>
        <w:rPr>
          <w:rFonts w:ascii="Arial Narrow" w:hAnsi="Arial Narrow" w:cs="Times New Roman"/>
        </w:rPr>
        <w:t>的</w:t>
      </w:r>
      <w:r>
        <w:rPr>
          <w:rFonts w:hint="eastAsia" w:ascii="Arial Narrow" w:hAnsi="Arial Narrow" w:cs="Times New Roman"/>
        </w:rPr>
        <w:t>实时</w:t>
      </w:r>
      <w:r>
        <w:rPr>
          <w:rFonts w:ascii="Arial Narrow" w:hAnsi="Arial Narrow" w:cs="Times New Roman"/>
        </w:rPr>
        <w:t>了解。</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ascii="Arial Narrow" w:hAnsi="Arial Narrow" w:cs="Times New Roman"/>
        </w:rPr>
      </w:pPr>
      <w:r>
        <w:rPr>
          <w:rFonts w:hint="eastAsia" w:ascii="Arial Narrow" w:hAnsi="Arial Narrow" w:cs="Times New Roman"/>
        </w:rPr>
        <w:t>移动分析数据展示方式多样化，采用图表、曲线、棒图等多种样式展示子站运营数据和性能指标，使集团人员能够了解到及时、形象、准确、丰富的信息。</w:t>
      </w:r>
    </w:p>
    <w:p>
      <w:pPr>
        <w:pStyle w:val="38"/>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both"/>
        <w:textAlignment w:val="auto"/>
        <w:rPr>
          <w:rFonts w:hint="eastAsia" w:ascii="Arial Narrow" w:hAnsi="Arial Narrow" w:cs="Times New Roman"/>
        </w:rPr>
      </w:pPr>
      <w:r>
        <w:rPr>
          <w:rFonts w:hint="eastAsia" w:ascii="Arial Narrow" w:hAnsi="Arial Narrow" w:cs="Times New Roman"/>
        </w:rPr>
        <w:t>移动运</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ascii="Arial Narrow" w:hAnsi="Arial Narrow" w:cs="Times New Roman"/>
        </w:rPr>
      </w:pPr>
      <w:r>
        <w:rPr>
          <w:rFonts w:hint="eastAsia" w:ascii="Arial Narrow" w:hAnsi="Arial Narrow" w:cs="Times New Roman"/>
        </w:rPr>
        <w:t>工作任务流的自动推送与工单业务流程审批；</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ascii="Arial Narrow" w:hAnsi="Arial Narrow" w:cs="Times New Roman"/>
        </w:rPr>
      </w:pPr>
      <w:r>
        <w:rPr>
          <w:rFonts w:hint="eastAsia" w:ascii="Arial Narrow" w:hAnsi="Arial Narrow" w:cs="Times New Roman"/>
        </w:rPr>
        <w:t>定检、巡检、技改等运维作业计划事件异常提醒；</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ascii="Arial Narrow" w:hAnsi="Arial Narrow" w:cs="Times New Roman"/>
        </w:rPr>
      </w:pPr>
      <w:r>
        <w:rPr>
          <w:rFonts w:hint="eastAsia" w:ascii="Arial Narrow" w:hAnsi="Arial Narrow" w:cs="Times New Roman"/>
        </w:rPr>
        <w:t>故障提示、故障处理事件提醒；</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jc w:val="both"/>
        <w:textAlignment w:val="auto"/>
        <w:rPr>
          <w:rFonts w:hint="eastAsia" w:ascii="Arial Narrow" w:hAnsi="Arial Narrow" w:cs="Times New Roman"/>
        </w:rPr>
      </w:pPr>
      <w:r>
        <w:rPr>
          <w:rFonts w:hint="eastAsia" w:ascii="Arial Narrow" w:hAnsi="Arial Narrow" w:cs="Times New Roman"/>
        </w:rPr>
        <w:t>通过系统即时将设备发生的告警和通过识别的隐患信息进行推送，推送包括告警/隐患发生时间、发生设备、告警/隐患信息描述等内容，同时根据故障知识库功能，将告警和隐患对应的解决方案向用户推送，提升用户检修处理时间，提升设备可靠性。</w:t>
      </w:r>
    </w:p>
    <w:p>
      <w:pPr>
        <w:pStyle w:val="2"/>
        <w:keepNext/>
        <w:keepLines/>
        <w:pageBreakBefore w:val="0"/>
        <w:widowControl w:val="0"/>
        <w:kinsoku/>
        <w:wordWrap/>
        <w:overflowPunct/>
        <w:topLinePunct w:val="0"/>
        <w:autoSpaceDE/>
        <w:autoSpaceDN/>
        <w:bidi w:val="0"/>
        <w:adjustRightInd/>
        <w:snapToGrid/>
        <w:spacing w:before="151" w:beforeLines="50" w:after="151" w:afterLines="50" w:line="400" w:lineRule="exact"/>
        <w:textAlignment w:val="auto"/>
        <w:rPr>
          <w:rFonts w:hint="eastAsia" w:ascii="Arial Narrow" w:hAnsi="Arial Narrow"/>
          <w:sz w:val="24"/>
          <w:szCs w:val="24"/>
        </w:rPr>
      </w:pPr>
      <w:bookmarkStart w:id="21" w:name="_Toc4383"/>
      <w:r>
        <w:rPr>
          <w:rFonts w:hint="eastAsia" w:ascii="Arial Narrow" w:hAnsi="Arial Narrow"/>
          <w:sz w:val="24"/>
          <w:szCs w:val="24"/>
        </w:rPr>
        <w:t>4项目计划</w:t>
      </w:r>
      <w:bookmarkEnd w:id="21"/>
    </w:p>
    <w:p>
      <w:pPr>
        <w:pStyle w:val="38"/>
        <w:keepNext w:val="0"/>
        <w:keepLines w:val="0"/>
        <w:pageBreakBefore w:val="0"/>
        <w:widowControl w:val="0"/>
        <w:kinsoku/>
        <w:wordWrap/>
        <w:overflowPunct/>
        <w:topLinePunct w:val="0"/>
        <w:autoSpaceDE/>
        <w:autoSpaceDN/>
        <w:bidi w:val="0"/>
        <w:adjustRightInd/>
        <w:snapToGrid/>
        <w:spacing w:line="400" w:lineRule="exact"/>
        <w:ind w:firstLineChars="200"/>
        <w:jc w:val="both"/>
        <w:textAlignment w:val="auto"/>
        <w:rPr>
          <w:rFonts w:hint="eastAsia" w:ascii="Arial Narrow" w:hAnsi="Arial Narrow" w:cs="Times New Roman"/>
        </w:rPr>
      </w:pPr>
      <w:r>
        <w:rPr>
          <w:rFonts w:hint="eastAsia" w:ascii="Arial Narrow" w:hAnsi="Arial Narrow" w:cs="Times New Roman"/>
        </w:rPr>
        <w:t>项目预计在2021年3月底前完成全部功能上线。具体计划安排如下表所示：</w:t>
      </w:r>
    </w:p>
    <w:p>
      <w:pPr>
        <w:spacing w:before="120" w:after="120"/>
        <w:ind w:firstLine="420"/>
        <w:jc w:val="center"/>
        <w:rPr>
          <w:rFonts w:hint="eastAsia" w:ascii="宋体" w:hAnsi="宋体" w:eastAsia="宋体" w:cs="宋体"/>
          <w:sz w:val="18"/>
          <w:szCs w:val="18"/>
        </w:rPr>
      </w:pPr>
      <w:r>
        <w:rPr>
          <w:rFonts w:hint="eastAsia" w:ascii="宋体" w:hAnsi="宋体" w:eastAsia="宋体" w:cs="宋体"/>
          <w:sz w:val="18"/>
          <w:szCs w:val="18"/>
        </w:rPr>
        <w:t>表</w:t>
      </w:r>
      <w:r>
        <w:rPr>
          <w:rFonts w:hint="default" w:ascii="Arial Narrow" w:hAnsi="Arial Narrow" w:eastAsia="宋体" w:cs="Arial Narrow"/>
          <w:sz w:val="18"/>
          <w:szCs w:val="18"/>
        </w:rPr>
        <w:t>1</w:t>
      </w:r>
      <w:r>
        <w:rPr>
          <w:rFonts w:hint="eastAsia" w:ascii="宋体" w:hAnsi="宋体" w:eastAsia="宋体" w:cs="宋体"/>
          <w:sz w:val="18"/>
          <w:szCs w:val="18"/>
        </w:rPr>
        <w:t xml:space="preserve"> 项目实施计划</w:t>
      </w:r>
    </w:p>
    <w:tbl>
      <w:tblPr>
        <w:tblStyle w:val="17"/>
        <w:tblW w:w="889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835"/>
        <w:gridCol w:w="5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1</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 4月至5 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平台总体设计，确定技术选型、架构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 5月至 6月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现场数据采集、数据平台标准数据处理、展示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3</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 6月至 8月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集控、能量管理、业务可视化系统开发测试完成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4</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 8月至 10月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大数据健康管理、辅控系统开发测试完成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5</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2020年10月至11月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数字化运维、APP系统开发测试完成；</w:t>
            </w:r>
            <w:r>
              <w:rPr>
                <w:rFonts w:hint="default"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2020年12月至2021年1月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场群智慧整体控制系统开发测试完成；系统功能集成，整体测试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851"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6</w:t>
            </w:r>
          </w:p>
        </w:tc>
        <w:tc>
          <w:tcPr>
            <w:tcW w:w="2835"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2021年2月至2021年3月</w:t>
            </w:r>
          </w:p>
        </w:tc>
        <w:tc>
          <w:tcPr>
            <w:tcW w:w="5207" w:type="dxa"/>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系统部署上线</w:t>
            </w:r>
          </w:p>
        </w:tc>
      </w:tr>
    </w:tbl>
    <w:p>
      <w:pPr>
        <w:pStyle w:val="2"/>
        <w:keepNext/>
        <w:keepLines/>
        <w:pageBreakBefore w:val="0"/>
        <w:widowControl w:val="0"/>
        <w:kinsoku/>
        <w:wordWrap/>
        <w:overflowPunct/>
        <w:topLinePunct w:val="0"/>
        <w:autoSpaceDE/>
        <w:autoSpaceDN/>
        <w:bidi w:val="0"/>
        <w:adjustRightInd/>
        <w:snapToGrid/>
        <w:spacing w:before="151" w:beforeLines="50" w:after="151" w:afterLines="50" w:line="400" w:lineRule="exact"/>
        <w:textAlignment w:val="auto"/>
        <w:rPr>
          <w:rFonts w:hint="eastAsia" w:ascii="Arial Narrow" w:hAnsi="Arial Narrow"/>
          <w:sz w:val="24"/>
          <w:szCs w:val="24"/>
        </w:rPr>
      </w:pPr>
      <w:bookmarkStart w:id="22" w:name="_Toc13063"/>
      <w:r>
        <w:rPr>
          <w:rFonts w:hint="eastAsia" w:ascii="Arial Narrow" w:hAnsi="Arial Narrow"/>
          <w:sz w:val="24"/>
          <w:szCs w:val="24"/>
        </w:rPr>
        <w:t>5实施要求</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1）业主方配合参与及宣传项目启动、结项等关键里程碑的仪式活动；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2）业主方协助配合明阳智能进行市场宣传，提供项目使用证明、项目验收意见等相关工作；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3）业主方将箱变、测风塔、能量管理、辅助监控（自动消防、CMS等）相关设备及系统接入智慧风场综合运营管理平台时，需协调箱变、测风塔、能量管理、辅助监控等厂家开放相关数据接口。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箱变数据的接入可在智慧风场综合运营管理平台实现箱变的实时监视，当箱变跳闸或者出现其他告警信息时，可在智慧风场综合运营管理平台发出相应的告警信息，并能以接线图的形式直观的展示开关分闸等动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测风塔数据的接入可在智慧风场综合运营管理平台实现测风塔的实时监视，实时动态的展示测风塔各高层的风速、风向、温度、气压、湿度等信息，并可以曲线图反应各气象指标历史的趋势。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能量管理系统的接入可在智慧风场综合运营管理平台展示能量管理系统有功、无功的控制效果，包括风电场整体的目标值和实际值以及风电场每一台风机的目标值和实际值，同时，智慧风场管理平台可统计分析能量控制的相关指标来量化能量控制的效果，比如偏差率、调解率、相应时间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辅助监控（CMS等）的接入可在智慧风场综合运营管理平台实现早期安全预警，与预警、健康度相辅相成，实现对风机的主动预防，对风电场运行管理实现智能评估。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除上述提到的设备及系统外，业主如果有实际需求，智慧风场综合运营管理平台也支持接入升压站、电能表以及其他辅助监控系统等，前提是需要业主方协调设备及系统厂家开放相关数据接口。风电场其它设备及系统接入智慧风场综合运营管理平台，可全方位监测风电场，实现风电场的一体化智能管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4）业主需提供互联网实现风机、箱变、测风塔、能量管理、辅助监控（CMS等）相关设备及系统的数据传输到明阳总部，且需保证网络持续稳定，支撑系统平台的开发及各功能模块的算法迭代、模型训练及参数调优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5）业主需提供场地进行服务器的部署，需预留一个机柜来安装6-8台服务器；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6）业主方需配合明阳智能相关人员进场进行智慧风场相关设备的安装、调试及部署。</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Arial Narrow" w:hAnsi="Arial Narrow"/>
        </w:rPr>
      </w:pPr>
      <w:r>
        <w:rPr>
          <w:rFonts w:hint="eastAsia" w:ascii="Arial Narrow" w:hAnsi="Arial Narrow"/>
        </w:rPr>
        <w:t>7）对于明阳智慧能源领导及相关方视察，业主方能够配合进行参观接待，提供交流场地；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r>
        <w:rPr>
          <w:rFonts w:hint="eastAsia" w:ascii="Arial Narrow" w:hAnsi="Arial Narrow"/>
        </w:rPr>
        <w:t>8）智慧风场综合运营管理平台产品及相应知识产权归明阳智能所有，业主方具有使用权。未经明阳智能允许，业主方不得将成果向第三方转让、出售或者许可其他人使用产品成果。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Arial Narrow" w:hAnsi="Arial Narrow"/>
        </w:rPr>
      </w:pPr>
    </w:p>
    <w:p>
      <w:pPr>
        <w:keepNext w:val="0"/>
        <w:keepLines w:val="0"/>
        <w:widowControl w:val="0"/>
        <w:suppressLineNumbers w:val="0"/>
        <w:spacing w:before="0" w:beforeAutospacing="0" w:after="0" w:afterAutospacing="0"/>
        <w:ind w:left="0" w:right="0"/>
        <w:jc w:val="both"/>
        <w:rPr>
          <w:rFonts w:hint="default" w:ascii="Arial Narrow" w:hAnsi="Arial Narrow" w:eastAsia="Arial Narrow" w:cs="Arial Narrow"/>
          <w:lang w:val="en-US"/>
        </w:rPr>
      </w:pPr>
      <w:r>
        <w:rPr>
          <w:rFonts w:hint="default" w:ascii="Times New Roman" w:hAnsi="Times New Roman" w:eastAsia="宋体" w:cs="Times New Roman"/>
          <w:kern w:val="2"/>
          <w:sz w:val="21"/>
          <w:szCs w:val="20"/>
          <w:lang w:val="en-US" w:eastAsia="zh-CN" w:bidi="ar"/>
        </w:rPr>
        <w:pict>
          <v:shape id="_x0000_s1028" o:spid="_x0000_s1028" o:spt="63" type="#_x0000_t63" style="position:absolute;left:0pt;margin-left:-148.7pt;margin-top:-480.15pt;height:84.7pt;width:195pt;z-index:251660288;mso-width-relative:page;mso-height-relative:page;" coordsize="21600,21600" adj="9753,26292">
            <v:path/>
            <v:fill focussize="0,0"/>
            <v:stroke joinstyle="miter"/>
            <v:imagedata o:title=""/>
            <o:lock v:ext="edit"/>
            <v:textbox style="mso-rotate-with-shape:t;">
              <w:txbxContent>
                <w:p>
                  <w:pPr>
                    <w:keepNext w:val="0"/>
                    <w:keepLines w:val="0"/>
                    <w:widowControl w:val="0"/>
                    <w:suppressLineNumbers w:val="0"/>
                    <w:spacing w:before="0" w:beforeAutospacing="0" w:after="0" w:afterAutospacing="0" w:line="360" w:lineRule="auto"/>
                    <w:ind w:left="0" w:right="0"/>
                    <w:jc w:val="center"/>
                    <w:rPr>
                      <w:rFonts w:hint="eastAsia" w:ascii="宋体" w:hAnsi="宋体" w:eastAsia="宋体" w:cs="宋体"/>
                      <w:color w:val="FF0000"/>
                      <w:sz w:val="28"/>
                      <w:szCs w:val="28"/>
                      <w:lang w:val="en-US"/>
                    </w:rPr>
                  </w:pPr>
                  <w:r>
                    <w:rPr>
                      <w:rFonts w:hint="eastAsia" w:ascii="宋体" w:hAnsi="宋体" w:eastAsia="宋体" w:cs="宋体"/>
                      <w:color w:val="FF0000"/>
                      <w:kern w:val="2"/>
                      <w:sz w:val="28"/>
                      <w:szCs w:val="28"/>
                      <w:lang w:val="en-US" w:eastAsia="zh-CN" w:bidi="ar"/>
                    </w:rPr>
                    <w:t>附录D</w:t>
                  </w:r>
                </w:p>
                <w:p>
                  <w:pPr>
                    <w:keepNext w:val="0"/>
                    <w:keepLines w:val="0"/>
                    <w:widowControl w:val="0"/>
                    <w:suppressLineNumbers w:val="0"/>
                    <w:spacing w:before="0" w:beforeAutospacing="0" w:after="0" w:afterAutospacing="0" w:line="360" w:lineRule="auto"/>
                    <w:ind w:left="0" w:right="0"/>
                    <w:jc w:val="center"/>
                    <w:rPr>
                      <w:rFonts w:hint="eastAsia" w:ascii="宋体" w:hAnsi="宋体" w:eastAsia="宋体" w:cs="宋体"/>
                      <w:color w:val="FF0000"/>
                      <w:sz w:val="28"/>
                      <w:szCs w:val="28"/>
                      <w:lang w:val="en-US"/>
                    </w:rPr>
                  </w:pPr>
                  <w:r>
                    <w:rPr>
                      <w:rFonts w:hint="eastAsia" w:ascii="宋体" w:hAnsi="宋体" w:eastAsia="宋体" w:cs="宋体"/>
                      <w:color w:val="FF0000"/>
                      <w:kern w:val="2"/>
                      <w:sz w:val="28"/>
                      <w:szCs w:val="28"/>
                      <w:lang w:val="en-US" w:eastAsia="zh-CN" w:bidi="ar"/>
                    </w:rPr>
                    <w:t>项目总结报告模板</w:t>
                  </w:r>
                </w:p>
              </w:txbxContent>
            </v:textbox>
          </v:shape>
        </w:pict>
      </w:r>
      <w:r>
        <w:rPr>
          <w:lang w:val="en-US"/>
        </w:rPr>
        <w:pict>
          <v:shape id="_x0000_s1029" o:spid="_x0000_s1029" o:spt="32" type="#_x0000_t32" style="position:absolute;left:0pt;margin-top:38.45pt;height:0.05pt;width:137.6pt;mso-position-horizontal:center;z-index:251661312;mso-width-relative:page;mso-height-relative:page;" o:connectortype="straight" filled="f" coordsize="21600,21600">
            <v:path arrowok="t"/>
            <v:fill on="f" focussize="0,0"/>
            <v:stroke weight="1.5pt"/>
            <v:imagedata o:title=""/>
            <o:lock v:ext="edit"/>
          </v:shape>
        </w:pic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rFonts w:hint="eastAsia" w:ascii="Arial Narrow" w:hAnsi="Arial Narrow"/>
        </w:rPr>
      </w:pPr>
    </w:p>
    <w:sectPr>
      <w:headerReference r:id="rId12" w:type="default"/>
      <w:footerReference r:id="rId13" w:type="default"/>
      <w:pgSz w:w="11906" w:h="16838"/>
      <w:pgMar w:top="1134" w:right="1417" w:bottom="1134" w:left="1418" w:header="851" w:footer="851" w:gutter="0"/>
      <w:pgNumType w:fmt="decimal" w:start="1"/>
      <w:cols w:space="720" w:num="1"/>
      <w:docGrid w:type="lines" w:linePitch="302" w:charSpace="93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sz w:val="18"/>
        <w:szCs w:val="18"/>
      </w:rPr>
    </w:pPr>
    <w:r>
      <w:rPr>
        <w:rFonts w:hint="eastAsia" w:ascii="宋体" w:hAnsi="宋体"/>
        <w:sz w:val="18"/>
        <w:szCs w:val="18"/>
      </w:rPr>
      <w:t>编号：MF-QR-TC-031                                                                         版本：E版</w: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kern w:val="0"/>
      </w:rPr>
    </w:pPr>
    <w:r>
      <w:rPr>
        <w:rFonts w:hint="eastAsia"/>
        <w:kern w:val="0"/>
      </w:rPr>
      <w:t>广东明阳风电技术有限公司第 2 页共 2 页</w:t>
    </w:r>
  </w:p>
  <w:p>
    <w:pPr>
      <w:pStyle w:val="11"/>
      <w:jc w:val="both"/>
    </w:pPr>
    <w:r>
      <w:rPr>
        <w:rFonts w:hint="eastAsia"/>
        <w:kern w:val="0"/>
      </w:rPr>
      <w:t>广东省中山市火炬开发区建业路 528437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single" w:color="auto" w:sz="4" w:space="1"/>
      </w:pBdr>
      <w:jc w:val="center"/>
      <w:rPr>
        <w:rFonts w:ascii="Arial Narrow" w:hAnsi="Arial Narrow"/>
        <w:sz w:val="21"/>
      </w:rPr>
    </w:pPr>
    <w:r>
      <w:rPr>
        <w:sz w:val="21"/>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1.25pt"/>
          <v:imagedata o:title=""/>
          <o:lock v:ext="edit" aspectratio="f"/>
          <v:textbox inset="0mm,0mm,0mm,0mm" style="mso-fit-shape-to-text:t;">
            <w:txbxContent>
              <w:p>
                <w:pPr>
                  <w:pStyle w:val="11"/>
                </w:pPr>
                <w:r>
                  <w:rPr>
                    <w:sz w:val="21"/>
                    <w:szCs w:val="21"/>
                  </w:rPr>
                  <w:t>第</w:t>
                </w:r>
                <w:r>
                  <w:t xml:space="preserve"> </w:t>
                </w:r>
                <w:r>
                  <w:rPr>
                    <w:rFonts w:hint="default" w:ascii="Arial Narrow" w:hAnsi="Arial Narrow" w:cs="Arial Narrow"/>
                    <w:sz w:val="21"/>
                    <w:szCs w:val="21"/>
                  </w:rPr>
                  <w:fldChar w:fldCharType="begin"/>
                </w:r>
                <w:r>
                  <w:rPr>
                    <w:rFonts w:hint="default" w:ascii="Arial Narrow" w:hAnsi="Arial Narrow" w:cs="Arial Narrow"/>
                    <w:sz w:val="21"/>
                    <w:szCs w:val="21"/>
                  </w:rPr>
                  <w:instrText xml:space="preserve"> PAGE  \* MERGEFORMAT </w:instrText>
                </w:r>
                <w:r>
                  <w:rPr>
                    <w:rFonts w:hint="default" w:ascii="Arial Narrow" w:hAnsi="Arial Narrow" w:cs="Arial Narrow"/>
                    <w:sz w:val="21"/>
                    <w:szCs w:val="21"/>
                  </w:rPr>
                  <w:fldChar w:fldCharType="separate"/>
                </w:r>
                <w:r>
                  <w:rPr>
                    <w:rFonts w:hint="default" w:ascii="Arial Narrow" w:hAnsi="Arial Narrow" w:cs="Arial Narrow"/>
                    <w:sz w:val="21"/>
                    <w:szCs w:val="21"/>
                  </w:rPr>
                  <w:t>4</w:t>
                </w:r>
                <w:r>
                  <w:rPr>
                    <w:rFonts w:hint="default" w:ascii="Arial Narrow" w:hAnsi="Arial Narrow" w:cs="Arial Narrow"/>
                    <w:sz w:val="21"/>
                    <w:szCs w:val="21"/>
                  </w:rPr>
                  <w:fldChar w:fldCharType="end"/>
                </w:r>
                <w:r>
                  <w:rPr>
                    <w:rFonts w:hint="default" w:ascii="Arial Narrow" w:hAnsi="Arial Narrow" w:cs="Arial Narrow"/>
                    <w:sz w:val="21"/>
                    <w:szCs w:val="21"/>
                  </w:rPr>
                  <w:t xml:space="preserve"> </w:t>
                </w:r>
                <w:r>
                  <w:rPr>
                    <w:sz w:val="21"/>
                    <w:szCs w:val="21"/>
                  </w:rPr>
                  <w:t>页 共</w:t>
                </w:r>
                <w:r>
                  <w:t xml:space="preserve"> </w:t>
                </w:r>
                <w:r>
                  <w:rPr>
                    <w:rFonts w:hint="default" w:ascii="Arial Narrow" w:hAnsi="Arial Narrow" w:cs="Arial Narrow"/>
                    <w:sz w:val="21"/>
                    <w:szCs w:val="21"/>
                  </w:rPr>
                  <w:fldChar w:fldCharType="begin"/>
                </w:r>
                <w:r>
                  <w:rPr>
                    <w:rFonts w:hint="default" w:ascii="Arial Narrow" w:hAnsi="Arial Narrow" w:cs="Arial Narrow"/>
                    <w:sz w:val="21"/>
                    <w:szCs w:val="21"/>
                  </w:rPr>
                  <w:instrText xml:space="preserve"> NUMPAGES  \* MERGEFORMAT </w:instrText>
                </w:r>
                <w:r>
                  <w:rPr>
                    <w:rFonts w:hint="default" w:ascii="Arial Narrow" w:hAnsi="Arial Narrow" w:cs="Arial Narrow"/>
                    <w:sz w:val="21"/>
                    <w:szCs w:val="21"/>
                  </w:rPr>
                  <w:fldChar w:fldCharType="separate"/>
                </w:r>
                <w:r>
                  <w:rPr>
                    <w:rFonts w:hint="default" w:ascii="Arial Narrow" w:hAnsi="Arial Narrow" w:cs="Arial Narrow"/>
                    <w:sz w:val="21"/>
                    <w:szCs w:val="21"/>
                  </w:rPr>
                  <w:t>11</w:t>
                </w:r>
                <w:r>
                  <w:rPr>
                    <w:rFonts w:hint="default" w:ascii="Arial Narrow" w:hAnsi="Arial Narrow" w:cs="Arial Narrow"/>
                    <w:sz w:val="21"/>
                    <w:szCs w:val="21"/>
                  </w:rPr>
                  <w:fldChar w:fldCharType="end"/>
                </w:r>
                <w:r>
                  <w:t xml:space="preserve"> </w:t>
                </w:r>
                <w:r>
                  <w:rPr>
                    <w:sz w:val="21"/>
                    <w:szCs w:val="21"/>
                  </w:rPr>
                  <w:t>页</w:t>
                </w:r>
              </w:p>
            </w:txbxContent>
          </v:textbox>
        </v:shape>
      </w:pic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0"/>
      </w:rPr>
    </w:pPr>
    <w:r>
      <w:fldChar w:fldCharType="begin"/>
    </w:r>
    <w:r>
      <w:rPr>
        <w:rStyle w:val="20"/>
      </w:rPr>
      <w:instrText xml:space="preserve">PAGE  </w:instrText>
    </w:r>
    <w:r>
      <w:fldChar w:fldCharType="separate"/>
    </w:r>
    <w:r>
      <w:rPr>
        <w:rStyle w:val="20"/>
      </w:rPr>
      <w:t>2</w:t>
    </w:r>
    <w:r>
      <w:fldChar w:fldCharType="end"/>
    </w:r>
  </w:p>
  <w:p>
    <w:pPr>
      <w:pStyle w:val="12"/>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484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restart"/>
          <w:vAlign w:val="center"/>
        </w:tcPr>
        <w:p>
          <w:pPr>
            <w:pStyle w:val="12"/>
            <w:keepNext w:val="0"/>
            <w:keepLines w:val="0"/>
            <w:suppressLineNumbers w:val="0"/>
            <w:pBdr>
              <w:bottom w:val="none" w:color="auto" w:sz="0" w:space="0"/>
            </w:pBdr>
            <w:spacing w:before="0" w:beforeAutospacing="0" w:after="0" w:afterAutospacing="0"/>
            <w:ind w:left="0" w:right="0"/>
            <w:rPr>
              <w:rFonts w:hint="default" w:ascii="Arial Narrow" w:hAnsi="Arial Narrow"/>
              <w:b/>
              <w:sz w:val="21"/>
              <w:szCs w:val="20"/>
            </w:rPr>
          </w:pPr>
          <w:r>
            <w:rPr>
              <w:rFonts w:hint="default"/>
              <w:sz w:val="32"/>
              <w:szCs w:val="32"/>
            </w:rPr>
            <w:pict>
              <v:shape id="_x0000_i1026" o:spt="75" type="#_x0000_t75" style="height:50.75pt;width:84.5pt;" filled="f" o:preferrelative="t" stroked="f" coordsize="21600,21600">
                <v:path/>
                <v:fill on="f" focussize="0,0"/>
                <v:stroke on="f" joinstyle="miter"/>
                <v:imagedata r:id="rId1" o:title=""/>
                <o:lock v:ext="edit" aspectratio="t"/>
                <w10:wrap type="none"/>
                <w10:anchorlock/>
              </v:shape>
            </w:pict>
          </w:r>
        </w:p>
      </w:tc>
      <w:tc>
        <w:tcPr>
          <w:tcW w:w="4846" w:type="dxa"/>
          <w:vMerge w:val="restart"/>
          <w:vAlign w:val="center"/>
        </w:tcPr>
        <w:p>
          <w:pPr>
            <w:keepNext w:val="0"/>
            <w:keepLines w:val="0"/>
            <w:suppressLineNumbers w:val="0"/>
            <w:spacing w:before="0" w:beforeAutospacing="0" w:after="0" w:afterAutospacing="0"/>
            <w:ind w:left="0" w:right="0" w:firstLine="281" w:firstLineChars="100"/>
            <w:rPr>
              <w:rFonts w:hint="eastAsia" w:ascii="宋体" w:hAnsi="宋体" w:eastAsia="宋体" w:cs="宋体"/>
              <w:b/>
              <w:sz w:val="28"/>
              <w:szCs w:val="28"/>
            </w:rPr>
          </w:pPr>
          <w:r>
            <w:rPr>
              <w:rFonts w:hint="eastAsia" w:ascii="宋体" w:hAnsi="宋体" w:eastAsia="宋体" w:cs="宋体"/>
              <w:b/>
              <w:sz w:val="28"/>
              <w:szCs w:val="28"/>
            </w:rPr>
            <w:t>智慧风场综合运营管理平台</w:t>
          </w:r>
        </w:p>
        <w:p>
          <w:pPr>
            <w:keepNext w:val="0"/>
            <w:keepLines w:val="0"/>
            <w:suppressLineNumbers w:val="0"/>
            <w:spacing w:before="0" w:beforeAutospacing="0" w:after="0" w:afterAutospacing="0"/>
            <w:ind w:left="0" w:right="0" w:firstLine="1405" w:firstLineChars="500"/>
            <w:rPr>
              <w:rFonts w:hint="default" w:ascii="宋体" w:hAnsi="宋体"/>
              <w:b/>
              <w:sz w:val="32"/>
              <w:szCs w:val="32"/>
            </w:rPr>
          </w:pPr>
          <w:r>
            <w:rPr>
              <w:rFonts w:hint="eastAsia" w:ascii="宋体" w:hAnsi="宋体" w:eastAsia="宋体" w:cs="宋体"/>
              <w:b/>
              <w:sz w:val="28"/>
              <w:szCs w:val="28"/>
            </w:rPr>
            <w:t>设计方案</w:t>
          </w:r>
        </w:p>
      </w:tc>
      <w:tc>
        <w:tcPr>
          <w:tcW w:w="1907" w:type="dxa"/>
          <w:vAlign w:val="center"/>
        </w:tcPr>
        <w:p>
          <w:pPr>
            <w:pStyle w:val="12"/>
            <w:keepNext w:val="0"/>
            <w:keepLines w:val="0"/>
            <w:suppressLineNumbers w:val="0"/>
            <w:pBdr>
              <w:bottom w:val="none" w:color="auto" w:sz="0" w:space="0"/>
            </w:pBdr>
            <w:spacing w:before="0" w:beforeAutospacing="0" w:after="0" w:afterAutospacing="0" w:line="320" w:lineRule="exact"/>
            <w:ind w:left="0" w:right="0"/>
            <w:rPr>
              <w:rFonts w:hint="default" w:ascii="Arial Narrow" w:hAnsi="Arial Narrow"/>
              <w:b/>
              <w:sz w:val="21"/>
              <w:szCs w:val="18"/>
            </w:rPr>
          </w:pPr>
          <w:r>
            <w:rPr>
              <w:rFonts w:hint="default" w:ascii="Arial Narrow" w:hAnsi="Arial Narrow"/>
              <w:b/>
              <w:sz w:val="21"/>
              <w:szCs w:val="18"/>
            </w:rPr>
            <w:t>M0B00018297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continue"/>
          <w:vAlign w:val="center"/>
        </w:tcPr>
        <w:p>
          <w:pPr>
            <w:pStyle w:val="12"/>
            <w:keepNext w:val="0"/>
            <w:keepLines w:val="0"/>
            <w:suppressLineNumbers w:val="0"/>
            <w:pBdr>
              <w:bottom w:val="none" w:color="auto" w:sz="0" w:space="0"/>
            </w:pBdr>
            <w:spacing w:before="0" w:beforeAutospacing="0" w:after="0" w:afterAutospacing="0"/>
            <w:ind w:left="0" w:right="0"/>
            <w:rPr>
              <w:rFonts w:hint="default" w:ascii="Arial Narrow" w:hAnsi="Arial Narrow"/>
              <w:b/>
              <w:sz w:val="21"/>
              <w:szCs w:val="20"/>
            </w:rPr>
          </w:pPr>
        </w:p>
      </w:tc>
      <w:tc>
        <w:tcPr>
          <w:tcW w:w="4846" w:type="dxa"/>
          <w:vMerge w:val="continue"/>
          <w:vAlign w:val="center"/>
        </w:tcPr>
        <w:p>
          <w:pPr>
            <w:keepNext w:val="0"/>
            <w:keepLines w:val="0"/>
            <w:suppressLineNumbers w:val="0"/>
            <w:spacing w:before="120" w:beforeLines="50" w:beforeAutospacing="0" w:after="0" w:afterAutospacing="0" w:line="360" w:lineRule="auto"/>
            <w:ind w:left="0" w:right="0"/>
            <w:jc w:val="center"/>
            <w:rPr>
              <w:rFonts w:hint="default" w:ascii="Arial Narrow" w:hAnsi="Arial Narrow"/>
              <w:b/>
              <w:szCs w:val="28"/>
            </w:rPr>
          </w:pPr>
        </w:p>
      </w:tc>
      <w:tc>
        <w:tcPr>
          <w:tcW w:w="1907" w:type="dxa"/>
          <w:vAlign w:val="center"/>
        </w:tcPr>
        <w:p>
          <w:pPr>
            <w:pStyle w:val="12"/>
            <w:keepNext w:val="0"/>
            <w:keepLines w:val="0"/>
            <w:suppressLineNumbers w:val="0"/>
            <w:pBdr>
              <w:bottom w:val="none" w:color="auto" w:sz="0" w:space="0"/>
            </w:pBdr>
            <w:spacing w:before="0" w:beforeAutospacing="0" w:after="0" w:afterAutospacing="0" w:line="320" w:lineRule="exact"/>
            <w:ind w:left="0" w:right="0"/>
            <w:rPr>
              <w:rFonts w:hint="default" w:ascii="Arial Narrow" w:hAnsi="Arial Narrow"/>
              <w:b/>
              <w:sz w:val="21"/>
              <w:szCs w:val="18"/>
            </w:rPr>
          </w:pPr>
          <w:r>
            <w:rPr>
              <w:rFonts w:hint="eastAsia" w:ascii="Arial Narrow" w:hAnsi="Arial Narrow"/>
              <w:b/>
              <w:sz w:val="21"/>
              <w:szCs w:val="18"/>
            </w:rPr>
            <w:t>A</w:t>
          </w:r>
        </w:p>
      </w:tc>
    </w:tr>
  </w:tbl>
  <w:p>
    <w:pPr>
      <w:pStyle w:val="12"/>
      <w:pBdr>
        <w:bottom w:val="none" w:color="auto" w:sz="0" w:space="0"/>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8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484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restart"/>
          <w:vAlign w:val="center"/>
        </w:tcPr>
        <w:p>
          <w:pPr>
            <w:pStyle w:val="12"/>
            <w:keepNext w:val="0"/>
            <w:keepLines w:val="0"/>
            <w:suppressLineNumbers w:val="0"/>
            <w:pBdr>
              <w:bottom w:val="none" w:color="auto" w:sz="0" w:space="0"/>
            </w:pBdr>
            <w:spacing w:before="0" w:beforeAutospacing="0" w:after="0" w:afterAutospacing="0"/>
            <w:ind w:left="0" w:right="0"/>
            <w:rPr>
              <w:rFonts w:hint="default" w:ascii="Arial Narrow" w:hAnsi="Arial Narrow"/>
              <w:b/>
              <w:sz w:val="21"/>
              <w:szCs w:val="20"/>
            </w:rPr>
          </w:pPr>
          <w:r>
            <w:rPr>
              <w:rFonts w:hint="default"/>
              <w:sz w:val="32"/>
              <w:szCs w:val="32"/>
            </w:rPr>
            <w:pict>
              <v:shape id="_x0000_i1027" o:spt="75" type="#_x0000_t75" style="height:50.75pt;width:84.5pt;" filled="f" o:preferrelative="t" stroked="f" coordsize="21600,21600">
                <v:path/>
                <v:fill on="f" focussize="0,0"/>
                <v:stroke on="f" joinstyle="miter"/>
                <v:imagedata r:id="rId1" o:title=""/>
                <o:lock v:ext="edit" aspectratio="t"/>
                <w10:wrap type="none"/>
                <w10:anchorlock/>
              </v:shape>
            </w:pict>
          </w:r>
        </w:p>
      </w:tc>
      <w:tc>
        <w:tcPr>
          <w:tcW w:w="4846" w:type="dxa"/>
          <w:vMerge w:val="restart"/>
          <w:vAlign w:val="center"/>
        </w:tcPr>
        <w:p>
          <w:pPr>
            <w:keepNext w:val="0"/>
            <w:keepLines w:val="0"/>
            <w:suppressLineNumbers w:val="0"/>
            <w:spacing w:before="0" w:beforeAutospacing="0" w:after="0" w:afterAutospacing="0" w:line="400" w:lineRule="exact"/>
            <w:ind w:left="0" w:right="0"/>
            <w:jc w:val="center"/>
            <w:rPr>
              <w:rFonts w:hint="default" w:ascii="宋体" w:hAnsi="宋体"/>
              <w:b/>
              <w:sz w:val="32"/>
              <w:szCs w:val="32"/>
            </w:rPr>
          </w:pPr>
          <w:r>
            <w:rPr>
              <w:rFonts w:hint="eastAsia" w:ascii="宋体" w:hAnsi="宋体"/>
              <w:b/>
              <w:sz w:val="32"/>
              <w:szCs w:val="32"/>
            </w:rPr>
            <w:t>智慧风场综合运营管理平台</w:t>
          </w:r>
        </w:p>
        <w:p>
          <w:pPr>
            <w:keepNext w:val="0"/>
            <w:keepLines w:val="0"/>
            <w:suppressLineNumbers w:val="0"/>
            <w:spacing w:before="0" w:beforeAutospacing="0" w:after="0" w:afterAutospacing="0" w:line="400" w:lineRule="exact"/>
            <w:ind w:left="0" w:right="0"/>
            <w:jc w:val="center"/>
            <w:rPr>
              <w:rFonts w:hint="default" w:ascii="Arial Narrow" w:hAnsi="Arial Narrow" w:cs="Arial"/>
              <w:b/>
              <w:szCs w:val="28"/>
            </w:rPr>
          </w:pPr>
          <w:r>
            <w:rPr>
              <w:rFonts w:hint="eastAsia" w:ascii="宋体" w:hAnsi="宋体"/>
              <w:b/>
              <w:sz w:val="32"/>
              <w:szCs w:val="32"/>
            </w:rPr>
            <w:t>设计方案</w:t>
          </w:r>
        </w:p>
      </w:tc>
      <w:tc>
        <w:tcPr>
          <w:tcW w:w="1907" w:type="dxa"/>
          <w:vAlign w:val="center"/>
        </w:tcPr>
        <w:p>
          <w:pPr>
            <w:pStyle w:val="12"/>
            <w:keepNext w:val="0"/>
            <w:keepLines w:val="0"/>
            <w:suppressLineNumbers w:val="0"/>
            <w:pBdr>
              <w:bottom w:val="none" w:color="auto" w:sz="0" w:space="0"/>
            </w:pBdr>
            <w:spacing w:before="0" w:beforeAutospacing="0" w:after="0" w:afterAutospacing="0" w:line="320" w:lineRule="exact"/>
            <w:ind w:left="0" w:right="0"/>
            <w:rPr>
              <w:rFonts w:hint="default" w:ascii="Arial Narrow" w:hAnsi="Arial Narrow"/>
              <w:b/>
              <w:sz w:val="21"/>
              <w:szCs w:val="18"/>
            </w:rPr>
          </w:pPr>
          <w:r>
            <w:rPr>
              <w:rFonts w:hint="default" w:ascii="Arial Narrow" w:hAnsi="Arial Narrow"/>
              <w:b/>
              <w:sz w:val="21"/>
              <w:szCs w:val="18"/>
            </w:rPr>
            <w:t>M0B00018297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67" w:type="dxa"/>
          <w:vMerge w:val="continue"/>
          <w:vAlign w:val="center"/>
        </w:tcPr>
        <w:p>
          <w:pPr>
            <w:pStyle w:val="12"/>
            <w:keepNext w:val="0"/>
            <w:keepLines w:val="0"/>
            <w:suppressLineNumbers w:val="0"/>
            <w:pBdr>
              <w:bottom w:val="none" w:color="auto" w:sz="0" w:space="0"/>
            </w:pBdr>
            <w:spacing w:before="0" w:beforeAutospacing="0" w:after="0" w:afterAutospacing="0"/>
            <w:ind w:left="0" w:right="0"/>
            <w:rPr>
              <w:rFonts w:hint="default" w:ascii="Arial Narrow" w:hAnsi="Arial Narrow"/>
              <w:b/>
              <w:sz w:val="21"/>
              <w:szCs w:val="20"/>
            </w:rPr>
          </w:pPr>
        </w:p>
      </w:tc>
      <w:tc>
        <w:tcPr>
          <w:tcW w:w="4846" w:type="dxa"/>
          <w:vMerge w:val="continue"/>
          <w:vAlign w:val="center"/>
        </w:tcPr>
        <w:p>
          <w:pPr>
            <w:keepNext w:val="0"/>
            <w:keepLines w:val="0"/>
            <w:suppressLineNumbers w:val="0"/>
            <w:spacing w:before="120" w:beforeLines="50" w:beforeAutospacing="0" w:after="0" w:afterAutospacing="0" w:line="360" w:lineRule="auto"/>
            <w:ind w:left="0" w:right="0"/>
            <w:jc w:val="center"/>
            <w:rPr>
              <w:rFonts w:hint="default" w:ascii="Arial Narrow" w:hAnsi="Arial Narrow"/>
              <w:b/>
              <w:szCs w:val="28"/>
            </w:rPr>
          </w:pPr>
        </w:p>
      </w:tc>
      <w:tc>
        <w:tcPr>
          <w:tcW w:w="1907" w:type="dxa"/>
          <w:vAlign w:val="center"/>
        </w:tcPr>
        <w:p>
          <w:pPr>
            <w:pStyle w:val="12"/>
            <w:keepNext w:val="0"/>
            <w:keepLines w:val="0"/>
            <w:suppressLineNumbers w:val="0"/>
            <w:pBdr>
              <w:bottom w:val="none" w:color="auto" w:sz="0" w:space="0"/>
            </w:pBdr>
            <w:spacing w:before="0" w:beforeAutospacing="0" w:after="0" w:afterAutospacing="0" w:line="320" w:lineRule="exact"/>
            <w:ind w:left="0" w:right="0"/>
            <w:rPr>
              <w:rFonts w:hint="default" w:ascii="Arial Narrow" w:hAnsi="Arial Narrow"/>
              <w:b/>
              <w:sz w:val="21"/>
              <w:szCs w:val="18"/>
            </w:rPr>
          </w:pPr>
          <w:r>
            <w:rPr>
              <w:rFonts w:hint="eastAsia" w:ascii="Arial Narrow" w:hAnsi="Arial Narrow"/>
              <w:b/>
              <w:sz w:val="21"/>
              <w:szCs w:val="18"/>
            </w:rPr>
            <w:t>A</w:t>
          </w:r>
        </w:p>
      </w:tc>
    </w:tr>
  </w:tbl>
  <w:p>
    <w:pPr>
      <w:pStyle w:val="12"/>
      <w:pBdr>
        <w:bottom w:val="none" w:color="auto" w:sz="0" w:space="0"/>
      </w:pBdr>
      <w:spacing w:line="20" w:lineRule="exact"/>
      <w:jc w:val="both"/>
      <w:rPr>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429B3"/>
    <w:multiLevelType w:val="singleLevel"/>
    <w:tmpl w:val="F1F429B3"/>
    <w:lvl w:ilvl="0" w:tentative="0">
      <w:start w:val="1"/>
      <w:numFmt w:val="decimal"/>
      <w:lvlText w:val="%1)"/>
      <w:lvlJc w:val="left"/>
      <w:pPr>
        <w:ind w:left="425" w:hanging="425"/>
      </w:pPr>
      <w:rPr>
        <w:rFonts w:hint="default"/>
      </w:rPr>
    </w:lvl>
  </w:abstractNum>
  <w:abstractNum w:abstractNumId="1">
    <w:nsid w:val="04D04EEB"/>
    <w:multiLevelType w:val="multilevel"/>
    <w:tmpl w:val="04D04EEB"/>
    <w:lvl w:ilvl="0" w:tentative="0">
      <w:start w:val="1"/>
      <w:numFmt w:val="decimal"/>
      <w:pStyle w:val="4"/>
      <w:lvlText w:val="%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110D2B"/>
    <w:multiLevelType w:val="multilevel"/>
    <w:tmpl w:val="23110D2B"/>
    <w:lvl w:ilvl="0" w:tentative="0">
      <w:start w:val="1"/>
      <w:numFmt w:val="decimal"/>
      <w:pStyle w:val="34"/>
      <w:lvlText w:val="A.%1"/>
      <w:lvlJc w:val="left"/>
      <w:pPr>
        <w:ind w:left="420" w:hanging="420"/>
      </w:pPr>
      <w:rPr>
        <w:rFonts w:hint="default" w:ascii="Arial Narrow" w:hAnsi="Arial Narrow"/>
        <w:b/>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C1E944"/>
    <w:multiLevelType w:val="singleLevel"/>
    <w:tmpl w:val="4DC1E944"/>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NotTrackMoves/>
  <w:documentProtection w:formatting="1" w:enforcement="0"/>
  <w:defaultTabStop w:val="420"/>
  <w:drawingGridHorizontalSpacing w:val="334"/>
  <w:drawingGridVerticalSpacing w:val="151"/>
  <w:displayHorizontalDrawingGridEvery w:val="1"/>
  <w:displayVerticalDrawingGridEvery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5FC4"/>
    <w:rsid w:val="00007AA9"/>
    <w:rsid w:val="00011979"/>
    <w:rsid w:val="00022215"/>
    <w:rsid w:val="000248CD"/>
    <w:rsid w:val="00045B84"/>
    <w:rsid w:val="00045F0E"/>
    <w:rsid w:val="00054965"/>
    <w:rsid w:val="000572C7"/>
    <w:rsid w:val="00057613"/>
    <w:rsid w:val="00076F70"/>
    <w:rsid w:val="00080A68"/>
    <w:rsid w:val="0009185E"/>
    <w:rsid w:val="00094E79"/>
    <w:rsid w:val="000A08B4"/>
    <w:rsid w:val="000B1B56"/>
    <w:rsid w:val="000C489A"/>
    <w:rsid w:val="000D5FC4"/>
    <w:rsid w:val="000E4FF4"/>
    <w:rsid w:val="001106AC"/>
    <w:rsid w:val="00117B45"/>
    <w:rsid w:val="001278BD"/>
    <w:rsid w:val="0013015C"/>
    <w:rsid w:val="0014769F"/>
    <w:rsid w:val="00150E3C"/>
    <w:rsid w:val="00161FEA"/>
    <w:rsid w:val="0017084A"/>
    <w:rsid w:val="00181902"/>
    <w:rsid w:val="00181BFE"/>
    <w:rsid w:val="00186653"/>
    <w:rsid w:val="001A6ABC"/>
    <w:rsid w:val="001A6EE0"/>
    <w:rsid w:val="001C1911"/>
    <w:rsid w:val="001D3BB0"/>
    <w:rsid w:val="001F6CA3"/>
    <w:rsid w:val="002032A8"/>
    <w:rsid w:val="002034F9"/>
    <w:rsid w:val="00210A95"/>
    <w:rsid w:val="00211E23"/>
    <w:rsid w:val="00220572"/>
    <w:rsid w:val="002467C5"/>
    <w:rsid w:val="00264707"/>
    <w:rsid w:val="00270EA1"/>
    <w:rsid w:val="002838AA"/>
    <w:rsid w:val="00290B69"/>
    <w:rsid w:val="002922D0"/>
    <w:rsid w:val="002B2CE5"/>
    <w:rsid w:val="002B4505"/>
    <w:rsid w:val="002D4A71"/>
    <w:rsid w:val="002F098C"/>
    <w:rsid w:val="00305D82"/>
    <w:rsid w:val="00310638"/>
    <w:rsid w:val="00330023"/>
    <w:rsid w:val="003310D0"/>
    <w:rsid w:val="00333C03"/>
    <w:rsid w:val="003411DE"/>
    <w:rsid w:val="00354601"/>
    <w:rsid w:val="00355732"/>
    <w:rsid w:val="003561E8"/>
    <w:rsid w:val="003566C0"/>
    <w:rsid w:val="0035708A"/>
    <w:rsid w:val="00370792"/>
    <w:rsid w:val="0037375D"/>
    <w:rsid w:val="003737D2"/>
    <w:rsid w:val="00377054"/>
    <w:rsid w:val="00380CEE"/>
    <w:rsid w:val="00386482"/>
    <w:rsid w:val="00396152"/>
    <w:rsid w:val="003A1496"/>
    <w:rsid w:val="003B0FDD"/>
    <w:rsid w:val="003B553A"/>
    <w:rsid w:val="003F0B58"/>
    <w:rsid w:val="003F1423"/>
    <w:rsid w:val="003F4E03"/>
    <w:rsid w:val="00410124"/>
    <w:rsid w:val="004108AF"/>
    <w:rsid w:val="00415A9D"/>
    <w:rsid w:val="00434E6F"/>
    <w:rsid w:val="00436D2C"/>
    <w:rsid w:val="00442BC8"/>
    <w:rsid w:val="0044562C"/>
    <w:rsid w:val="00455BC5"/>
    <w:rsid w:val="00462B1E"/>
    <w:rsid w:val="004745B4"/>
    <w:rsid w:val="00495BDF"/>
    <w:rsid w:val="004A7946"/>
    <w:rsid w:val="004B044A"/>
    <w:rsid w:val="004B58FE"/>
    <w:rsid w:val="004B62D2"/>
    <w:rsid w:val="004B6A19"/>
    <w:rsid w:val="004B748A"/>
    <w:rsid w:val="004C1012"/>
    <w:rsid w:val="004C6A89"/>
    <w:rsid w:val="004D1D1D"/>
    <w:rsid w:val="004D64AA"/>
    <w:rsid w:val="004E2613"/>
    <w:rsid w:val="004E6C00"/>
    <w:rsid w:val="004F74FE"/>
    <w:rsid w:val="004F7C6D"/>
    <w:rsid w:val="00500050"/>
    <w:rsid w:val="00502721"/>
    <w:rsid w:val="00503A98"/>
    <w:rsid w:val="00507EB3"/>
    <w:rsid w:val="005112B9"/>
    <w:rsid w:val="005141BF"/>
    <w:rsid w:val="00516EBE"/>
    <w:rsid w:val="005254C6"/>
    <w:rsid w:val="00540E91"/>
    <w:rsid w:val="00551E7F"/>
    <w:rsid w:val="005534EC"/>
    <w:rsid w:val="005565D2"/>
    <w:rsid w:val="00556863"/>
    <w:rsid w:val="0059004A"/>
    <w:rsid w:val="00590693"/>
    <w:rsid w:val="00591280"/>
    <w:rsid w:val="005C1B13"/>
    <w:rsid w:val="005D41DC"/>
    <w:rsid w:val="005F5FE4"/>
    <w:rsid w:val="00601468"/>
    <w:rsid w:val="00614905"/>
    <w:rsid w:val="006165DE"/>
    <w:rsid w:val="006312DB"/>
    <w:rsid w:val="00641A99"/>
    <w:rsid w:val="00650E9A"/>
    <w:rsid w:val="00662FE8"/>
    <w:rsid w:val="006707BB"/>
    <w:rsid w:val="0067147E"/>
    <w:rsid w:val="0067410F"/>
    <w:rsid w:val="00677C16"/>
    <w:rsid w:val="00683D70"/>
    <w:rsid w:val="0068403B"/>
    <w:rsid w:val="006A680D"/>
    <w:rsid w:val="006A75DC"/>
    <w:rsid w:val="006B77E9"/>
    <w:rsid w:val="006C7F37"/>
    <w:rsid w:val="006E7C54"/>
    <w:rsid w:val="0071006C"/>
    <w:rsid w:val="00713942"/>
    <w:rsid w:val="00726BE7"/>
    <w:rsid w:val="00730245"/>
    <w:rsid w:val="00766FAB"/>
    <w:rsid w:val="00773363"/>
    <w:rsid w:val="00785FD6"/>
    <w:rsid w:val="00797767"/>
    <w:rsid w:val="007A4DF8"/>
    <w:rsid w:val="007B4CE5"/>
    <w:rsid w:val="007C4A37"/>
    <w:rsid w:val="007E1734"/>
    <w:rsid w:val="007F16D9"/>
    <w:rsid w:val="007F3D6B"/>
    <w:rsid w:val="00803ADD"/>
    <w:rsid w:val="00813C2D"/>
    <w:rsid w:val="008145CA"/>
    <w:rsid w:val="008167B6"/>
    <w:rsid w:val="008263D7"/>
    <w:rsid w:val="008276CA"/>
    <w:rsid w:val="00845E18"/>
    <w:rsid w:val="008549C9"/>
    <w:rsid w:val="008574A6"/>
    <w:rsid w:val="0087277C"/>
    <w:rsid w:val="00877DB5"/>
    <w:rsid w:val="008903D9"/>
    <w:rsid w:val="00892FD5"/>
    <w:rsid w:val="00894607"/>
    <w:rsid w:val="00895ACC"/>
    <w:rsid w:val="008A7946"/>
    <w:rsid w:val="008B35CF"/>
    <w:rsid w:val="008B69C5"/>
    <w:rsid w:val="008E2A6D"/>
    <w:rsid w:val="008F3319"/>
    <w:rsid w:val="00901C49"/>
    <w:rsid w:val="00904804"/>
    <w:rsid w:val="0091201A"/>
    <w:rsid w:val="009209A0"/>
    <w:rsid w:val="009310E3"/>
    <w:rsid w:val="00937A33"/>
    <w:rsid w:val="009408C5"/>
    <w:rsid w:val="00941E98"/>
    <w:rsid w:val="009431D6"/>
    <w:rsid w:val="00954C79"/>
    <w:rsid w:val="00975601"/>
    <w:rsid w:val="00980ADA"/>
    <w:rsid w:val="00981894"/>
    <w:rsid w:val="00983E7F"/>
    <w:rsid w:val="009B5072"/>
    <w:rsid w:val="009C2720"/>
    <w:rsid w:val="00A106B1"/>
    <w:rsid w:val="00A21D15"/>
    <w:rsid w:val="00A425E3"/>
    <w:rsid w:val="00A447E2"/>
    <w:rsid w:val="00A47A8F"/>
    <w:rsid w:val="00A71ED1"/>
    <w:rsid w:val="00AA3FDF"/>
    <w:rsid w:val="00AA7072"/>
    <w:rsid w:val="00AB465F"/>
    <w:rsid w:val="00AC0CF2"/>
    <w:rsid w:val="00AE72CD"/>
    <w:rsid w:val="00AE7603"/>
    <w:rsid w:val="00AF3DCB"/>
    <w:rsid w:val="00B0244D"/>
    <w:rsid w:val="00B106A6"/>
    <w:rsid w:val="00B22FAD"/>
    <w:rsid w:val="00B3738E"/>
    <w:rsid w:val="00B374B3"/>
    <w:rsid w:val="00B424A2"/>
    <w:rsid w:val="00B56F14"/>
    <w:rsid w:val="00B61AAA"/>
    <w:rsid w:val="00B80020"/>
    <w:rsid w:val="00B95A78"/>
    <w:rsid w:val="00B96FB5"/>
    <w:rsid w:val="00BD3D7D"/>
    <w:rsid w:val="00BE3200"/>
    <w:rsid w:val="00BE50F8"/>
    <w:rsid w:val="00BE7591"/>
    <w:rsid w:val="00C2611E"/>
    <w:rsid w:val="00C26F93"/>
    <w:rsid w:val="00C36FEE"/>
    <w:rsid w:val="00C422A0"/>
    <w:rsid w:val="00C576AF"/>
    <w:rsid w:val="00C629DB"/>
    <w:rsid w:val="00C63345"/>
    <w:rsid w:val="00CA72D4"/>
    <w:rsid w:val="00CB2A65"/>
    <w:rsid w:val="00CB6FC3"/>
    <w:rsid w:val="00CC14D3"/>
    <w:rsid w:val="00CC49DC"/>
    <w:rsid w:val="00CD74D6"/>
    <w:rsid w:val="00CE572F"/>
    <w:rsid w:val="00CE5769"/>
    <w:rsid w:val="00CF7942"/>
    <w:rsid w:val="00D22E7C"/>
    <w:rsid w:val="00D300D6"/>
    <w:rsid w:val="00D344CE"/>
    <w:rsid w:val="00D358B1"/>
    <w:rsid w:val="00D441D4"/>
    <w:rsid w:val="00D56559"/>
    <w:rsid w:val="00D62837"/>
    <w:rsid w:val="00D65ADF"/>
    <w:rsid w:val="00D762D2"/>
    <w:rsid w:val="00D80C24"/>
    <w:rsid w:val="00D80F83"/>
    <w:rsid w:val="00D85FC7"/>
    <w:rsid w:val="00D90FE7"/>
    <w:rsid w:val="00D92CD3"/>
    <w:rsid w:val="00DA03CD"/>
    <w:rsid w:val="00DC2754"/>
    <w:rsid w:val="00DD2879"/>
    <w:rsid w:val="00DD52FB"/>
    <w:rsid w:val="00DE38A1"/>
    <w:rsid w:val="00DF0DA4"/>
    <w:rsid w:val="00DF2089"/>
    <w:rsid w:val="00E0655F"/>
    <w:rsid w:val="00E2322A"/>
    <w:rsid w:val="00E25CB9"/>
    <w:rsid w:val="00E44A30"/>
    <w:rsid w:val="00E53F04"/>
    <w:rsid w:val="00E614C5"/>
    <w:rsid w:val="00E62783"/>
    <w:rsid w:val="00E97142"/>
    <w:rsid w:val="00EA36CF"/>
    <w:rsid w:val="00ED129A"/>
    <w:rsid w:val="00ED312F"/>
    <w:rsid w:val="00ED3BD6"/>
    <w:rsid w:val="00EE6318"/>
    <w:rsid w:val="00EF2E95"/>
    <w:rsid w:val="00EF5805"/>
    <w:rsid w:val="00F206E4"/>
    <w:rsid w:val="00F25FFF"/>
    <w:rsid w:val="00F31650"/>
    <w:rsid w:val="00F3206B"/>
    <w:rsid w:val="00F40910"/>
    <w:rsid w:val="00F62DB0"/>
    <w:rsid w:val="00F71A7C"/>
    <w:rsid w:val="00F729A9"/>
    <w:rsid w:val="00F77831"/>
    <w:rsid w:val="00F77C71"/>
    <w:rsid w:val="00F917F5"/>
    <w:rsid w:val="00FA49C7"/>
    <w:rsid w:val="00FB7CCA"/>
    <w:rsid w:val="00FC1DAC"/>
    <w:rsid w:val="00FC7A8D"/>
    <w:rsid w:val="00FF0099"/>
    <w:rsid w:val="0B6167C1"/>
    <w:rsid w:val="1D666040"/>
    <w:rsid w:val="21DC0AFD"/>
    <w:rsid w:val="2F2F5F4F"/>
    <w:rsid w:val="5494266D"/>
    <w:rsid w:val="622671F4"/>
    <w:rsid w:val="6DD2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rules v:ext="edit">
        <o:r id="V:Rule1" type="connector" idref="#_x0000_s10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45"/>
    <w:qFormat/>
    <w:uiPriority w:val="0"/>
    <w:pPr>
      <w:keepNext/>
      <w:keepLines/>
      <w:numPr>
        <w:ilvl w:val="0"/>
        <w:numId w:val="1"/>
      </w:numPr>
      <w:spacing w:beforeLines="50" w:afterLines="50" w:line="400" w:lineRule="exact"/>
      <w:ind w:left="0" w:firstLine="0"/>
      <w:outlineLvl w:val="2"/>
    </w:pPr>
    <w:rPr>
      <w:rFonts w:ascii="Arial Narrow" w:hAnsi="Arial Narrow"/>
      <w:b/>
      <w:sz w:val="24"/>
    </w:rPr>
  </w:style>
  <w:style w:type="character" w:default="1" w:styleId="19">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lang w:val="en-US"/>
    </w:rPr>
    <w:tblPr>
      <w:tblCellMar>
        <w:top w:w="0" w:type="dxa"/>
        <w:left w:w="108" w:type="dxa"/>
        <w:bottom w:w="0" w:type="dxa"/>
        <w:right w:w="108" w:type="dxa"/>
      </w:tblCellMar>
    </w:tblPr>
  </w:style>
  <w:style w:type="paragraph" w:styleId="5">
    <w:name w:val="Document Map"/>
    <w:basedOn w:val="1"/>
    <w:link w:val="44"/>
    <w:uiPriority w:val="0"/>
    <w:rPr>
      <w:rFonts w:ascii="宋体"/>
      <w:sz w:val="18"/>
    </w:rPr>
  </w:style>
  <w:style w:type="paragraph" w:styleId="6">
    <w:name w:val="annotation text"/>
    <w:basedOn w:val="1"/>
    <w:link w:val="53"/>
    <w:semiHidden/>
    <w:unhideWhenUsed/>
    <w:qFormat/>
    <w:uiPriority w:val="0"/>
    <w:pPr>
      <w:jc w:val="left"/>
    </w:pPr>
  </w:style>
  <w:style w:type="paragraph" w:styleId="7">
    <w:name w:val="Body Text Indent"/>
    <w:basedOn w:val="1"/>
    <w:uiPriority w:val="0"/>
    <w:pPr>
      <w:spacing w:after="120"/>
      <w:ind w:left="420" w:leftChars="200"/>
    </w:pPr>
  </w:style>
  <w:style w:type="paragraph" w:styleId="8">
    <w:name w:val="toc 3"/>
    <w:basedOn w:val="1"/>
    <w:next w:val="1"/>
    <w:qFormat/>
    <w:uiPriority w:val="39"/>
    <w:pPr>
      <w:tabs>
        <w:tab w:val="right" w:leader="dot" w:pos="8494"/>
      </w:tabs>
      <w:ind w:left="400" w:leftChars="400"/>
    </w:pPr>
  </w:style>
  <w:style w:type="paragraph" w:styleId="9">
    <w:name w:val="Date"/>
    <w:basedOn w:val="1"/>
    <w:next w:val="1"/>
    <w:link w:val="46"/>
    <w:uiPriority w:val="0"/>
    <w:pPr>
      <w:ind w:left="100" w:leftChars="2500"/>
    </w:pPr>
  </w:style>
  <w:style w:type="paragraph" w:styleId="10">
    <w:name w:val="Balloon Text"/>
    <w:basedOn w:val="1"/>
    <w:link w:val="47"/>
    <w:uiPriority w:val="0"/>
    <w:rPr>
      <w:sz w:val="18"/>
    </w:rPr>
  </w:style>
  <w:style w:type="paragraph" w:styleId="11">
    <w:name w:val="footer"/>
    <w:basedOn w:val="1"/>
    <w:link w:val="57"/>
    <w:qFormat/>
    <w:uiPriority w:val="99"/>
    <w:pPr>
      <w:tabs>
        <w:tab w:val="center" w:pos="4153"/>
        <w:tab w:val="right" w:pos="8306"/>
      </w:tabs>
      <w:snapToGrid w:val="0"/>
      <w:jc w:val="left"/>
    </w:pPr>
    <w:rPr>
      <w:sz w:val="18"/>
    </w:rPr>
  </w:style>
  <w:style w:type="paragraph" w:styleId="12">
    <w:name w:val="header"/>
    <w:basedOn w:val="1"/>
    <w:link w:val="48"/>
    <w:qFormat/>
    <w:uiPriority w:val="99"/>
    <w:pPr>
      <w:pBdr>
        <w:bottom w:val="single" w:color="auto" w:sz="6" w:space="1"/>
      </w:pBdr>
      <w:tabs>
        <w:tab w:val="center" w:pos="4153"/>
        <w:tab w:val="right" w:pos="8306"/>
      </w:tabs>
      <w:snapToGrid w:val="0"/>
      <w:jc w:val="center"/>
    </w:pPr>
    <w:rPr>
      <w:sz w:val="18"/>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table" w:styleId="18">
    <w:name w:val="Table Grid"/>
    <w:basedOn w:val="1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qFormat/>
    <w:uiPriority w:val="99"/>
    <w:rPr>
      <w:color w:val="0000FF"/>
      <w:u w:val="single"/>
    </w:rPr>
  </w:style>
  <w:style w:type="character" w:styleId="22">
    <w:name w:val="annotation reference"/>
    <w:semiHidden/>
    <w:unhideWhenUsed/>
    <w:qFormat/>
    <w:uiPriority w:val="0"/>
    <w:rPr>
      <w:sz w:val="21"/>
      <w:szCs w:val="21"/>
    </w:rPr>
  </w:style>
  <w:style w:type="paragraph" w:customStyle="1" w:styleId="23">
    <w:name w:val="CM3"/>
    <w:basedOn w:val="24"/>
    <w:next w:val="24"/>
    <w:qFormat/>
    <w:uiPriority w:val="0"/>
    <w:pPr>
      <w:spacing w:line="468" w:lineRule="atLeast"/>
    </w:pPr>
    <w:rPr>
      <w:color w:val="auto"/>
    </w:rPr>
  </w:style>
  <w:style w:type="paragraph" w:customStyle="1" w:styleId="24">
    <w:name w:val="Default"/>
    <w:qFormat/>
    <w:uiPriority w:val="0"/>
    <w:pPr>
      <w:widowControl w:val="0"/>
      <w:autoSpaceDE w:val="0"/>
      <w:autoSpaceDN w:val="0"/>
      <w:adjustRightInd w:val="0"/>
    </w:pPr>
    <w:rPr>
      <w:rFonts w:ascii="Arial" w:hAnsi="Arial" w:eastAsia="宋体" w:cs="Times New Roman"/>
      <w:color w:val="000000"/>
      <w:sz w:val="24"/>
      <w:lang w:val="en-US" w:eastAsia="zh-CN" w:bidi="ar-SA"/>
    </w:rPr>
  </w:style>
  <w:style w:type="paragraph" w:customStyle="1" w:styleId="25">
    <w:name w:val="TOC 标题1"/>
    <w:basedOn w:val="2"/>
    <w:next w:val="1"/>
    <w:qFormat/>
    <w:uiPriority w:val="39"/>
    <w:pPr>
      <w:widowControl/>
      <w:spacing w:before="480" w:after="0" w:line="276" w:lineRule="auto"/>
      <w:jc w:val="left"/>
      <w:outlineLvl w:val="9"/>
    </w:pPr>
    <w:rPr>
      <w:rFonts w:ascii="Cambria" w:hAnsi="Cambria"/>
      <w:color w:val="365F91"/>
      <w:kern w:val="0"/>
      <w:sz w:val="28"/>
    </w:rPr>
  </w:style>
  <w:style w:type="paragraph" w:customStyle="1" w:styleId="26">
    <w:name w:val="GE_Maintext"/>
    <w:basedOn w:val="1"/>
    <w:next w:val="1"/>
    <w:qFormat/>
    <w:uiPriority w:val="0"/>
    <w:pPr>
      <w:autoSpaceDE w:val="0"/>
      <w:autoSpaceDN w:val="0"/>
      <w:adjustRightInd w:val="0"/>
      <w:spacing w:after="240"/>
      <w:jc w:val="left"/>
    </w:pPr>
    <w:rPr>
      <w:rFonts w:ascii="宋体"/>
      <w:kern w:val="0"/>
      <w:sz w:val="24"/>
    </w:rPr>
  </w:style>
  <w:style w:type="paragraph" w:customStyle="1" w:styleId="27">
    <w:name w:val="CM19"/>
    <w:basedOn w:val="24"/>
    <w:next w:val="24"/>
    <w:qFormat/>
    <w:uiPriority w:val="0"/>
    <w:pPr>
      <w:spacing w:after="198"/>
    </w:pPr>
    <w:rPr>
      <w:color w:val="auto"/>
    </w:rPr>
  </w:style>
  <w:style w:type="paragraph" w:customStyle="1" w:styleId="28">
    <w:name w:val="CM2"/>
    <w:basedOn w:val="1"/>
    <w:next w:val="1"/>
    <w:qFormat/>
    <w:uiPriority w:val="0"/>
    <w:pPr>
      <w:autoSpaceDE w:val="0"/>
      <w:autoSpaceDN w:val="0"/>
      <w:adjustRightInd w:val="0"/>
      <w:spacing w:line="468" w:lineRule="atLeast"/>
      <w:jc w:val="left"/>
    </w:pPr>
    <w:rPr>
      <w:rFonts w:ascii="Arial" w:hAnsi="Arial"/>
      <w:kern w:val="0"/>
      <w:sz w:val="24"/>
    </w:rPr>
  </w:style>
  <w:style w:type="paragraph" w:customStyle="1" w:styleId="29">
    <w:name w:val="Char"/>
    <w:basedOn w:val="1"/>
    <w:qFormat/>
    <w:uiPriority w:val="0"/>
    <w:pPr>
      <w:ind w:firstLine="482" w:firstLineChars="200"/>
    </w:pPr>
    <w:rPr>
      <w:rFonts w:ascii="宋体"/>
      <w:sz w:val="18"/>
    </w:rPr>
  </w:style>
  <w:style w:type="paragraph" w:customStyle="1" w:styleId="30">
    <w:name w:val="Char Char Char Char"/>
    <w:basedOn w:val="1"/>
    <w:qFormat/>
    <w:uiPriority w:val="0"/>
  </w:style>
  <w:style w:type="paragraph" w:customStyle="1" w:styleId="31">
    <w:name w:val="无间隔1"/>
    <w:link w:val="51"/>
    <w:qFormat/>
    <w:uiPriority w:val="1"/>
    <w:rPr>
      <w:rFonts w:ascii="Calibri" w:hAnsi="Calibri" w:eastAsia="宋体" w:cs="Times New Roman"/>
      <w:sz w:val="22"/>
      <w:szCs w:val="22"/>
      <w:lang w:val="en-US" w:eastAsia="zh-CN" w:bidi="ar-SA"/>
    </w:rPr>
  </w:style>
  <w:style w:type="paragraph" w:customStyle="1" w:styleId="32">
    <w:name w:val="样式 标题 3 + 段前: 1 行 段后: 0.5 行"/>
    <w:basedOn w:val="4"/>
    <w:uiPriority w:val="0"/>
    <w:rPr>
      <w:rFonts w:cs="宋体"/>
      <w:bCs/>
    </w:rPr>
  </w:style>
  <w:style w:type="paragraph" w:customStyle="1" w:styleId="33">
    <w:name w:val="列出段落1"/>
    <w:basedOn w:val="1"/>
    <w:qFormat/>
    <w:uiPriority w:val="0"/>
    <w:pPr>
      <w:ind w:firstLine="420" w:firstLineChars="200"/>
    </w:pPr>
  </w:style>
  <w:style w:type="paragraph" w:customStyle="1" w:styleId="34">
    <w:name w:val="样式 标题 3 + 段前: 0.5 行 段后: 0.5 行"/>
    <w:basedOn w:val="4"/>
    <w:qFormat/>
    <w:uiPriority w:val="0"/>
    <w:pPr>
      <w:numPr>
        <w:numId w:val="2"/>
      </w:numPr>
      <w:spacing w:before="151" w:after="151"/>
    </w:pPr>
    <w:rPr>
      <w:rFonts w:cs="宋体"/>
      <w:bCs/>
    </w:rPr>
  </w:style>
  <w:style w:type="paragraph" w:customStyle="1" w:styleId="35">
    <w:name w:val="列出段落2"/>
    <w:basedOn w:val="1"/>
    <w:qFormat/>
    <w:uiPriority w:val="34"/>
    <w:pPr>
      <w:ind w:firstLine="420" w:firstLineChars="200"/>
    </w:pPr>
  </w:style>
  <w:style w:type="paragraph" w:customStyle="1" w:styleId="36">
    <w:name w:val="样式2"/>
    <w:basedOn w:val="33"/>
    <w:qFormat/>
    <w:uiPriority w:val="0"/>
    <w:pPr>
      <w:autoSpaceDE w:val="0"/>
      <w:autoSpaceDN w:val="0"/>
      <w:adjustRightInd w:val="0"/>
      <w:spacing w:line="360" w:lineRule="auto"/>
      <w:jc w:val="left"/>
    </w:pPr>
    <w:rPr>
      <w:rFonts w:ascii="宋体" w:hAnsi="宋体"/>
      <w:szCs w:val="21"/>
    </w:rPr>
  </w:style>
  <w:style w:type="paragraph" w:customStyle="1" w:styleId="37">
    <w:name w:val="列出段落21"/>
    <w:basedOn w:val="1"/>
    <w:unhideWhenUsed/>
    <w:qFormat/>
    <w:uiPriority w:val="99"/>
    <w:pPr>
      <w:ind w:firstLine="420" w:firstLineChars="200"/>
    </w:pPr>
    <w:rPr>
      <w:sz w:val="84"/>
      <w:szCs w:val="24"/>
    </w:rPr>
  </w:style>
  <w:style w:type="paragraph" w:customStyle="1" w:styleId="38">
    <w:name w:val="样式 首行缩进:  0.74 厘米"/>
    <w:basedOn w:val="1"/>
    <w:qFormat/>
    <w:uiPriority w:val="0"/>
    <w:pPr>
      <w:spacing w:line="360" w:lineRule="auto"/>
      <w:ind w:firstLine="420"/>
    </w:pPr>
    <w:rPr>
      <w:rFonts w:cs="宋体"/>
    </w:rPr>
  </w:style>
  <w:style w:type="paragraph" w:customStyle="1" w:styleId="39">
    <w:name w:val="样式 标题 3 + 段前: 0.5 行 段后: 0.5 行1"/>
    <w:basedOn w:val="4"/>
    <w:qFormat/>
    <w:uiPriority w:val="0"/>
    <w:rPr>
      <w:rFonts w:cs="宋体"/>
      <w:b w:val="0"/>
      <w:bCs/>
    </w:rPr>
  </w:style>
  <w:style w:type="paragraph" w:customStyle="1" w:styleId="40">
    <w:name w:val="样式 样式 标题 3 + 段前: 0.5 行 段后: 0.5 行1 + 段前: 0.5 行 段后: 0.5 行"/>
    <w:basedOn w:val="39"/>
    <w:qFormat/>
    <w:uiPriority w:val="0"/>
    <w:rPr>
      <w:bCs w:val="0"/>
    </w:rPr>
  </w:style>
  <w:style w:type="paragraph" w:customStyle="1" w:styleId="41">
    <w:name w:val="样式 样式 样式 标题 3 + 段前: 0.5 行 段后: 0.5 行1 + 段前: 0.5 行 段后: 0.5 行 + 段前:..."/>
    <w:basedOn w:val="3"/>
    <w:qFormat/>
    <w:uiPriority w:val="0"/>
    <w:pPr>
      <w:spacing w:before="151" w:after="151"/>
    </w:pPr>
  </w:style>
  <w:style w:type="paragraph" w:customStyle="1" w:styleId="42">
    <w:name w:val="样式 目录 3 + 左侧:  4 字符"/>
    <w:basedOn w:val="8"/>
    <w:qFormat/>
    <w:uiPriority w:val="0"/>
    <w:pPr>
      <w:tabs>
        <w:tab w:val="right" w:leader="dot" w:pos="9335"/>
        <w:tab w:val="clear" w:pos="8494"/>
      </w:tabs>
      <w:ind w:left="840"/>
    </w:pPr>
    <w:rPr>
      <w:rFonts w:cs="宋体"/>
    </w:rPr>
  </w:style>
  <w:style w:type="paragraph" w:customStyle="1" w:styleId="43">
    <w:name w:val="样式 目录 3 + 左侧:  4 字符1"/>
    <w:basedOn w:val="8"/>
    <w:qFormat/>
    <w:uiPriority w:val="0"/>
    <w:pPr>
      <w:tabs>
        <w:tab w:val="right" w:leader="dot" w:pos="9335"/>
        <w:tab w:val="clear" w:pos="8494"/>
      </w:tabs>
      <w:ind w:left="840"/>
    </w:pPr>
    <w:rPr>
      <w:rFonts w:cs="宋体"/>
    </w:rPr>
  </w:style>
  <w:style w:type="character" w:customStyle="1" w:styleId="44">
    <w:name w:val="文档结构图 Char"/>
    <w:link w:val="5"/>
    <w:qFormat/>
    <w:uiPriority w:val="0"/>
    <w:rPr>
      <w:rFonts w:ascii="宋体"/>
      <w:kern w:val="2"/>
      <w:sz w:val="18"/>
    </w:rPr>
  </w:style>
  <w:style w:type="character" w:customStyle="1" w:styleId="45">
    <w:name w:val="标题 3 Char"/>
    <w:link w:val="4"/>
    <w:qFormat/>
    <w:uiPriority w:val="0"/>
    <w:rPr>
      <w:rFonts w:ascii="Arial Narrow" w:hAnsi="Arial Narrow"/>
      <w:b/>
      <w:kern w:val="2"/>
      <w:sz w:val="24"/>
    </w:rPr>
  </w:style>
  <w:style w:type="character" w:customStyle="1" w:styleId="46">
    <w:name w:val="日期 Char"/>
    <w:link w:val="9"/>
    <w:qFormat/>
    <w:uiPriority w:val="0"/>
    <w:rPr>
      <w:kern w:val="2"/>
      <w:sz w:val="21"/>
    </w:rPr>
  </w:style>
  <w:style w:type="character" w:customStyle="1" w:styleId="47">
    <w:name w:val="批注框文本 Char"/>
    <w:link w:val="10"/>
    <w:qFormat/>
    <w:uiPriority w:val="0"/>
    <w:rPr>
      <w:kern w:val="2"/>
      <w:sz w:val="18"/>
    </w:rPr>
  </w:style>
  <w:style w:type="character" w:customStyle="1" w:styleId="48">
    <w:name w:val="页眉 Char"/>
    <w:link w:val="12"/>
    <w:qFormat/>
    <w:uiPriority w:val="99"/>
    <w:rPr>
      <w:kern w:val="2"/>
      <w:sz w:val="18"/>
    </w:rPr>
  </w:style>
  <w:style w:type="character" w:customStyle="1" w:styleId="49">
    <w:name w:val="样式 宋体"/>
    <w:qFormat/>
    <w:uiPriority w:val="0"/>
    <w:rPr>
      <w:rFonts w:ascii="宋体" w:hAnsi="宋体" w:eastAsia="宋体"/>
      <w:color w:val="auto"/>
      <w:sz w:val="21"/>
    </w:rPr>
  </w:style>
  <w:style w:type="character" w:customStyle="1" w:styleId="50">
    <w:name w:val="页脚 Char"/>
    <w:link w:val="11"/>
    <w:qFormat/>
    <w:uiPriority w:val="99"/>
    <w:rPr>
      <w:kern w:val="2"/>
      <w:sz w:val="18"/>
    </w:rPr>
  </w:style>
  <w:style w:type="character" w:customStyle="1" w:styleId="51">
    <w:name w:val="无间隔 Char"/>
    <w:link w:val="31"/>
    <w:qFormat/>
    <w:uiPriority w:val="1"/>
    <w:rPr>
      <w:rFonts w:ascii="Calibri" w:hAnsi="Calibri"/>
      <w:sz w:val="22"/>
      <w:szCs w:val="22"/>
      <w:lang w:val="en-US" w:eastAsia="zh-CN" w:bidi="ar-SA"/>
    </w:rPr>
  </w:style>
  <w:style w:type="character" w:customStyle="1" w:styleId="52">
    <w:name w:val="样式 Arial Narrow (符号) 宋体 黑色"/>
    <w:qFormat/>
    <w:uiPriority w:val="0"/>
    <w:rPr>
      <w:rFonts w:ascii="Arial Narrow" w:hAnsi="Arial Narrow" w:eastAsia="宋体"/>
      <w:color w:val="000000"/>
      <w:sz w:val="24"/>
    </w:rPr>
  </w:style>
  <w:style w:type="character" w:customStyle="1" w:styleId="53">
    <w:name w:val="批注文字 Char"/>
    <w:link w:val="6"/>
    <w:semiHidden/>
    <w:qFormat/>
    <w:uiPriority w:val="0"/>
    <w:rPr>
      <w:kern w:val="2"/>
      <w:sz w:val="21"/>
    </w:rPr>
  </w:style>
  <w:style w:type="character" w:customStyle="1" w:styleId="54">
    <w:name w:val="fontstyle01"/>
    <w:qFormat/>
    <w:uiPriority w:val="0"/>
    <w:rPr>
      <w:rFonts w:hint="eastAsia" w:ascii="宋体" w:hAnsi="宋体" w:eastAsia="宋体"/>
      <w:color w:val="000000"/>
      <w:sz w:val="22"/>
      <w:szCs w:val="22"/>
    </w:rPr>
  </w:style>
  <w:style w:type="paragraph" w:styleId="55">
    <w:name w:val="List Paragraph"/>
    <w:basedOn w:val="1"/>
    <w:link w:val="56"/>
    <w:qFormat/>
    <w:uiPriority w:val="34"/>
    <w:pPr>
      <w:spacing w:before="50" w:beforeLines="50" w:after="50" w:afterLines="50" w:line="300" w:lineRule="auto"/>
      <w:ind w:firstLine="420" w:firstLineChars="200"/>
    </w:pPr>
    <w:rPr>
      <w:rFonts w:ascii="Calibri" w:hAnsi="Calibri"/>
      <w:kern w:val="0"/>
      <w:sz w:val="20"/>
    </w:rPr>
  </w:style>
  <w:style w:type="character" w:customStyle="1" w:styleId="56">
    <w:name w:val="列出段落 Char"/>
    <w:link w:val="55"/>
    <w:qFormat/>
    <w:uiPriority w:val="34"/>
    <w:rPr>
      <w:rFonts w:ascii="Calibri" w:hAnsi="Calibri"/>
    </w:rPr>
  </w:style>
  <w:style w:type="character" w:customStyle="1" w:styleId="57">
    <w:name w:val="页脚 字符"/>
    <w:basedOn w:val="19"/>
    <w:link w:val="11"/>
    <w:qFormat/>
    <w:uiPriority w:val="0"/>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600B3-E6A3-4B7A-BB60-C6B1846BA22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1444</Words>
  <Characters>8232</Characters>
  <Lines>68</Lines>
  <Paragraphs>19</Paragraphs>
  <TotalTime>2</TotalTime>
  <ScaleCrop>false</ScaleCrop>
  <LinksUpToDate>false</LinksUpToDate>
  <CharactersWithSpaces>9657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2018-11-27T02:47:00Z</dcterms:created>
  <dc:creator>wly</dc:creator>
  <cp:lastModifiedBy>31089</cp:lastModifiedBy>
  <cp:lastPrinted>2014-04-04T01:04:00Z</cp:lastPrinted>
  <dcterms:modified xsi:type="dcterms:W3CDTF">2021-04-20T09:47:40Z</dcterms:modified>
  <dc:title>技术文档</dc:title>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2052-11.1.0.10463</vt:lpwstr>
  </property>
  <property fmtid="{D5CDD505-2E9C-101B-9397-08002B2CF9AE}" pid="7" name="ICV">
    <vt:lpwstr>8824500BEB434D51B59B7065216D469C</vt:lpwstr>
  </property>
</Properties>
</file>