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等线" w:cs="Times New Roman (正文 CS 字体)" w:asciiTheme="minorHAnsi" w:hAnsiTheme="minorHAnsi"/>
          <w:b/>
          <w:bCs/>
          <w:kern w:val="44"/>
          <w:sz w:val="32"/>
          <w:szCs w:val="44"/>
          <w:lang w:val="en-US" w:eastAsia="zh-CN" w:bidi="ar-SA"/>
        </w:rPr>
      </w:pPr>
      <w:r>
        <w:rPr>
          <w:rFonts w:hint="eastAsia" w:cs="Times New Roman (正文 CS 字体)"/>
          <w:b/>
          <w:bCs/>
          <w:kern w:val="44"/>
          <w:sz w:val="32"/>
          <w:szCs w:val="44"/>
          <w:lang w:val="en-US" w:eastAsia="zh-CN" w:bidi="ar-SA"/>
        </w:rPr>
        <w:t>亚健康预警</w:t>
      </w:r>
      <w:r>
        <w:rPr>
          <w:rFonts w:hint="eastAsia" w:eastAsia="等线" w:cs="Times New Roman (正文 CS 字体)" w:asciiTheme="minorHAnsi" w:hAnsiTheme="minorHAnsi"/>
          <w:b/>
          <w:bCs/>
          <w:kern w:val="44"/>
          <w:sz w:val="32"/>
          <w:szCs w:val="44"/>
          <w:lang w:val="en-US" w:eastAsia="zh-CN" w:bidi="ar-SA"/>
        </w:rPr>
        <w:t>需求说明</w:t>
      </w:r>
    </w:p>
    <w:p>
      <w:pPr>
        <w:pStyle w:val="3"/>
        <w:numPr>
          <w:ilvl w:val="0"/>
          <w:numId w:val="4"/>
        </w:numPr>
      </w:pPr>
      <w:r>
        <w:rPr>
          <w:rFonts w:hint="eastAsia"/>
        </w:rPr>
        <w:t>登录页</w:t>
      </w:r>
    </w:p>
    <w:tbl>
      <w:tblPr>
        <w:tblStyle w:val="6"/>
        <w:tblW w:w="5000" w:type="pct"/>
        <w:tblCaption w:val="无"/>
        <w:tblInd w:w="0" w:type="dxa"/>
        <w:tblBorders>
          <w:top w:val="single" w:color="BEBEBE" w:themeColor="background1" w:themeShade="BF" w:sz="6" w:space="0"/>
          <w:left w:val="single" w:color="BEBEBE" w:themeColor="background1" w:themeShade="BF" w:sz="6" w:space="0"/>
          <w:bottom w:val="single" w:color="BEBEBE" w:themeColor="background1" w:themeShade="BF" w:sz="6" w:space="0"/>
          <w:right w:val="single" w:color="BEBEBE" w:themeColor="background1" w:themeShade="BF" w:sz="6" w:space="0"/>
          <w:insideH w:val="single" w:color="BEBEBE" w:themeColor="background1" w:themeShade="BF" w:sz="6" w:space="0"/>
          <w:insideV w:val="single" w:color="BEBEBE" w:themeColor="background1" w:themeShade="B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8"/>
        <w:gridCol w:w="7284"/>
      </w:tblGrid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tblHeader/>
        </w:trPr>
        <w:tc>
          <w:tcPr>
            <w:tcW w:w="1529" w:type="dxa"/>
            <w:shd w:val="clear" w:color="auto" w:fill="D6DCE4" w:themeFill="text2" w:themeFillTint="33"/>
            <w:vAlign w:val="center"/>
          </w:tcPr>
          <w:p>
            <w:pPr>
              <w:jc w:val="center"/>
              <w:rPr>
                <w:b/>
                <w:bCs/>
                <w:color w:val="2E75B6" w:themeColor="accent1" w:themeShade="BF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2E75B6" w:themeColor="accent1" w:themeShade="BF"/>
                <w:sz w:val="20"/>
                <w:szCs w:val="20"/>
              </w:rPr>
              <w:t>需求点</w:t>
            </w:r>
          </w:p>
        </w:tc>
        <w:tc>
          <w:tcPr>
            <w:tcW w:w="6993" w:type="dxa"/>
            <w:shd w:val="clear" w:color="auto" w:fill="D6DCE4" w:themeFill="text2" w:themeFillTint="33"/>
            <w:vAlign w:val="center"/>
          </w:tcPr>
          <w:p>
            <w:pPr>
              <w:jc w:val="center"/>
              <w:rPr>
                <w:b w:val="0"/>
                <w:bCs w:val="0"/>
                <w:color w:val="2E75B6" w:themeColor="accent1" w:themeShade="BF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2E75B6" w:themeColor="accent1" w:themeShade="BF"/>
                <w:sz w:val="20"/>
                <w:szCs w:val="20"/>
              </w:rPr>
              <w:t>需求说明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29" w:type="dxa"/>
            <w:shd w:val="clear" w:color="auto" w:fill="F5F5F5"/>
            <w:vAlign w:val="center"/>
          </w:tcPr>
          <w:p>
            <w:pPr>
              <w:jc w:val="center"/>
              <w:rPr>
                <w:b w:val="0"/>
                <w:bCs w:val="0"/>
                <w:color w:val="0D0D0D" w:themeColor="text1" w:themeTint="F2"/>
                <w:sz w:val="24"/>
                <w:szCs w:val="40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登录页面字段说明</w:t>
            </w:r>
          </w:p>
        </w:tc>
        <w:tc>
          <w:tcPr>
            <w:tcW w:w="6993" w:type="dxa"/>
            <w:shd w:val="clear" w:color="auto" w:fill="auto"/>
          </w:tcPr>
          <w:p>
            <w:pPr>
              <w:jc w:val="both"/>
            </w:pPr>
            <w:r>
              <w:drawing>
                <wp:inline distT="0" distB="0" distL="114300" distR="114300">
                  <wp:extent cx="1930400" cy="1490980"/>
                  <wp:effectExtent l="0" t="0" r="5080" b="2540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49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用户名、密码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29" w:type="dxa"/>
            <w:shd w:val="clear" w:color="auto" w:fill="F5F5F5"/>
            <w:vAlign w:val="center"/>
          </w:tcPr>
          <w:p>
            <w:pPr>
              <w:jc w:val="center"/>
              <w:rPr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登</w:t>
            </w: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录</w:t>
            </w: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说明</w:t>
            </w:r>
          </w:p>
        </w:tc>
        <w:tc>
          <w:tcPr>
            <w:tcW w:w="6993" w:type="dxa"/>
            <w:shd w:val="clear" w:color="auto" w:fill="auto"/>
          </w:tcPr>
          <w:p>
            <w:pPr>
              <w:pStyle w:val="7"/>
            </w:pPr>
            <w:r>
              <w:rPr>
                <w:rFonts w:hint="eastAsia"/>
              </w:rPr>
              <w:t>登</w:t>
            </w:r>
            <w:r>
              <w:rPr>
                <w:rFonts w:hint="eastAsia"/>
                <w:lang w:val="en-US" w:eastAsia="zh-CN"/>
              </w:rPr>
              <w:t>录</w:t>
            </w:r>
            <w:r>
              <w:rPr>
                <w:rFonts w:hint="eastAsia"/>
              </w:rPr>
              <w:t>说明</w:t>
            </w:r>
          </w:p>
          <w:p>
            <w:pPr>
              <w:pStyle w:val="8"/>
              <w:numPr>
                <w:ilvl w:val="0"/>
                <w:numId w:val="5"/>
              </w:numPr>
              <w:ind w:right="180"/>
              <w:jc w:val="both"/>
            </w:pPr>
            <w:r>
              <w:rPr>
                <w:rFonts w:hint="eastAsia"/>
              </w:rPr>
              <w:t>用户登录：</w:t>
            </w:r>
          </w:p>
          <w:p>
            <w:pPr>
              <w:pStyle w:val="9"/>
              <w:ind w:left="360" w:right="180"/>
              <w:jc w:val="both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展示所有的工单列表</w:t>
            </w:r>
            <w:r>
              <w:rPr>
                <w:rFonts w:hint="eastAsia"/>
              </w:rPr>
              <w:t>。</w:t>
            </w:r>
          </w:p>
          <w:p>
            <w:pPr>
              <w:pStyle w:val="9"/>
              <w:ind w:left="360" w:right="180"/>
              <w:jc w:val="both"/>
              <w:rPr>
                <w:rFonts w:hint="eastAsia"/>
              </w:rPr>
            </w:pPr>
            <w:r>
              <w:drawing>
                <wp:inline distT="0" distB="0" distL="114300" distR="114300">
                  <wp:extent cx="4131310" cy="1713230"/>
                  <wp:effectExtent l="0" t="0" r="13970" b="889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310" cy="171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29" w:type="dxa"/>
            <w:shd w:val="clear" w:color="auto" w:fill="F5F5F5"/>
            <w:vAlign w:val="center"/>
          </w:tcPr>
          <w:p>
            <w:pPr>
              <w:jc w:val="center"/>
              <w:rPr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登</w:t>
            </w: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录</w:t>
            </w:r>
            <w:r>
              <w:rPr>
                <w:rFonts w:hint="eastAsia"/>
                <w:b w:val="0"/>
                <w:bCs w:val="0"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异常</w:t>
            </w:r>
          </w:p>
        </w:tc>
        <w:tc>
          <w:tcPr>
            <w:tcW w:w="6993" w:type="dxa"/>
            <w:shd w:val="clear" w:color="auto" w:fill="auto"/>
          </w:tcPr>
          <w:p>
            <w:pPr>
              <w:pStyle w:val="7"/>
            </w:pPr>
            <w:r>
              <w:rPr>
                <w:rFonts w:hint="eastAsia"/>
              </w:rPr>
              <w:t>异常说明</w:t>
            </w:r>
          </w:p>
          <w:p>
            <w:pPr>
              <w:tabs>
                <w:tab w:val="left" w:pos="2496"/>
              </w:tabs>
              <w:jc w:val="both"/>
            </w:pPr>
            <w:r>
              <w:rPr>
                <w:rFonts w:hint="eastAsia"/>
              </w:rPr>
              <w:t>当用户点击登陆后存在几种异常情况</w:t>
            </w:r>
          </w:p>
          <w:p>
            <w:pPr>
              <w:pStyle w:val="8"/>
              <w:numPr>
                <w:ilvl w:val="0"/>
                <w:numId w:val="6"/>
              </w:numPr>
              <w:ind w:right="180"/>
              <w:jc w:val="both"/>
            </w:pPr>
            <w:r>
              <w:rPr>
                <w:rFonts w:hint="eastAsia"/>
              </w:rPr>
              <w:t>用户名密码错误</w:t>
            </w:r>
          </w:p>
          <w:p>
            <w:pPr>
              <w:pStyle w:val="9"/>
              <w:ind w:left="360" w:right="180"/>
              <w:jc w:val="both"/>
              <w:rPr>
                <w:rFonts w:hint="eastAsia" w:eastAsia="等线"/>
                <w:lang w:eastAsia="zh-CN"/>
              </w:rPr>
            </w:pPr>
            <w:r>
              <w:rPr>
                <w:rFonts w:hint="eastAsia"/>
              </w:rPr>
              <w:t>在登录上方红字提示：用户名或密码有误，请重试</w:t>
            </w:r>
            <w:r>
              <w:rPr>
                <w:rFonts w:hint="eastAsia"/>
                <w:lang w:eastAsia="zh-CN"/>
              </w:rPr>
              <w:t>；</w:t>
            </w:r>
          </w:p>
        </w:tc>
      </w:tr>
    </w:tbl>
    <w:p>
      <w:pPr>
        <w:pStyle w:val="3"/>
        <w:numPr>
          <w:ilvl w:val="0"/>
          <w:numId w:val="4"/>
        </w:numPr>
      </w:pPr>
      <w:r>
        <w:rPr>
          <w:rFonts w:hint="eastAsia"/>
          <w:lang w:val="en-US" w:eastAsia="zh-CN"/>
        </w:rPr>
        <w:t>预警健康度页面</w:t>
      </w:r>
    </w:p>
    <w:p>
      <w:pPr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drawing>
          <wp:inline distT="0" distB="0" distL="114300" distR="114300">
            <wp:extent cx="5270500" cy="2205990"/>
            <wp:effectExtent l="0" t="0" r="2540" b="3810"/>
            <wp:docPr id="2" name="图片 2" descr="1657076426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70764267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33725"/>
            <wp:effectExtent l="0" t="0" r="508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tbl>
      <w:tblPr>
        <w:tblStyle w:val="6"/>
        <w:tblW w:w="5000" w:type="pct"/>
        <w:tblInd w:w="0" w:type="dxa"/>
        <w:tblBorders>
          <w:top w:val="single" w:color="BEBEBE" w:themeColor="background1" w:themeShade="BF" w:sz="6" w:space="0"/>
          <w:left w:val="single" w:color="BEBEBE" w:themeColor="background1" w:themeShade="BF" w:sz="6" w:space="0"/>
          <w:bottom w:val="single" w:color="BEBEBE" w:themeColor="background1" w:themeShade="BF" w:sz="6" w:space="0"/>
          <w:right w:val="single" w:color="BEBEBE" w:themeColor="background1" w:themeShade="BF" w:sz="6" w:space="0"/>
          <w:insideH w:val="single" w:color="BEBEBE" w:themeColor="background1" w:themeShade="BF" w:sz="6" w:space="0"/>
          <w:insideV w:val="single" w:color="BEBEBE" w:themeColor="background1" w:themeShade="BF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0"/>
        <w:gridCol w:w="7632"/>
      </w:tblGrid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  <w:tblHeader/>
        </w:trPr>
        <w:tc>
          <w:tcPr>
            <w:tcW w:w="1154" w:type="dxa"/>
            <w:shd w:val="clear" w:color="auto" w:fill="D6DCE4" w:themeFill="text2" w:themeFillTint="33"/>
            <w:vAlign w:val="center"/>
          </w:tcPr>
          <w:p>
            <w:pPr>
              <w:jc w:val="center"/>
              <w:rPr>
                <w:b/>
                <w:bCs/>
                <w:color w:val="2E75B6" w:themeColor="accent1" w:themeShade="BF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2E75B6" w:themeColor="accent1" w:themeShade="BF"/>
                <w:sz w:val="20"/>
                <w:szCs w:val="20"/>
              </w:rPr>
              <w:t>需求点</w:t>
            </w:r>
          </w:p>
        </w:tc>
        <w:tc>
          <w:tcPr>
            <w:tcW w:w="7368" w:type="dxa"/>
            <w:shd w:val="clear" w:color="auto" w:fill="D6DCE4" w:themeFill="text2" w:themeFillTint="33"/>
            <w:vAlign w:val="center"/>
          </w:tcPr>
          <w:p>
            <w:pPr>
              <w:jc w:val="center"/>
              <w:rPr>
                <w:b w:val="0"/>
                <w:bCs w:val="0"/>
                <w:color w:val="2E75B6" w:themeColor="accent1" w:themeShade="BF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2E75B6" w:themeColor="accent1" w:themeShade="BF"/>
                <w:sz w:val="20"/>
                <w:szCs w:val="20"/>
              </w:rPr>
              <w:t>需求说明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3" w:hRule="atLeast"/>
        </w:trPr>
        <w:tc>
          <w:tcPr>
            <w:tcW w:w="1154" w:type="dxa"/>
            <w:shd w:val="clear" w:color="auto" w:fill="F5F5F5"/>
            <w:vAlign w:val="center"/>
          </w:tcPr>
          <w:p>
            <w:pPr>
              <w:jc w:val="center"/>
              <w:rPr>
                <w:b/>
                <w:bCs/>
                <w:color w:val="0D0D0D" w:themeColor="text1" w:themeTint="F2"/>
                <w:sz w:val="24"/>
                <w:szCs w:val="40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亚健康预警</w:t>
            </w: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页面说明</w:t>
            </w:r>
          </w:p>
        </w:tc>
        <w:tc>
          <w:tcPr>
            <w:tcW w:w="7368" w:type="dxa"/>
            <w:shd w:val="clear" w:color="auto" w:fill="auto"/>
          </w:tcPr>
          <w:p>
            <w:pPr>
              <w:pStyle w:val="7"/>
            </w:pPr>
            <w:r>
              <w:rPr>
                <w:rFonts w:hint="eastAsia"/>
              </w:rPr>
              <w:t>页面说明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当</w:t>
            </w:r>
            <w:r>
              <w:rPr>
                <w:rFonts w:hint="eastAsia"/>
                <w:lang w:val="en-US" w:eastAsia="zh-CN"/>
              </w:rPr>
              <w:t>用户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  <w:lang w:val="en-US" w:eastAsia="zh-CN"/>
              </w:rPr>
              <w:t>系统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lang w:val="en-US" w:eastAsia="zh-CN"/>
              </w:rPr>
              <w:t>进入亚健康预警模块，</w:t>
            </w:r>
            <w:r>
              <w:rPr>
                <w:rFonts w:hint="eastAsia"/>
              </w:rPr>
              <w:t>页面</w:t>
            </w:r>
            <w:r>
              <w:rPr>
                <w:rFonts w:hint="eastAsia"/>
                <w:lang w:val="en-US" w:eastAsia="zh-CN"/>
              </w:rPr>
              <w:t>展示所有工单列表。列表中的“操作”栏，会展示</w:t>
            </w:r>
            <w:r>
              <w:rPr>
                <w:rFonts w:hint="eastAsia"/>
                <w:color w:val="auto"/>
                <w:lang w:val="en-US" w:eastAsia="zh-CN"/>
              </w:rPr>
              <w:t>“派单”</w:t>
            </w:r>
            <w:r>
              <w:rPr>
                <w:rFonts w:hint="eastAsia"/>
                <w:lang w:val="en-US" w:eastAsia="zh-CN"/>
              </w:rPr>
              <w:t>和“查看”的图标；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54" w:type="dxa"/>
            <w:shd w:val="clear" w:color="auto" w:fill="F5F5F5"/>
            <w:vAlign w:val="center"/>
          </w:tcPr>
          <w:p>
            <w:pPr>
              <w:jc w:val="center"/>
              <w:rPr>
                <w:b/>
                <w:bCs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派单页面</w:t>
            </w: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说明</w:t>
            </w:r>
          </w:p>
        </w:tc>
        <w:tc>
          <w:tcPr>
            <w:tcW w:w="7368" w:type="dxa"/>
            <w:shd w:val="clear" w:color="auto" w:fill="auto"/>
          </w:tcPr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点击“派单”，页面跳转至派单页面；</w:t>
            </w:r>
          </w:p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4067810" cy="1027430"/>
                  <wp:effectExtent l="0" t="0" r="1270" b="889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10" cy="1027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</w:pPr>
            <w:r>
              <w:rPr>
                <w:rFonts w:hint="eastAsia"/>
              </w:rPr>
              <w:t>字段说明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机位号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风机的机位号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工单编号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预警工单的工单号，</w:t>
            </w:r>
            <w:r>
              <w:rPr>
                <w:rFonts w:hint="eastAsia"/>
                <w:szCs w:val="21"/>
              </w:rPr>
              <w:t>如果从操作栏进入新增工单，工单号可以自动填充(关联)；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预警名称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即模型名称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派单时间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分派工单时，时间为当前时间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计划排查开始时间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分派工单时预设的排查开始时间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计划排查结束时间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分派工单时预设的排查结束时间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/>
                <w:szCs w:val="21"/>
              </w:rPr>
            </w:pPr>
          </w:p>
          <w:p>
            <w:pPr>
              <w:pStyle w:val="7"/>
            </w:pPr>
            <w:r>
              <w:rPr>
                <w:rFonts w:hint="eastAsia"/>
                <w:lang w:val="en-US" w:eastAsia="zh-CN"/>
              </w:rPr>
              <w:t>交互</w:t>
            </w:r>
            <w:r>
              <w:rPr>
                <w:rFonts w:hint="eastAsia"/>
              </w:rPr>
              <w:t>说明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点击“保存”，工单信息被保存并跳转回工单列表页面；</w:t>
            </w:r>
          </w:p>
          <w:p>
            <w:pPr>
              <w:numPr>
                <w:ilvl w:val="0"/>
                <w:numId w:val="7"/>
              </w:numPr>
              <w:ind w:left="420" w:leftChars="0" w:hanging="420" w:firstLineChars="0"/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点击“取消”，则取消对工单信息操作的指令，跳转回工单列表页面；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54" w:type="dxa"/>
            <w:shd w:val="clear" w:color="auto" w:fill="F5F5F5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查看工单详情页面</w:t>
            </w: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说明</w:t>
            </w:r>
          </w:p>
        </w:tc>
        <w:tc>
          <w:tcPr>
            <w:tcW w:w="7368" w:type="dxa"/>
            <w:shd w:val="clear" w:color="auto" w:fill="auto"/>
          </w:tcPr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点击“查看”，跳转至</w:t>
            </w:r>
            <w:r>
              <w:rPr>
                <w:rFonts w:hint="eastAsia"/>
                <w:lang w:val="en-US" w:eastAsia="zh-CN"/>
              </w:rPr>
              <w:t>查看工单详情页面</w:t>
            </w:r>
            <w:r>
              <w:rPr>
                <w:rFonts w:hint="eastAsia"/>
                <w:szCs w:val="21"/>
                <w:lang w:val="en-US" w:eastAsia="zh-CN"/>
              </w:rPr>
              <w:t>；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694555" cy="2844800"/>
                  <wp:effectExtent l="0" t="0" r="14605" b="5080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555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</w:pPr>
            <w:r>
              <w:rPr>
                <w:rFonts w:hint="eastAsia"/>
              </w:rPr>
              <w:t>字段说明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预警ID</w:t>
            </w:r>
          </w:p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工单编号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预警工单的工单号；</w:t>
            </w:r>
          </w:p>
          <w:p>
            <w:pPr>
              <w:jc w:val="both"/>
              <w:rPr>
                <w:rFonts w:hint="eastAsia" w:eastAsia="等线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机位号</w:t>
            </w:r>
            <w:r>
              <w:rPr>
                <w:rFonts w:hint="eastAsia"/>
                <w:szCs w:val="21"/>
                <w:lang w:val="en-US" w:eastAsia="zh-CN"/>
              </w:rPr>
              <w:t>：风机的机位号；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预警名称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即模型名称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 w:eastAsia="等线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排查方案</w:t>
            </w:r>
            <w:r>
              <w:rPr>
                <w:rFonts w:hint="eastAsia"/>
                <w:szCs w:val="21"/>
                <w:lang w:val="en-US" w:eastAsia="zh-CN"/>
              </w:rPr>
              <w:t>：点击排查方案按钮后，点击结果为弹出悬浮窗表格，表格字段包括“排查序号、检查名称和检查内容”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预警等级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预警等级分为：低级、中级和高级三个等级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派单时间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分派工单时的时间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计划排查开始时间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分派工单时预设的排查开始时间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计划排查结束时间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分派工单时预设的排查结束时间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实际排查开始时间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实际的排查开始时间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实际排查结束时间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实际的排查结束时间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numPr>
                <w:ilvl w:val="0"/>
                <w:numId w:val="0"/>
              </w:numPr>
              <w:ind w:leftChars="0"/>
              <w:jc w:val="both"/>
              <w:rPr>
                <w:rFonts w:hint="eastAsia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工单状态</w:t>
            </w:r>
            <w:r>
              <w:rPr>
                <w:rFonts w:hint="eastAsia"/>
                <w:szCs w:val="21"/>
                <w:lang w:val="en-US" w:eastAsia="zh-CN"/>
              </w:rPr>
              <w:t>：工单状态分为已生成、已派单、已完结和已拒绝四种。其中：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eastAsia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已生成：根据预警模型自动生成工单，此时该工单无排查时间等参数信息；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eastAsia"/>
                <w:b w:val="0"/>
                <w:bCs w:val="0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已派单：用户将该工单分派给现场排查人员；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已完结：排查流程完结；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已拒绝：用户认为该工单无需派单给现场人员去排查；</w:t>
            </w:r>
          </w:p>
          <w:p>
            <w:pPr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完结时间</w:t>
            </w:r>
            <w:r>
              <w:rPr>
                <w:rFonts w:hint="eastAsia"/>
                <w:szCs w:val="21"/>
                <w:lang w:val="en-US" w:eastAsia="zh-CN"/>
              </w:rPr>
              <w:t>：当排查状态为已完结时，完结时间才为可编辑项；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检查图片</w:t>
            </w:r>
            <w:r>
              <w:rPr>
                <w:rFonts w:hint="eastAsia"/>
                <w:szCs w:val="21"/>
                <w:lang w:val="en-US" w:eastAsia="zh-CN"/>
              </w:rPr>
              <w:t>：排查人员可上传处理的零部件照片，非必选项；</w:t>
            </w:r>
          </w:p>
          <w:p>
            <w:pPr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准确性</w:t>
            </w:r>
            <w:r>
              <w:rPr>
                <w:rFonts w:hint="eastAsia"/>
                <w:szCs w:val="21"/>
                <w:lang w:val="en-US" w:eastAsia="zh-CN"/>
              </w:rPr>
              <w:t>：反馈预警的准确性，包括：准确、不准确两个选项，为必选项；</w:t>
            </w:r>
          </w:p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处理过程</w:t>
            </w:r>
            <w:r>
              <w:rPr>
                <w:rFonts w:hint="eastAsia"/>
                <w:szCs w:val="21"/>
                <w:lang w:val="en-US" w:eastAsia="zh-CN"/>
              </w:rPr>
              <w:t>：排查人员将处理过程编写成一段文本上传；</w:t>
            </w:r>
          </w:p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</w:p>
          <w:p>
            <w:pPr>
              <w:pStyle w:val="7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交互</w:t>
            </w:r>
            <w:r>
              <w:rPr>
                <w:rFonts w:hint="eastAsia"/>
              </w:rPr>
              <w:t>说明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点击“编辑”，即可对本页面可修改的字段进行编辑，页面右下角出现“保存”按钮，编辑后点击“保存”即可保存对该工单修改的信息；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点击“返回”，则返回至工单列表页面；</w:t>
            </w:r>
          </w:p>
        </w:tc>
      </w:tr>
      <w:tr>
        <w:tblPrEx>
          <w:tblBorders>
            <w:top w:val="single" w:color="BEBEBE" w:themeColor="background1" w:themeShade="BF" w:sz="6" w:space="0"/>
            <w:left w:val="single" w:color="BEBEBE" w:themeColor="background1" w:themeShade="BF" w:sz="6" w:space="0"/>
            <w:bottom w:val="single" w:color="BEBEBE" w:themeColor="background1" w:themeShade="BF" w:sz="6" w:space="0"/>
            <w:right w:val="single" w:color="BEBEBE" w:themeColor="background1" w:themeShade="BF" w:sz="6" w:space="0"/>
            <w:insideH w:val="single" w:color="BEBEBE" w:themeColor="background1" w:themeShade="BF" w:sz="6" w:space="0"/>
            <w:insideV w:val="single" w:color="BEBEBE" w:themeColor="background1" w:themeShade="BF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154" w:type="dxa"/>
            <w:shd w:val="clear" w:color="auto" w:fill="F5F5F5"/>
            <w:vAlign w:val="center"/>
          </w:tcPr>
          <w:p>
            <w:pPr>
              <w:jc w:val="center"/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:lang w:val="en-US" w:eastAsia="zh-CN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编辑工单页面</w:t>
            </w:r>
            <w:r>
              <w:rPr>
                <w:rFonts w:hint="eastAsia"/>
                <w:b/>
                <w:bCs/>
                <w:color w:val="0D0D0D" w:themeColor="text1" w:themeTint="F2"/>
                <w:sz w:val="22"/>
                <w:szCs w:val="36"/>
                <w14:textFill>
                  <w14:solidFill>
                    <w14:schemeClr w14:val="tx1">
                      <w14:lumMod w14:val="95000"/>
                      <w14:lumOff w14:val="5000"/>
                    </w14:schemeClr>
                  </w14:solidFill>
                </w14:textFill>
              </w:rPr>
              <w:t>说明</w:t>
            </w:r>
          </w:p>
        </w:tc>
        <w:tc>
          <w:tcPr>
            <w:tcW w:w="7368" w:type="dxa"/>
            <w:shd w:val="clear" w:color="auto" w:fill="auto"/>
          </w:tcPr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在查看工单详情页面，点击“编辑”，跳转至</w:t>
            </w:r>
            <w:r>
              <w:rPr>
                <w:rFonts w:hint="eastAsia"/>
                <w:lang w:val="en-US" w:eastAsia="zh-CN"/>
              </w:rPr>
              <w:t>编辑工单页面</w:t>
            </w:r>
            <w:r>
              <w:rPr>
                <w:rFonts w:hint="eastAsia"/>
                <w:szCs w:val="21"/>
                <w:lang w:val="en-US" w:eastAsia="zh-CN"/>
              </w:rPr>
              <w:t>；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471035" cy="2990215"/>
                  <wp:effectExtent l="0" t="0" r="9525" b="1206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035" cy="299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</w:pPr>
            <w:r>
              <w:rPr>
                <w:rFonts w:hint="eastAsia"/>
              </w:rPr>
              <w:t>字段说明</w:t>
            </w:r>
          </w:p>
          <w:p>
            <w:pPr>
              <w:numPr>
                <w:ilvl w:val="0"/>
                <w:numId w:val="9"/>
              </w:numPr>
              <w:ind w:left="420" w:leftChars="0" w:hanging="420" w:firstLineChars="0"/>
              <w:jc w:val="both"/>
              <w:rPr>
                <w:rFonts w:hint="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不可编辑项：</w:t>
            </w:r>
          </w:p>
          <w:p>
            <w:pPr>
              <w:jc w:val="both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预警ID</w:t>
            </w: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工单编号</w:t>
            </w: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机位号</w:t>
            </w:r>
            <w:r>
              <w:rPr>
                <w:rFonts w:hint="eastAsia"/>
                <w:szCs w:val="21"/>
                <w:lang w:val="en-US"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预警名称</w:t>
            </w:r>
            <w:r>
              <w:rPr>
                <w:rFonts w:hint="eastAsia"/>
                <w:szCs w:val="21"/>
                <w:lang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预警等级</w:t>
            </w:r>
            <w:r>
              <w:rPr>
                <w:rFonts w:hint="eastAsia"/>
                <w:szCs w:val="21"/>
                <w:lang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派单时间</w:t>
            </w:r>
            <w:r>
              <w:rPr>
                <w:rFonts w:hint="eastAsia"/>
                <w:szCs w:val="21"/>
                <w:lang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计划排查开始时间</w:t>
            </w:r>
            <w:r>
              <w:rPr>
                <w:rFonts w:hint="eastAsia"/>
                <w:szCs w:val="21"/>
                <w:lang w:eastAsia="zh-CN"/>
              </w:rPr>
              <w:t>、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计划排查结束时间</w:t>
            </w:r>
            <w:r>
              <w:rPr>
                <w:rFonts w:hint="eastAsia"/>
                <w:b w:val="0"/>
                <w:bCs w:val="0"/>
                <w:szCs w:val="21"/>
                <w:lang w:val="en-US" w:eastAsia="zh-CN"/>
              </w:rPr>
              <w:t>，共八个字段</w:t>
            </w:r>
            <w:r>
              <w:rPr>
                <w:rFonts w:hint="eastAsia"/>
                <w:szCs w:val="21"/>
                <w:lang w:eastAsia="zh-CN"/>
              </w:rPr>
              <w:t>；</w:t>
            </w:r>
          </w:p>
          <w:p>
            <w:pPr>
              <w:numPr>
                <w:ilvl w:val="0"/>
                <w:numId w:val="10"/>
              </w:numPr>
              <w:ind w:left="420" w:leftChars="0" w:hanging="420" w:firstLineChars="0"/>
              <w:jc w:val="both"/>
              <w:rPr>
                <w:rFonts w:hint="default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可编辑项：</w:t>
            </w:r>
          </w:p>
          <w:p>
            <w:pPr>
              <w:jc w:val="both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实际排查开始时间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实际的排查开始时间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实际排查结束时间</w:t>
            </w:r>
            <w:r>
              <w:rPr>
                <w:rFonts w:hint="eastAsia"/>
                <w:szCs w:val="21"/>
              </w:rPr>
              <w:t>：</w:t>
            </w:r>
            <w:r>
              <w:rPr>
                <w:rFonts w:hint="eastAsia"/>
                <w:szCs w:val="21"/>
                <w:lang w:val="en-US" w:eastAsia="zh-CN"/>
              </w:rPr>
              <w:t>实际的排查结束时间</w:t>
            </w:r>
            <w:r>
              <w:rPr>
                <w:rFonts w:hint="eastAsia"/>
                <w:szCs w:val="21"/>
              </w:rPr>
              <w:t>；</w:t>
            </w:r>
          </w:p>
          <w:p>
            <w:pPr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工单状态</w:t>
            </w:r>
            <w:r>
              <w:rPr>
                <w:rFonts w:hint="eastAsia"/>
                <w:szCs w:val="21"/>
                <w:lang w:val="en-US" w:eastAsia="zh-CN"/>
              </w:rPr>
              <w:t>：工单状态分为已生成、已派单和已完结三种；</w:t>
            </w:r>
          </w:p>
          <w:p>
            <w:pPr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完结时间</w:t>
            </w:r>
            <w:r>
              <w:rPr>
                <w:rFonts w:hint="eastAsia"/>
                <w:szCs w:val="21"/>
                <w:lang w:val="en-US" w:eastAsia="zh-CN"/>
              </w:rPr>
              <w:t>：当排查状态为已完结时，完结时间才为可编辑项；</w:t>
            </w:r>
          </w:p>
          <w:p>
            <w:pPr>
              <w:jc w:val="both"/>
              <w:rPr>
                <w:rFonts w:hint="eastAsia"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检查图片</w:t>
            </w:r>
            <w:r>
              <w:rPr>
                <w:rFonts w:hint="eastAsia"/>
                <w:szCs w:val="21"/>
                <w:lang w:val="en-US" w:eastAsia="zh-CN"/>
              </w:rPr>
              <w:t>：排查人员可上传处理的零部件照片，非必选项；</w:t>
            </w:r>
          </w:p>
          <w:p>
            <w:pPr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准确性</w:t>
            </w:r>
            <w:r>
              <w:rPr>
                <w:rFonts w:hint="eastAsia"/>
                <w:szCs w:val="21"/>
                <w:lang w:val="en-US" w:eastAsia="zh-CN"/>
              </w:rPr>
              <w:t>：反馈预警的准确性，包括：准确、不准确两个选项，为必选项；</w:t>
            </w:r>
          </w:p>
          <w:p>
            <w:pPr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处理过程</w:t>
            </w:r>
            <w:r>
              <w:rPr>
                <w:rFonts w:hint="eastAsia"/>
                <w:szCs w:val="21"/>
                <w:lang w:val="en-US" w:eastAsia="zh-CN"/>
              </w:rPr>
              <w:t>：排查人员将处理过程编写成一段文本上传；</w:t>
            </w:r>
          </w:p>
          <w:p>
            <w:pPr>
              <w:pStyle w:val="7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交互</w:t>
            </w:r>
            <w:r>
              <w:rPr>
                <w:rFonts w:hint="eastAsia"/>
              </w:rPr>
              <w:t>说明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点击“编辑”，即可对本页面可修改的字段进行编辑；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default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点击“保存”按钮，即可保存对该工单修改的信息；</w:t>
            </w:r>
          </w:p>
          <w:p>
            <w:pPr>
              <w:numPr>
                <w:ilvl w:val="0"/>
                <w:numId w:val="8"/>
              </w:numPr>
              <w:ind w:left="420" w:leftChars="0" w:hanging="420" w:firstLineChars="0"/>
              <w:jc w:val="both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点击“返回”，则返回至工单列表页面；</w:t>
            </w:r>
          </w:p>
        </w:tc>
      </w:tr>
    </w:tbl>
    <w:p>
      <w:pPr>
        <w:jc w:val="both"/>
      </w:pP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 New Roman (正文 CS 字体)">
    <w:altName w:val="宋体"/>
    <w:panose1 w:val="00000000000000000000"/>
    <w:charset w:val="00"/>
    <w:family w:val="roma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224FA1"/>
    <w:multiLevelType w:val="singleLevel"/>
    <w:tmpl w:val="B5224F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6260D1F"/>
    <w:multiLevelType w:val="multilevel"/>
    <w:tmpl w:val="06260D1F"/>
    <w:lvl w:ilvl="0" w:tentative="0">
      <w:start w:val="1"/>
      <w:numFmt w:val="decimal"/>
      <w:pStyle w:val="3"/>
      <w:suff w:val="space"/>
      <w:lvlText w:val="%1、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 w:asciiTheme="minorHAnsi" w:hAnsiTheme="minorHAnsi" w:eastAsiaTheme="minorHAnsi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4" w:tentative="0">
      <w:start w:val="1"/>
      <w:numFmt w:val="none"/>
      <w:suff w:val="space"/>
      <w:lvlText w:val="a)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6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lvlText w:val="1.1.1.1.1.1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lvlText w:val="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none"/>
      <w:lvlText w:val=""/>
      <w:lvlJc w:val="left"/>
      <w:pPr>
        <w:ind w:left="1584" w:hanging="1584"/>
      </w:pPr>
      <w:rPr>
        <w:rFonts w:hint="eastAsia"/>
      </w:rPr>
    </w:lvl>
  </w:abstractNum>
  <w:abstractNum w:abstractNumId="2">
    <w:nsid w:val="13CA525D"/>
    <w:multiLevelType w:val="multilevel"/>
    <w:tmpl w:val="13CA525D"/>
    <w:lvl w:ilvl="0" w:tentative="0">
      <w:start w:val="1"/>
      <w:numFmt w:val="bullet"/>
      <w:pStyle w:val="7"/>
      <w:lvlText w:val=""/>
      <w:lvlJc w:val="left"/>
      <w:pPr>
        <w:ind w:left="284" w:hanging="28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425A9001"/>
    <w:multiLevelType w:val="singleLevel"/>
    <w:tmpl w:val="425A90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7C557A7"/>
    <w:multiLevelType w:val="singleLevel"/>
    <w:tmpl w:val="57C557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EF76291"/>
    <w:multiLevelType w:val="multilevel"/>
    <w:tmpl w:val="5EF76291"/>
    <w:lvl w:ilvl="0" w:tentative="0">
      <w:start w:val="1"/>
      <w:numFmt w:val="lowerLetter"/>
      <w:pStyle w:val="8"/>
      <w:lvlText w:val="%1)"/>
      <w:lvlJc w:val="left"/>
      <w:pPr>
        <w:tabs>
          <w:tab w:val="left" w:pos="113"/>
        </w:tabs>
        <w:ind w:left="0" w:firstLine="113"/>
      </w:pPr>
      <w:rPr>
        <w:rFonts w:hint="default"/>
        <w:b/>
        <w:bCs w:val="0"/>
        <w:sz w:val="18"/>
        <w:szCs w:val="18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E069419"/>
    <w:multiLevelType w:val="singleLevel"/>
    <w:tmpl w:val="6E069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0"/>
  </w:num>
  <w:num w:numId="8">
    <w:abstractNumId w:val="6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mMGVmZjA0NzQ0ZjY4ZDEwMWUxMDQwNTQ0ODRmYTAifQ=="/>
  </w:docVars>
  <w:rsids>
    <w:rsidRoot w:val="277A58E4"/>
    <w:rsid w:val="012E3330"/>
    <w:rsid w:val="06135E8F"/>
    <w:rsid w:val="0BEB6F66"/>
    <w:rsid w:val="10FC5772"/>
    <w:rsid w:val="11537A88"/>
    <w:rsid w:val="11EC068E"/>
    <w:rsid w:val="1311004D"/>
    <w:rsid w:val="162F5EEB"/>
    <w:rsid w:val="187F39CE"/>
    <w:rsid w:val="18AB39C5"/>
    <w:rsid w:val="19232435"/>
    <w:rsid w:val="192835A8"/>
    <w:rsid w:val="194A1F21"/>
    <w:rsid w:val="1AD25EC1"/>
    <w:rsid w:val="1B9D4A84"/>
    <w:rsid w:val="1F827E2E"/>
    <w:rsid w:val="20684BD2"/>
    <w:rsid w:val="26DF638E"/>
    <w:rsid w:val="273B32E9"/>
    <w:rsid w:val="277A58E4"/>
    <w:rsid w:val="28D41022"/>
    <w:rsid w:val="28E86EA3"/>
    <w:rsid w:val="2A5306A1"/>
    <w:rsid w:val="2BC5737C"/>
    <w:rsid w:val="2D545B29"/>
    <w:rsid w:val="30BA09FB"/>
    <w:rsid w:val="32877F2D"/>
    <w:rsid w:val="355C48AD"/>
    <w:rsid w:val="35BC0A48"/>
    <w:rsid w:val="363E7508"/>
    <w:rsid w:val="374C482B"/>
    <w:rsid w:val="375B2943"/>
    <w:rsid w:val="3FD1601B"/>
    <w:rsid w:val="402B1A4C"/>
    <w:rsid w:val="446A0C2B"/>
    <w:rsid w:val="46941F20"/>
    <w:rsid w:val="469E5ECF"/>
    <w:rsid w:val="498B765A"/>
    <w:rsid w:val="49971F00"/>
    <w:rsid w:val="4B1550A5"/>
    <w:rsid w:val="4E632B69"/>
    <w:rsid w:val="4FE43BD6"/>
    <w:rsid w:val="504776E6"/>
    <w:rsid w:val="51673ACF"/>
    <w:rsid w:val="52C22179"/>
    <w:rsid w:val="54CF07A0"/>
    <w:rsid w:val="55736969"/>
    <w:rsid w:val="57C33332"/>
    <w:rsid w:val="5C087ED8"/>
    <w:rsid w:val="5D72616D"/>
    <w:rsid w:val="6D7F2338"/>
    <w:rsid w:val="6D8C4FB4"/>
    <w:rsid w:val="6F863CF9"/>
    <w:rsid w:val="705C420F"/>
    <w:rsid w:val="74130252"/>
    <w:rsid w:val="773547FB"/>
    <w:rsid w:val="77E43003"/>
    <w:rsid w:val="79554E68"/>
    <w:rsid w:val="7C0251C7"/>
    <w:rsid w:val="7C134B67"/>
    <w:rsid w:val="7F13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等线" w:cs="Times New Roman (正文 CS 字体)" w:asciiTheme="minorHAnsi" w:hAnsiTheme="minorHAnsi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240" w:after="240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next w:val="1"/>
    <w:unhideWhenUsed/>
    <w:qFormat/>
    <w:uiPriority w:val="9"/>
    <w:pPr>
      <w:keepNext/>
      <w:keepLines/>
      <w:numPr>
        <w:ilvl w:val="0"/>
        <w:numId w:val="1"/>
      </w:numPr>
      <w:spacing w:before="240"/>
      <w:outlineLvl w:val="1"/>
    </w:pPr>
    <w:rPr>
      <w:rFonts w:eastAsia="等线" w:asciiTheme="majorHAnsi" w:hAnsiTheme="majorHAnsi" w:cstheme="majorBidi"/>
      <w:b/>
      <w:bCs/>
      <w:kern w:val="2"/>
      <w:sz w:val="30"/>
      <w:szCs w:val="32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Plain Table 1"/>
    <w:basedOn w:val="4"/>
    <w:qFormat/>
    <w:uiPriority w:val="41"/>
    <w:pPr>
      <w:jc w:val="both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customStyle="1" w:styleId="7">
    <w:name w:val="1-需求点"/>
    <w:basedOn w:val="1"/>
    <w:next w:val="1"/>
    <w:qFormat/>
    <w:uiPriority w:val="0"/>
    <w:pPr>
      <w:numPr>
        <w:ilvl w:val="0"/>
        <w:numId w:val="2"/>
      </w:numPr>
      <w:jc w:val="both"/>
    </w:pPr>
    <w:rPr>
      <w:b/>
      <w:color w:val="7030A0"/>
      <w:sz w:val="21"/>
      <w:szCs w:val="21"/>
    </w:rPr>
  </w:style>
  <w:style w:type="paragraph" w:customStyle="1" w:styleId="8">
    <w:name w:val="2-需求一级分类"/>
    <w:basedOn w:val="1"/>
    <w:next w:val="9"/>
    <w:qFormat/>
    <w:uiPriority w:val="0"/>
    <w:pPr>
      <w:numPr>
        <w:ilvl w:val="0"/>
        <w:numId w:val="3"/>
      </w:numPr>
      <w:ind w:right="100" w:rightChars="100"/>
    </w:pPr>
    <w:rPr>
      <w:b/>
    </w:rPr>
  </w:style>
  <w:style w:type="paragraph" w:customStyle="1" w:styleId="9">
    <w:name w:val="需求小点后正文"/>
    <w:basedOn w:val="1"/>
    <w:qFormat/>
    <w:uiPriority w:val="0"/>
    <w:pPr>
      <w:ind w:left="200" w:leftChars="200" w:right="100" w:rightChars="1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1318</Words>
  <Characters>1320</Characters>
  <Lines>0</Lines>
  <Paragraphs>0</Paragraphs>
  <TotalTime>1</TotalTime>
  <ScaleCrop>false</ScaleCrop>
  <LinksUpToDate>false</LinksUpToDate>
  <CharactersWithSpaces>1320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2022-07-06T01:38:00Z</dcterms:created>
  <dc:creator>31089</dc:creator>
  <cp:lastModifiedBy>31089</cp:lastModifiedBy>
  <dcterms:modified xsi:type="dcterms:W3CDTF">2022-07-12T07:19:07Z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EEB5187EF1054BAC9AD1E3E9D5339A79</vt:lpwstr>
  </property>
</Properties>
</file>