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framePr w:wrap="auto" w:vAnchor="margin" w:hAnchor="text" w:yAlign="inline"/>
        <w:rPr>
          <w:rFonts w:hint="eastAsia" w:ascii="Calibri" w:hAnsi="Calibri" w:eastAsia="宋体" w:cs="Calibri"/>
          <w:b/>
          <w:bCs/>
          <w:sz w:val="24"/>
          <w:szCs w:val="24"/>
          <w:lang w:val="en-US" w:eastAsia="zh-Hans"/>
        </w:rPr>
      </w:pPr>
    </w:p>
    <w:p>
      <w:pPr>
        <w:framePr w:wrap="auto" w:vAnchor="margin" w:hAnchor="text" w:yAlign="inline"/>
        <w:rPr>
          <w:rFonts w:hint="default" w:ascii="Calibri" w:hAnsi="Calibri" w:eastAsia="宋体" w:cs="Calibri"/>
          <w:b/>
          <w:bCs/>
          <w:sz w:val="24"/>
          <w:szCs w:val="24"/>
          <w:lang w:eastAsia="zh-Hans"/>
        </w:rPr>
      </w:pPr>
      <w:r>
        <w:rPr>
          <w:rFonts w:hint="eastAsia" w:ascii="Calibri" w:hAnsi="Calibri" w:eastAsia="宋体" w:cs="Calibri"/>
          <w:b/>
          <w:bCs/>
          <w:sz w:val="24"/>
          <w:szCs w:val="24"/>
          <w:lang w:val="en-US" w:eastAsia="zh-Hans"/>
        </w:rPr>
        <w:t>所属部门直属领导意见</w:t>
      </w:r>
      <w:r>
        <w:rPr>
          <w:rFonts w:hint="default" w:ascii="Calibri" w:hAnsi="Calibri" w:eastAsia="宋体" w:cs="Calibri"/>
          <w:b/>
          <w:bCs/>
          <w:sz w:val="24"/>
          <w:szCs w:val="24"/>
          <w:lang w:eastAsia="zh-Hans"/>
        </w:rPr>
        <w:t>：</w:t>
      </w:r>
    </w:p>
    <w:p>
      <w:pPr>
        <w:framePr w:wrap="auto" w:vAnchor="margin" w:hAnchor="text" w:yAlign="inline"/>
        <w:rPr>
          <w:rFonts w:hint="default" w:ascii="Calibri" w:hAnsi="Calibri" w:eastAsia="宋体" w:cs="Calibri"/>
          <w:b/>
          <w:bCs/>
          <w:sz w:val="24"/>
          <w:szCs w:val="24"/>
          <w:lang w:eastAsia="zh-Hans"/>
        </w:rPr>
      </w:pPr>
    </w:p>
    <w:p>
      <w:pPr>
        <w:framePr w:wrap="auto" w:vAnchor="margin" w:hAnchor="text" w:yAlign="inline"/>
        <w:rPr>
          <w:rFonts w:ascii="Calibri" w:hAnsi="Calibri" w:eastAsia="宋体" w:cs="Calibri"/>
          <w:b/>
          <w:bCs/>
          <w:sz w:val="24"/>
          <w:szCs w:val="24"/>
        </w:rPr>
      </w:pPr>
    </w:p>
    <w:p>
      <w:pPr>
        <w:framePr w:wrap="auto" w:vAnchor="margin" w:hAnchor="text" w:yAlign="inline"/>
        <w:rPr>
          <w:rFonts w:hint="default" w:ascii="Calibri" w:hAnsi="Calibri" w:eastAsia="Calibri" w:cs="Calibri"/>
          <w:sz w:val="24"/>
          <w:szCs w:val="24"/>
          <w:lang w:val="zh-TW" w:eastAsia="zh-TW"/>
        </w:rPr>
      </w:pPr>
      <w:r>
        <w:rPr>
          <w:rFonts w:ascii="Calibri" w:hAnsi="Calibri" w:eastAsia="宋体" w:cs="Calibri"/>
          <w:b/>
          <w:bCs/>
          <w:sz w:val="24"/>
          <w:szCs w:val="24"/>
        </w:rPr>
        <w:t>量云总经理签批：</w:t>
      </w:r>
    </w:p>
    <w:p>
      <w:pPr>
        <w:framePr w:wrap="auto" w:vAnchor="margin" w:hAnchor="text" w:yAlign="inline"/>
        <w:rPr>
          <w:rFonts w:hint="default" w:ascii="Calibri" w:hAnsi="Calibri" w:eastAsia="Calibri" w:cs="Calibri"/>
          <w:sz w:val="28"/>
          <w:szCs w:val="28"/>
          <w:lang w:val="zh-TW" w:eastAsia="zh-TW"/>
        </w:rPr>
      </w:pPr>
    </w:p>
    <w:p>
      <w:pPr>
        <w:framePr w:wrap="auto" w:vAnchor="margin" w:hAnchor="text" w:yAlign="inline"/>
        <w:ind w:firstLine="560"/>
        <w:rPr>
          <w:rFonts w:hint="default" w:ascii="Calibri" w:hAnsi="Calibri" w:eastAsia="Calibri" w:cs="Calibri"/>
          <w:sz w:val="28"/>
          <w:szCs w:val="28"/>
          <w:lang w:val="zh-TW" w:eastAsia="zh-TW"/>
        </w:rPr>
      </w:pPr>
      <w:r>
        <w:rPr>
          <w:sz w:val="28"/>
        </w:rPr>
        <mc:AlternateContent>
          <mc:Choice Requires="wps">
            <w:drawing>
              <wp:anchor distT="0" distB="0" distL="114300" distR="114300" simplePos="0" relativeHeight="251659264" behindDoc="0" locked="0" layoutInCell="1" allowOverlap="1">
                <wp:simplePos x="0" y="0"/>
                <wp:positionH relativeFrom="column">
                  <wp:posOffset>124460</wp:posOffset>
                </wp:positionH>
                <wp:positionV relativeFrom="paragraph">
                  <wp:posOffset>89535</wp:posOffset>
                </wp:positionV>
                <wp:extent cx="5860415" cy="36195"/>
                <wp:effectExtent l="0" t="4445" r="6985" b="16510"/>
                <wp:wrapNone/>
                <wp:docPr id="1" name="直接连接符 1"/>
                <wp:cNvGraphicFramePr/>
                <a:graphic xmlns:a="http://schemas.openxmlformats.org/drawingml/2006/main">
                  <a:graphicData uri="http://schemas.microsoft.com/office/word/2010/wordprocessingShape">
                    <wps:wsp>
                      <wps:cNvCnPr/>
                      <wps:spPr>
                        <a:xfrm flipV="1">
                          <a:off x="1188085" y="2668270"/>
                          <a:ext cx="5860415" cy="361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9.8pt;margin-top:7.05pt;height:2.85pt;width:461.45pt;z-index:251659264;mso-width-relative:page;mso-height-relative:page;" filled="f" stroked="t" coordsize="21600,21600" o:gfxdata="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H3jgn1gAAAAgBAAAPAAAAAAAAAAEAIAAAACIAAABk&#10;cnMvZG93bnJldi54bWxQSwECFAAUAAAACACHTuJA6ugGKggCAADtAwAADgAAAAAAAAABACAAAAAl&#10;AQAAZHJzL2Uyb0RvYy54bWxQSwUGAAAAAAYABgBZAQAAnwUAAAAA&#10;">
                <v:fill on="f" focussize="0,0"/>
                <v:stroke color="#000000 [3200]" joinstyle="round"/>
                <v:imagedata o:title=""/>
                <o:lock v:ext="edit" aspectratio="f"/>
              </v:line>
            </w:pict>
          </mc:Fallback>
        </mc:AlternateContent>
      </w:r>
    </w:p>
    <w:p>
      <w:pPr>
        <w:framePr w:wrap="auto" w:vAnchor="margin" w:hAnchor="text" w:yAlign="inline"/>
        <w:tabs>
          <w:tab w:val="left" w:pos="480"/>
          <w:tab w:val="center" w:pos="4770"/>
        </w:tabs>
        <w:jc w:val="center"/>
        <w:rPr>
          <w:rFonts w:hint="default" w:ascii="宋体" w:hAnsi="宋体"/>
          <w:b/>
          <w:bCs/>
          <w:kern w:val="0"/>
          <w:sz w:val="28"/>
          <w:szCs w:val="28"/>
        </w:rPr>
      </w:pPr>
    </w:p>
    <w:p>
      <w:pPr>
        <w:framePr w:wrap="auto" w:vAnchor="margin" w:hAnchor="text" w:yAlign="inline"/>
        <w:tabs>
          <w:tab w:val="left" w:pos="480"/>
          <w:tab w:val="center" w:pos="4770"/>
        </w:tabs>
        <w:jc w:val="center"/>
        <w:rPr>
          <w:rFonts w:hint="default" w:ascii="宋体" w:hAnsi="宋体" w:eastAsia="宋体" w:cs="宋体"/>
          <w:b/>
          <w:bCs/>
          <w:kern w:val="0"/>
          <w:sz w:val="32"/>
          <w:szCs w:val="32"/>
        </w:rPr>
      </w:pPr>
      <w:r>
        <w:rPr>
          <w:rFonts w:ascii="宋体" w:hAnsi="宋体" w:eastAsia="宋体" w:cs="宋体"/>
          <w:b/>
          <w:bCs/>
          <w:kern w:val="0"/>
          <w:sz w:val="32"/>
          <w:szCs w:val="32"/>
        </w:rPr>
        <w:t>关于</w:t>
      </w:r>
      <w:r>
        <w:rPr>
          <w:rFonts w:hint="eastAsia" w:ascii="宋体" w:hAnsi="宋体" w:eastAsia="宋体" w:cs="宋体"/>
          <w:b/>
          <w:bCs/>
          <w:kern w:val="0"/>
          <w:sz w:val="32"/>
          <w:szCs w:val="32"/>
          <w:lang w:val="en-US" w:eastAsia="zh-CN"/>
        </w:rPr>
        <w:t>张若愚</w:t>
      </w:r>
      <w:r>
        <w:rPr>
          <w:rFonts w:ascii="宋体" w:hAnsi="宋体" w:eastAsia="宋体" w:cs="宋体"/>
          <w:b/>
          <w:bCs/>
          <w:kern w:val="0"/>
          <w:sz w:val="32"/>
          <w:szCs w:val="32"/>
        </w:rPr>
        <w:t>居家办公的请示</w:t>
      </w:r>
    </w:p>
    <w:p>
      <w:pPr>
        <w:framePr w:wrap="auto" w:vAnchor="margin" w:hAnchor="text" w:yAlign="inline"/>
        <w:widowControl/>
        <w:spacing w:line="480" w:lineRule="auto"/>
        <w:jc w:val="left"/>
        <w:rPr>
          <w:rFonts w:hint="eastAsia" w:ascii="宋体" w:hAnsi="宋体" w:eastAsia="宋体" w:cs="宋体"/>
          <w:kern w:val="0"/>
          <w:sz w:val="28"/>
          <w:szCs w:val="28"/>
          <w:lang w:val="en-US" w:eastAsia="zh-CN"/>
        </w:rPr>
      </w:pPr>
    </w:p>
    <w:p>
      <w:pPr>
        <w:framePr w:wrap="auto" w:vAnchor="margin" w:hAnchor="text" w:yAlign="inline"/>
        <w:widowControl/>
        <w:spacing w:line="480" w:lineRule="auto"/>
        <w:jc w:val="left"/>
        <w:rPr>
          <w:rFonts w:hint="eastAsia" w:ascii="宋体" w:hAnsi="宋体" w:eastAsia="宋体" w:cs="宋体"/>
          <w:kern w:val="0"/>
          <w:sz w:val="28"/>
          <w:szCs w:val="28"/>
          <w:lang w:val="en-US" w:eastAsia="zh-CN"/>
        </w:rPr>
      </w:pPr>
      <w:r>
        <w:rPr>
          <w:rFonts w:hint="eastAsia" w:ascii="宋体" w:hAnsi="宋体" w:eastAsia="宋体" w:cs="宋体"/>
          <w:b/>
          <w:bCs/>
          <w:kern w:val="0"/>
          <w:sz w:val="28"/>
          <w:szCs w:val="28"/>
          <w:lang w:val="en-US" w:eastAsia="zh-CN"/>
        </w:rPr>
        <w:t>姓名</w:t>
      </w:r>
      <w:r>
        <w:rPr>
          <w:rFonts w:hint="eastAsia" w:ascii="宋体" w:hAnsi="宋体" w:eastAsia="宋体" w:cs="宋体"/>
          <w:kern w:val="0"/>
          <w:sz w:val="28"/>
          <w:szCs w:val="28"/>
          <w:lang w:val="en-US" w:eastAsia="zh-CN"/>
        </w:rPr>
        <w:t>：张若愚；</w:t>
      </w:r>
    </w:p>
    <w:p>
      <w:pPr>
        <w:framePr w:wrap="auto" w:vAnchor="margin" w:hAnchor="text" w:yAlign="inline"/>
        <w:widowControl/>
        <w:spacing w:line="480" w:lineRule="auto"/>
        <w:jc w:val="left"/>
        <w:rPr>
          <w:rFonts w:hint="eastAsia" w:ascii="宋体" w:hAnsi="宋体" w:eastAsia="宋体" w:cs="宋体"/>
          <w:kern w:val="0"/>
          <w:sz w:val="28"/>
          <w:szCs w:val="28"/>
          <w:lang w:val="en-US" w:eastAsia="zh-CN"/>
        </w:rPr>
      </w:pPr>
      <w:r>
        <w:rPr>
          <w:rFonts w:hint="eastAsia" w:ascii="宋体" w:hAnsi="宋体" w:eastAsia="宋体" w:cs="宋体"/>
          <w:b/>
          <w:bCs/>
          <w:kern w:val="0"/>
          <w:sz w:val="28"/>
          <w:szCs w:val="28"/>
          <w:lang w:val="en-US" w:eastAsia="zh-CN"/>
        </w:rPr>
        <w:t>岗位</w:t>
      </w:r>
      <w:r>
        <w:rPr>
          <w:rFonts w:hint="eastAsia" w:ascii="宋体" w:hAnsi="宋体" w:eastAsia="宋体" w:cs="宋体"/>
          <w:kern w:val="0"/>
          <w:sz w:val="28"/>
          <w:szCs w:val="28"/>
          <w:lang w:val="en-US" w:eastAsia="zh-CN"/>
        </w:rPr>
        <w:t>：软件开发助理工程师；</w:t>
      </w:r>
    </w:p>
    <w:p>
      <w:pPr>
        <w:framePr w:wrap="auto" w:vAnchor="margin" w:hAnchor="text" w:yAlign="inline"/>
        <w:widowControl/>
        <w:spacing w:line="480" w:lineRule="auto"/>
        <w:jc w:val="left"/>
        <w:rPr>
          <w:rFonts w:hint="eastAsia" w:ascii="宋体" w:hAnsi="宋体" w:eastAsia="宋体" w:cs="宋体"/>
          <w:kern w:val="0"/>
          <w:sz w:val="28"/>
          <w:szCs w:val="28"/>
          <w:lang w:val="en-US" w:eastAsia="zh-CN"/>
        </w:rPr>
      </w:pPr>
      <w:r>
        <w:rPr>
          <w:rFonts w:hint="eastAsia" w:ascii="宋体" w:hAnsi="宋体" w:eastAsia="宋体" w:cs="宋体"/>
          <w:b/>
          <w:bCs/>
          <w:kern w:val="0"/>
          <w:sz w:val="28"/>
          <w:szCs w:val="28"/>
          <w:lang w:val="en-US" w:eastAsia="zh-CN"/>
        </w:rPr>
        <w:t>现居住地</w:t>
      </w:r>
      <w:r>
        <w:rPr>
          <w:rFonts w:hint="eastAsia" w:ascii="宋体" w:hAnsi="宋体" w:eastAsia="宋体" w:cs="宋体"/>
          <w:kern w:val="0"/>
          <w:sz w:val="28"/>
          <w:szCs w:val="28"/>
          <w:lang w:val="en-US" w:eastAsia="zh-CN"/>
        </w:rPr>
        <w:t>：深圳市福田区黄埔雅苑骏悠园；</w:t>
      </w:r>
    </w:p>
    <w:p>
      <w:pPr>
        <w:framePr w:wrap="auto" w:vAnchor="margin" w:hAnchor="text" w:yAlign="inline"/>
        <w:widowControl/>
        <w:spacing w:line="480" w:lineRule="auto"/>
        <w:jc w:val="left"/>
        <w:rPr>
          <w:rFonts w:hint="eastAsia" w:ascii="宋体" w:hAnsi="宋体" w:eastAsia="宋体" w:cs="宋体"/>
          <w:kern w:val="0"/>
          <w:sz w:val="28"/>
          <w:szCs w:val="28"/>
          <w:lang w:val="en-US" w:eastAsia="zh-CN"/>
        </w:rPr>
      </w:pPr>
      <w:r>
        <w:rPr>
          <w:rFonts w:hint="eastAsia" w:ascii="宋体" w:hAnsi="宋体" w:eastAsia="宋体" w:cs="宋体"/>
          <w:b/>
          <w:bCs/>
          <w:kern w:val="0"/>
          <w:sz w:val="28"/>
          <w:szCs w:val="28"/>
          <w:lang w:val="en-US" w:eastAsia="zh-CN"/>
        </w:rPr>
        <w:t>居家办公的原因</w:t>
      </w:r>
      <w:r>
        <w:rPr>
          <w:rFonts w:hint="eastAsia" w:ascii="宋体" w:hAnsi="宋体" w:eastAsia="宋体" w:cs="宋体"/>
          <w:kern w:val="0"/>
          <w:sz w:val="28"/>
          <w:szCs w:val="28"/>
          <w:lang w:val="en-US" w:eastAsia="zh-CN"/>
        </w:rPr>
        <w:t>：新型冠状病毒感染；</w:t>
      </w:r>
    </w:p>
    <w:p>
      <w:pPr>
        <w:framePr w:wrap="auto" w:vAnchor="margin" w:hAnchor="text" w:yAlign="inline"/>
        <w:widowControl/>
        <w:spacing w:line="480" w:lineRule="auto"/>
        <w:jc w:val="left"/>
        <w:rPr>
          <w:rFonts w:hint="eastAsia" w:ascii="宋体" w:hAnsi="宋体" w:eastAsia="宋体" w:cs="宋体"/>
          <w:kern w:val="0"/>
          <w:sz w:val="28"/>
          <w:szCs w:val="28"/>
          <w:lang w:val="en-US" w:eastAsia="zh-CN"/>
        </w:rPr>
      </w:pPr>
      <w:r>
        <w:rPr>
          <w:rFonts w:hint="eastAsia" w:ascii="宋体" w:hAnsi="宋体" w:eastAsia="宋体" w:cs="宋体"/>
          <w:b/>
          <w:bCs/>
          <w:kern w:val="0"/>
          <w:sz w:val="28"/>
          <w:szCs w:val="28"/>
          <w:lang w:val="en-US" w:eastAsia="zh-CN"/>
        </w:rPr>
        <w:t>居家办公时间周期</w:t>
      </w:r>
      <w:r>
        <w:rPr>
          <w:rFonts w:hint="eastAsia" w:ascii="宋体" w:hAnsi="宋体" w:eastAsia="宋体" w:cs="宋体"/>
          <w:kern w:val="0"/>
          <w:sz w:val="28"/>
          <w:szCs w:val="28"/>
          <w:lang w:val="en-US" w:eastAsia="zh-CN"/>
        </w:rPr>
        <w:t>：2022.12.22-2022.12.30；</w:t>
      </w:r>
    </w:p>
    <w:p>
      <w:pPr>
        <w:framePr w:wrap="auto" w:vAnchor="margin" w:hAnchor="text" w:yAlign="inline"/>
        <w:widowControl/>
        <w:spacing w:line="480" w:lineRule="auto"/>
        <w:jc w:val="left"/>
        <w:rPr>
          <w:rFonts w:hint="eastAsia" w:ascii="宋体" w:hAnsi="宋体" w:eastAsia="宋体" w:cs="宋体"/>
          <w:kern w:val="0"/>
          <w:sz w:val="28"/>
          <w:szCs w:val="28"/>
          <w:lang w:val="en-US" w:eastAsia="zh-CN"/>
        </w:rPr>
      </w:pPr>
      <w:r>
        <w:rPr>
          <w:rFonts w:hint="eastAsia" w:ascii="宋体" w:hAnsi="宋体" w:eastAsia="宋体" w:cs="宋体"/>
          <w:b/>
          <w:bCs/>
          <w:kern w:val="0"/>
          <w:sz w:val="28"/>
          <w:szCs w:val="28"/>
          <w:lang w:val="en-US" w:eastAsia="zh-CN"/>
        </w:rPr>
        <w:t>居家办公期间工作安排计划</w:t>
      </w:r>
      <w:r>
        <w:rPr>
          <w:rFonts w:hint="eastAsia" w:ascii="宋体" w:hAnsi="宋体" w:eastAsia="宋体" w:cs="宋体"/>
          <w:kern w:val="0"/>
          <w:sz w:val="28"/>
          <w:szCs w:val="28"/>
          <w:lang w:val="en-US" w:eastAsia="zh-CN"/>
        </w:rPr>
        <w:t>：</w:t>
      </w:r>
    </w:p>
    <w:p>
      <w:pPr>
        <w:framePr w:wrap="auto" w:vAnchor="margin" w:hAnchor="text" w:yAlign="inline"/>
        <w:widowControl/>
        <w:spacing w:line="480" w:lineRule="auto"/>
        <w:jc w:val="left"/>
        <w:rPr>
          <w:rFonts w:hint="eastAsia" w:ascii="宋体" w:hAnsi="宋体" w:eastAsia="宋体" w:cs="宋体"/>
          <w:kern w:val="0"/>
          <w:sz w:val="28"/>
          <w:szCs w:val="28"/>
          <w:lang w:val="en-US" w:eastAsia="zh-CN"/>
        </w:rPr>
      </w:pPr>
      <w:r>
        <w:rPr>
          <w:rFonts w:hint="eastAsia" w:ascii="宋体" w:hAnsi="宋体" w:eastAsia="宋体" w:cs="宋体"/>
          <w:kern w:val="0"/>
          <w:sz w:val="28"/>
          <w:szCs w:val="28"/>
          <w:lang w:val="en-US" w:eastAsia="zh-CN"/>
        </w:rPr>
        <w:t>12.22：</w:t>
      </w:r>
      <w:r>
        <w:rPr>
          <w:rFonts w:hint="eastAsia" w:ascii="宋体" w:hAnsi="宋体" w:eastAsia="宋体" w:cs="宋体"/>
          <w:kern w:val="0"/>
          <w:sz w:val="28"/>
          <w:szCs w:val="28"/>
          <w:lang w:val="en-US" w:eastAsia="zh-CN"/>
        </w:rPr>
        <w:t>EDPR巴西项目的明阳SCADA技术手册英文版翻译；</w:t>
      </w:r>
    </w:p>
    <w:p>
      <w:pPr>
        <w:framePr w:wrap="auto" w:vAnchor="margin" w:hAnchor="text" w:yAlign="inline"/>
        <w:widowControl/>
        <w:spacing w:line="480" w:lineRule="auto"/>
        <w:jc w:val="left"/>
        <w:rPr>
          <w:rFonts w:hint="eastAsia" w:ascii="宋体" w:hAnsi="宋体" w:eastAsia="宋体" w:cs="宋体"/>
          <w:kern w:val="0"/>
          <w:sz w:val="28"/>
          <w:szCs w:val="28"/>
          <w:lang w:val="en-US" w:eastAsia="zh-CN"/>
        </w:rPr>
      </w:pPr>
      <w:r>
        <w:rPr>
          <w:rFonts w:hint="eastAsia" w:ascii="宋体" w:hAnsi="宋体" w:eastAsia="宋体" w:cs="宋体"/>
          <w:kern w:val="0"/>
          <w:sz w:val="28"/>
          <w:szCs w:val="28"/>
          <w:lang w:val="en-US" w:eastAsia="zh-CN"/>
        </w:rPr>
        <w:t>编写内蒙开鲁项目交付内容中包含的接口文档；</w:t>
      </w:r>
    </w:p>
    <w:p>
      <w:pPr>
        <w:framePr w:wrap="auto" w:vAnchor="margin" w:hAnchor="text" w:yAlign="inline"/>
        <w:widowControl/>
        <w:spacing w:line="480" w:lineRule="auto"/>
        <w:jc w:val="left"/>
        <w:rPr>
          <w:rFonts w:hint="eastAsia" w:ascii="宋体" w:hAnsi="宋体" w:eastAsia="宋体" w:cs="宋体"/>
          <w:kern w:val="0"/>
          <w:sz w:val="28"/>
          <w:szCs w:val="28"/>
          <w:lang w:val="en-US" w:eastAsia="zh-CN"/>
        </w:rPr>
      </w:pPr>
      <w:r>
        <w:rPr>
          <w:rFonts w:hint="eastAsia" w:ascii="宋体" w:hAnsi="宋体" w:eastAsia="宋体" w:cs="宋体"/>
          <w:kern w:val="0"/>
          <w:sz w:val="28"/>
          <w:szCs w:val="28"/>
          <w:lang w:val="en-US" w:eastAsia="zh-CN"/>
        </w:rPr>
        <w:t>12.23：跟进沙扒项目前后端开发人员本周的工作进展，并确认下周的工作计划；</w:t>
      </w:r>
    </w:p>
    <w:p>
      <w:pPr>
        <w:framePr w:wrap="auto" w:vAnchor="margin" w:hAnchor="text" w:yAlign="inline"/>
        <w:widowControl/>
        <w:spacing w:line="480" w:lineRule="auto"/>
        <w:jc w:val="left"/>
        <w:rPr>
          <w:rFonts w:hint="eastAsia" w:ascii="宋体" w:hAnsi="宋体" w:eastAsia="宋体" w:cs="宋体"/>
          <w:kern w:val="0"/>
          <w:sz w:val="28"/>
          <w:szCs w:val="28"/>
          <w:lang w:val="en-US" w:eastAsia="zh-CN"/>
        </w:rPr>
      </w:pPr>
      <w:r>
        <w:rPr>
          <w:rFonts w:hint="eastAsia" w:ascii="宋体" w:hAnsi="宋体" w:eastAsia="宋体" w:cs="宋体"/>
          <w:kern w:val="0"/>
          <w:sz w:val="28"/>
          <w:szCs w:val="28"/>
          <w:lang w:val="en-US" w:eastAsia="zh-CN"/>
        </w:rPr>
        <w:t>将沙扒项目能效评估页面新增的能效评估散点图，与前后端沟通并开始开发；</w:t>
      </w:r>
    </w:p>
    <w:p>
      <w:pPr>
        <w:framePr w:wrap="auto" w:vAnchor="margin" w:hAnchor="text" w:yAlign="inline"/>
        <w:widowControl/>
        <w:spacing w:line="480" w:lineRule="auto"/>
        <w:jc w:val="left"/>
        <w:rPr>
          <w:rFonts w:hint="eastAsia" w:ascii="宋体" w:hAnsi="宋体" w:eastAsia="宋体" w:cs="宋体"/>
          <w:kern w:val="0"/>
          <w:sz w:val="28"/>
          <w:szCs w:val="28"/>
          <w:lang w:val="en-US" w:eastAsia="zh-CN"/>
        </w:rPr>
      </w:pPr>
      <w:r>
        <w:rPr>
          <w:rFonts w:hint="eastAsia" w:ascii="宋体" w:hAnsi="宋体" w:eastAsia="宋体" w:cs="宋体"/>
          <w:kern w:val="0"/>
          <w:sz w:val="28"/>
          <w:szCs w:val="28"/>
          <w:lang w:val="en-US" w:eastAsia="zh-CN"/>
        </w:rPr>
        <w:t>参加部门周例会；</w:t>
      </w:r>
    </w:p>
    <w:p>
      <w:pPr>
        <w:framePr w:wrap="auto" w:vAnchor="margin" w:hAnchor="text" w:yAlign="inline"/>
        <w:widowControl/>
        <w:spacing w:line="480" w:lineRule="auto"/>
        <w:jc w:val="left"/>
        <w:rPr>
          <w:rFonts w:hint="eastAsia" w:ascii="宋体" w:hAnsi="宋体" w:eastAsia="宋体" w:cs="宋体"/>
          <w:kern w:val="0"/>
          <w:sz w:val="28"/>
          <w:szCs w:val="28"/>
          <w:lang w:val="en-US" w:eastAsia="zh-CN"/>
        </w:rPr>
      </w:pPr>
      <w:r>
        <w:rPr>
          <w:rFonts w:hint="eastAsia" w:ascii="宋体" w:hAnsi="宋体" w:eastAsia="宋体" w:cs="宋体"/>
          <w:kern w:val="0"/>
          <w:sz w:val="28"/>
          <w:szCs w:val="28"/>
          <w:lang w:val="en-US" w:eastAsia="zh-CN"/>
        </w:rPr>
        <w:t>12.26：沙扒项目根据雷电预警采集点的字段返回值，对之前设计的所有页面进行修改；</w:t>
      </w:r>
    </w:p>
    <w:p>
      <w:pPr>
        <w:framePr w:wrap="auto" w:vAnchor="margin" w:hAnchor="text" w:yAlign="inline"/>
        <w:widowControl/>
        <w:spacing w:line="480" w:lineRule="auto"/>
        <w:jc w:val="left"/>
        <w:rPr>
          <w:rFonts w:hint="eastAsia" w:ascii="宋体" w:hAnsi="宋体" w:eastAsia="宋体" w:cs="宋体"/>
          <w:kern w:val="0"/>
          <w:sz w:val="28"/>
          <w:szCs w:val="28"/>
          <w:lang w:val="en-US" w:eastAsia="zh-CN"/>
        </w:rPr>
      </w:pPr>
      <w:r>
        <w:rPr>
          <w:rFonts w:hint="eastAsia" w:ascii="宋体" w:hAnsi="宋体" w:eastAsia="宋体" w:cs="宋体"/>
          <w:kern w:val="0"/>
          <w:sz w:val="28"/>
          <w:szCs w:val="28"/>
          <w:lang w:val="en-US" w:eastAsia="zh-CN"/>
        </w:rPr>
        <w:t>沟通关于海缆监测的事情和目前沙扒项目中监测的效果和预警相关的结果；</w:t>
      </w:r>
    </w:p>
    <w:p>
      <w:pPr>
        <w:framePr w:wrap="auto" w:vAnchor="margin" w:hAnchor="text" w:yAlign="inline"/>
        <w:widowControl/>
        <w:spacing w:line="480" w:lineRule="auto"/>
        <w:jc w:val="left"/>
        <w:rPr>
          <w:rFonts w:hint="eastAsia" w:ascii="宋体" w:hAnsi="宋体" w:eastAsia="宋体" w:cs="宋体"/>
          <w:kern w:val="0"/>
          <w:sz w:val="28"/>
          <w:szCs w:val="28"/>
          <w:lang w:val="en-US" w:eastAsia="zh-CN"/>
        </w:rPr>
      </w:pPr>
      <w:r>
        <w:rPr>
          <w:rFonts w:hint="eastAsia" w:ascii="宋体" w:hAnsi="宋体" w:eastAsia="宋体" w:cs="宋体"/>
          <w:kern w:val="0"/>
          <w:sz w:val="28"/>
          <w:szCs w:val="28"/>
          <w:lang w:val="en-US" w:eastAsia="zh-CN"/>
        </w:rPr>
        <w:t>12.27：修改沙扒项目的雷电预警模块页面；</w:t>
      </w:r>
    </w:p>
    <w:p>
      <w:pPr>
        <w:framePr w:wrap="auto" w:vAnchor="margin" w:hAnchor="text" w:yAlign="inline"/>
        <w:widowControl/>
        <w:spacing w:line="480" w:lineRule="auto"/>
        <w:jc w:val="left"/>
        <w:rPr>
          <w:rFonts w:hint="eastAsia" w:ascii="宋体" w:hAnsi="宋体" w:eastAsia="宋体" w:cs="宋体"/>
          <w:kern w:val="0"/>
          <w:sz w:val="28"/>
          <w:szCs w:val="28"/>
          <w:lang w:val="en-US" w:eastAsia="zh-CN"/>
        </w:rPr>
      </w:pPr>
      <w:r>
        <w:rPr>
          <w:rFonts w:hint="eastAsia" w:ascii="宋体" w:hAnsi="宋体" w:eastAsia="宋体" w:cs="宋体"/>
          <w:kern w:val="0"/>
          <w:sz w:val="28"/>
          <w:szCs w:val="28"/>
          <w:lang w:val="en-US" w:eastAsia="zh-CN"/>
        </w:rPr>
        <w:t>沙扒项目集中监控模块的单机详情页面已经设计完，并与前端说明开始开发；</w:t>
      </w:r>
    </w:p>
    <w:p>
      <w:pPr>
        <w:framePr w:wrap="auto" w:vAnchor="margin" w:hAnchor="text" w:yAlign="inline"/>
        <w:widowControl/>
        <w:spacing w:line="480" w:lineRule="auto"/>
        <w:jc w:val="left"/>
        <w:rPr>
          <w:rFonts w:hint="eastAsia" w:ascii="宋体" w:hAnsi="宋体" w:eastAsia="宋体" w:cs="宋体"/>
          <w:kern w:val="0"/>
          <w:sz w:val="28"/>
          <w:szCs w:val="28"/>
          <w:lang w:val="en-US" w:eastAsia="zh-CN"/>
        </w:rPr>
      </w:pPr>
      <w:r>
        <w:rPr>
          <w:rFonts w:hint="eastAsia" w:ascii="宋体" w:hAnsi="宋体" w:eastAsia="宋体" w:cs="宋体"/>
          <w:kern w:val="0"/>
          <w:sz w:val="28"/>
          <w:szCs w:val="28"/>
          <w:lang w:val="en-US" w:eastAsia="zh-CN"/>
        </w:rPr>
        <w:t>跟进内蒙开鲁项目的发明专利的信息采集表、软著的信息采集表的反馈情况；</w:t>
      </w:r>
    </w:p>
    <w:p>
      <w:pPr>
        <w:framePr w:wrap="auto" w:vAnchor="margin" w:hAnchor="text" w:yAlign="inline"/>
        <w:widowControl/>
        <w:spacing w:line="480" w:lineRule="auto"/>
        <w:jc w:val="left"/>
        <w:rPr>
          <w:rFonts w:hint="eastAsia" w:ascii="宋体" w:hAnsi="宋体" w:eastAsia="宋体" w:cs="宋体"/>
          <w:kern w:val="0"/>
          <w:sz w:val="28"/>
          <w:szCs w:val="28"/>
          <w:lang w:val="en-US" w:eastAsia="zh-CN"/>
        </w:rPr>
      </w:pPr>
      <w:r>
        <w:rPr>
          <w:rFonts w:hint="eastAsia" w:ascii="宋体" w:hAnsi="宋体" w:eastAsia="宋体" w:cs="宋体"/>
          <w:kern w:val="0"/>
          <w:sz w:val="28"/>
          <w:szCs w:val="28"/>
          <w:lang w:val="en-US" w:eastAsia="zh-CN"/>
        </w:rPr>
        <w:t>和王震华沟通硬件的收货确认单的签字情况；</w:t>
      </w:r>
    </w:p>
    <w:p>
      <w:pPr>
        <w:framePr w:wrap="auto" w:vAnchor="margin" w:hAnchor="text" w:yAlign="inline"/>
        <w:widowControl/>
        <w:spacing w:line="480" w:lineRule="auto"/>
        <w:jc w:val="left"/>
        <w:rPr>
          <w:rFonts w:hint="eastAsia" w:ascii="宋体" w:hAnsi="宋体" w:eastAsia="宋体" w:cs="宋体"/>
          <w:kern w:val="0"/>
          <w:sz w:val="28"/>
          <w:szCs w:val="28"/>
          <w:lang w:val="en-US" w:eastAsia="zh-CN"/>
        </w:rPr>
      </w:pPr>
      <w:r>
        <w:rPr>
          <w:rFonts w:hint="eastAsia" w:ascii="宋体" w:hAnsi="宋体" w:eastAsia="宋体" w:cs="宋体"/>
          <w:kern w:val="0"/>
          <w:sz w:val="28"/>
          <w:szCs w:val="28"/>
          <w:lang w:val="en-US" w:eastAsia="zh-CN"/>
        </w:rPr>
        <w:t>12.28：参加风功率预测系统培训；</w:t>
      </w:r>
    </w:p>
    <w:p>
      <w:pPr>
        <w:framePr w:wrap="auto" w:vAnchor="margin" w:hAnchor="text" w:yAlign="inline"/>
        <w:widowControl/>
        <w:spacing w:line="480" w:lineRule="auto"/>
        <w:jc w:val="left"/>
        <w:rPr>
          <w:rFonts w:hint="eastAsia" w:ascii="宋体" w:hAnsi="宋体" w:eastAsia="宋体" w:cs="宋体"/>
          <w:kern w:val="0"/>
          <w:sz w:val="28"/>
          <w:szCs w:val="28"/>
          <w:lang w:val="en-US" w:eastAsia="zh-CN"/>
        </w:rPr>
      </w:pPr>
      <w:r>
        <w:rPr>
          <w:rFonts w:hint="eastAsia" w:ascii="宋体" w:hAnsi="宋体" w:eastAsia="宋体" w:cs="宋体"/>
          <w:kern w:val="0"/>
          <w:sz w:val="28"/>
          <w:szCs w:val="28"/>
          <w:lang w:val="en-US" w:eastAsia="zh-CN"/>
        </w:rPr>
        <w:t>跟进内蒙开鲁项目的软著信息采集表、到货签收单和需要补签的三方协议的事情；</w:t>
      </w:r>
    </w:p>
    <w:p>
      <w:pPr>
        <w:framePr w:wrap="auto" w:vAnchor="margin" w:hAnchor="text" w:yAlign="inline"/>
        <w:widowControl/>
        <w:spacing w:line="480" w:lineRule="auto"/>
        <w:jc w:val="left"/>
        <w:rPr>
          <w:rFonts w:hint="eastAsia" w:ascii="宋体" w:hAnsi="宋体" w:eastAsia="宋体" w:cs="宋体"/>
          <w:kern w:val="0"/>
          <w:sz w:val="28"/>
          <w:szCs w:val="28"/>
          <w:lang w:val="en-US" w:eastAsia="zh-CN"/>
        </w:rPr>
      </w:pPr>
      <w:r>
        <w:rPr>
          <w:rFonts w:hint="eastAsia" w:ascii="宋体" w:hAnsi="宋体" w:eastAsia="宋体" w:cs="宋体"/>
          <w:kern w:val="0"/>
          <w:sz w:val="28"/>
          <w:szCs w:val="28"/>
          <w:lang w:val="en-US" w:eastAsia="zh-CN"/>
        </w:rPr>
        <w:t>跟进宝船网ftp文件和.nc文件数据返回的事情；</w:t>
      </w:r>
    </w:p>
    <w:p>
      <w:pPr>
        <w:framePr w:wrap="auto" w:vAnchor="margin" w:hAnchor="text" w:yAlign="inline"/>
        <w:widowControl/>
        <w:spacing w:line="480" w:lineRule="auto"/>
        <w:jc w:val="left"/>
        <w:rPr>
          <w:rFonts w:hint="eastAsia" w:ascii="宋体" w:hAnsi="宋体" w:eastAsia="宋体" w:cs="宋体"/>
          <w:kern w:val="0"/>
          <w:sz w:val="28"/>
          <w:szCs w:val="28"/>
          <w:lang w:val="en-US" w:eastAsia="zh-CN"/>
        </w:rPr>
      </w:pPr>
      <w:r>
        <w:rPr>
          <w:rFonts w:hint="eastAsia" w:ascii="宋体" w:hAnsi="宋体" w:eastAsia="宋体" w:cs="宋体"/>
          <w:kern w:val="0"/>
          <w:sz w:val="28"/>
          <w:szCs w:val="28"/>
          <w:lang w:val="en-US" w:eastAsia="zh-CN"/>
        </w:rPr>
        <w:t>沙扒项目集中监控模块的单机详情页面，根据需求进行了修改，所需的接口已经和后端开发人员沟通，进行开发；</w:t>
      </w:r>
    </w:p>
    <w:p>
      <w:pPr>
        <w:framePr w:wrap="auto" w:vAnchor="margin" w:hAnchor="text" w:yAlign="inline"/>
        <w:widowControl/>
        <w:spacing w:line="480" w:lineRule="auto"/>
        <w:jc w:val="left"/>
        <w:rPr>
          <w:rFonts w:hint="eastAsia" w:ascii="宋体" w:hAnsi="宋体" w:eastAsia="宋体" w:cs="宋体"/>
          <w:kern w:val="0"/>
          <w:sz w:val="28"/>
          <w:szCs w:val="28"/>
          <w:lang w:val="en-US" w:eastAsia="zh-CN"/>
        </w:rPr>
      </w:pPr>
      <w:r>
        <w:rPr>
          <w:rFonts w:hint="eastAsia" w:ascii="宋体" w:hAnsi="宋体" w:eastAsia="宋体" w:cs="宋体"/>
          <w:kern w:val="0"/>
          <w:sz w:val="28"/>
          <w:szCs w:val="28"/>
          <w:lang w:val="en-US" w:eastAsia="zh-CN"/>
        </w:rPr>
        <w:t>12.29：编写沙扒项目的风机基础信息采集表，将所需字段发给刘涛，已得到反馈并转给后端开发人员录入数据库；</w:t>
      </w:r>
    </w:p>
    <w:p>
      <w:pPr>
        <w:framePr w:wrap="auto" w:vAnchor="margin" w:hAnchor="text" w:yAlign="inline"/>
        <w:widowControl/>
        <w:spacing w:line="480" w:lineRule="auto"/>
        <w:jc w:val="left"/>
        <w:rPr>
          <w:rFonts w:hint="eastAsia" w:ascii="宋体" w:hAnsi="宋体" w:eastAsia="宋体" w:cs="宋体"/>
          <w:kern w:val="0"/>
          <w:sz w:val="28"/>
          <w:szCs w:val="28"/>
          <w:lang w:val="en-US" w:eastAsia="zh-CN"/>
        </w:rPr>
      </w:pPr>
      <w:r>
        <w:rPr>
          <w:rFonts w:hint="eastAsia" w:ascii="宋体" w:hAnsi="宋体" w:eastAsia="宋体" w:cs="宋体"/>
          <w:kern w:val="0"/>
          <w:sz w:val="28"/>
          <w:szCs w:val="28"/>
          <w:lang w:val="en-US" w:eastAsia="zh-CN"/>
        </w:rPr>
        <w:t>查看沙扒项目各页面的修改情况，将仍存在问题的页面和前端开发人员沟通修改；</w:t>
      </w:r>
    </w:p>
    <w:p>
      <w:pPr>
        <w:framePr w:wrap="auto" w:vAnchor="margin" w:hAnchor="text" w:yAlign="inline"/>
        <w:widowControl/>
        <w:spacing w:line="480" w:lineRule="auto"/>
        <w:jc w:val="left"/>
        <w:rPr>
          <w:rFonts w:hint="default" w:ascii="宋体" w:hAnsi="宋体" w:eastAsia="宋体" w:cs="宋体"/>
          <w:kern w:val="0"/>
          <w:sz w:val="28"/>
          <w:szCs w:val="28"/>
          <w:lang w:val="en-US" w:eastAsia="zh-CN"/>
        </w:rPr>
      </w:pPr>
      <w:r>
        <w:rPr>
          <w:rFonts w:hint="eastAsia" w:ascii="宋体" w:hAnsi="宋体" w:eastAsia="宋体" w:cs="宋体"/>
          <w:kern w:val="0"/>
          <w:sz w:val="28"/>
          <w:szCs w:val="28"/>
          <w:lang w:val="en-US" w:eastAsia="zh-CN"/>
        </w:rPr>
        <w:t>和王震华沟通补签的三方协议、硬件邮寄到开鲁现场后需要签的文件以及软著信息采集表的事情，目前的答复是需要等现场场站站长；</w:t>
      </w:r>
    </w:p>
    <w:p>
      <w:pPr>
        <w:framePr w:wrap="auto" w:vAnchor="margin" w:hAnchor="text" w:yAlign="inline"/>
        <w:widowControl/>
        <w:spacing w:line="480" w:lineRule="auto"/>
        <w:jc w:val="left"/>
        <w:rPr>
          <w:rFonts w:hint="eastAsia" w:ascii="宋体" w:hAnsi="宋体" w:eastAsia="宋体" w:cs="宋体"/>
          <w:kern w:val="0"/>
          <w:sz w:val="28"/>
          <w:szCs w:val="28"/>
          <w:lang w:val="en-US" w:eastAsia="zh-CN"/>
        </w:rPr>
      </w:pPr>
      <w:r>
        <w:rPr>
          <w:rFonts w:hint="eastAsia" w:ascii="宋体" w:hAnsi="宋体" w:eastAsia="宋体" w:cs="宋体"/>
          <w:kern w:val="0"/>
          <w:sz w:val="28"/>
          <w:szCs w:val="28"/>
          <w:lang w:val="en-US" w:eastAsia="zh-CN"/>
        </w:rPr>
        <w:t>12.30：参加部门周例会；</w:t>
      </w:r>
    </w:p>
    <w:p>
      <w:pPr>
        <w:framePr w:wrap="auto" w:vAnchor="margin" w:hAnchor="text" w:yAlign="inline"/>
        <w:widowControl/>
        <w:spacing w:line="480" w:lineRule="auto"/>
        <w:jc w:val="left"/>
        <w:rPr>
          <w:rFonts w:hint="eastAsia" w:ascii="宋体" w:hAnsi="宋体" w:eastAsia="宋体" w:cs="宋体"/>
          <w:kern w:val="0"/>
          <w:sz w:val="28"/>
          <w:szCs w:val="28"/>
          <w:lang w:val="en-US" w:eastAsia="zh-CN"/>
        </w:rPr>
      </w:pPr>
      <w:r>
        <w:rPr>
          <w:rFonts w:hint="eastAsia" w:ascii="宋体" w:hAnsi="宋体" w:eastAsia="宋体" w:cs="宋体"/>
          <w:kern w:val="0"/>
          <w:sz w:val="28"/>
          <w:szCs w:val="28"/>
          <w:lang w:val="en-US" w:eastAsia="zh-CN"/>
        </w:rPr>
        <w:t>跟进沙扒项目前后端开发人员本周的工作进展，并确认下周的开发工作计划；</w:t>
      </w:r>
    </w:p>
    <w:p>
      <w:pPr>
        <w:framePr w:wrap="auto" w:vAnchor="margin" w:hAnchor="text" w:yAlign="inline"/>
        <w:widowControl/>
        <w:spacing w:line="480" w:lineRule="auto"/>
        <w:jc w:val="left"/>
        <w:rPr>
          <w:rFonts w:hint="eastAsia" w:ascii="宋体" w:hAnsi="宋体" w:eastAsia="宋体" w:cs="宋体"/>
          <w:kern w:val="0"/>
          <w:sz w:val="28"/>
          <w:szCs w:val="28"/>
          <w:lang w:val="en-US" w:eastAsia="zh-CN"/>
        </w:rPr>
      </w:pPr>
      <w:r>
        <w:rPr>
          <w:rFonts w:hint="eastAsia" w:ascii="宋体" w:hAnsi="宋体" w:eastAsia="宋体" w:cs="宋体"/>
          <w:kern w:val="0"/>
          <w:sz w:val="28"/>
          <w:szCs w:val="28"/>
          <w:lang w:val="en-US" w:eastAsia="zh-CN"/>
        </w:rPr>
        <w:t>和宝船网对接船舶AIS渲染海图的文件和数据；</w:t>
      </w:r>
    </w:p>
    <w:p>
      <w:pPr>
        <w:framePr w:wrap="auto" w:vAnchor="margin" w:hAnchor="text" w:yAlign="inline"/>
        <w:widowControl/>
        <w:spacing w:line="480" w:lineRule="auto"/>
        <w:jc w:val="left"/>
        <w:rPr>
          <w:rFonts w:hint="eastAsia" w:ascii="宋体" w:hAnsi="宋体" w:eastAsia="宋体" w:cs="宋体"/>
          <w:kern w:val="0"/>
          <w:sz w:val="28"/>
          <w:szCs w:val="28"/>
          <w:lang w:val="en-US" w:eastAsia="zh-CN"/>
        </w:rPr>
      </w:pPr>
      <w:r>
        <w:rPr>
          <w:rFonts w:hint="eastAsia" w:ascii="宋体" w:hAnsi="宋体" w:eastAsia="宋体" w:cs="宋体"/>
          <w:b/>
          <w:bCs/>
          <w:kern w:val="0"/>
          <w:sz w:val="28"/>
          <w:szCs w:val="28"/>
          <w:lang w:val="en-US" w:eastAsia="zh-CN"/>
        </w:rPr>
        <w:t>居家办公考勤打卡</w:t>
      </w:r>
      <w:r>
        <w:rPr>
          <w:rFonts w:hint="eastAsia" w:ascii="宋体" w:hAnsi="宋体" w:eastAsia="宋体" w:cs="宋体"/>
          <w:kern w:val="0"/>
          <w:sz w:val="28"/>
          <w:szCs w:val="28"/>
          <w:lang w:val="en-US" w:eastAsia="zh-CN"/>
        </w:rPr>
        <w:t>：钉钉线上打卡方式；</w:t>
      </w:r>
    </w:p>
    <w:p>
      <w:pPr>
        <w:framePr w:wrap="auto" w:vAnchor="margin" w:hAnchor="text" w:yAlign="inline"/>
        <w:widowControl/>
        <w:spacing w:line="480" w:lineRule="auto"/>
        <w:jc w:val="left"/>
        <w:rPr>
          <w:rFonts w:hint="default" w:ascii="宋体" w:hAnsi="宋体" w:eastAsia="宋体" w:cs="宋体"/>
          <w:kern w:val="0"/>
          <w:sz w:val="28"/>
          <w:szCs w:val="28"/>
          <w:lang w:val="en-US" w:eastAsia="zh-CN"/>
        </w:rPr>
      </w:pPr>
      <w:r>
        <w:rPr>
          <w:rFonts w:hint="eastAsia" w:ascii="宋体" w:hAnsi="宋体" w:eastAsia="宋体" w:cs="宋体"/>
          <w:b/>
          <w:bCs/>
          <w:kern w:val="0"/>
          <w:sz w:val="28"/>
          <w:szCs w:val="28"/>
          <w:lang w:val="en-US" w:eastAsia="zh-CN"/>
        </w:rPr>
        <w:t>居家办公期间工作监督方式</w:t>
      </w:r>
      <w:r>
        <w:rPr>
          <w:rFonts w:hint="eastAsia" w:ascii="宋体" w:hAnsi="宋体" w:eastAsia="宋体" w:cs="宋体"/>
          <w:kern w:val="0"/>
          <w:sz w:val="28"/>
          <w:szCs w:val="28"/>
          <w:lang w:val="en-US" w:eastAsia="zh-CN"/>
        </w:rPr>
        <w:t>：填写日报；</w:t>
      </w:r>
    </w:p>
    <w:p>
      <w:pPr>
        <w:framePr w:wrap="auto" w:vAnchor="margin" w:hAnchor="text" w:yAlign="inline"/>
        <w:widowControl/>
        <w:spacing w:line="480" w:lineRule="auto"/>
        <w:jc w:val="left"/>
        <w:rPr>
          <w:rFonts w:ascii="宋体" w:hAnsi="宋体" w:eastAsia="宋体" w:cs="宋体"/>
          <w:kern w:val="0"/>
          <w:sz w:val="28"/>
          <w:szCs w:val="28"/>
        </w:rPr>
      </w:pPr>
    </w:p>
    <w:p>
      <w:pPr>
        <w:framePr w:wrap="auto" w:vAnchor="margin" w:hAnchor="text" w:yAlign="inline"/>
        <w:widowControl/>
        <w:spacing w:line="480" w:lineRule="auto"/>
        <w:jc w:val="left"/>
        <w:rPr>
          <w:rFonts w:ascii="宋体" w:hAnsi="宋体" w:eastAsia="宋体" w:cs="宋体"/>
          <w:kern w:val="0"/>
          <w:sz w:val="28"/>
          <w:szCs w:val="28"/>
        </w:rPr>
      </w:pPr>
    </w:p>
    <w:p>
      <w:pPr>
        <w:framePr w:wrap="auto" w:vAnchor="margin" w:hAnchor="text" w:yAlign="inline"/>
        <w:widowControl/>
        <w:spacing w:line="480" w:lineRule="auto"/>
        <w:ind w:firstLine="840" w:firstLineChars="300"/>
        <w:jc w:val="left"/>
        <w:rPr>
          <w:rFonts w:hint="default" w:ascii="宋体" w:hAnsi="宋体" w:eastAsia="宋体" w:cs="宋体"/>
          <w:kern w:val="0"/>
          <w:sz w:val="28"/>
          <w:szCs w:val="28"/>
        </w:rPr>
      </w:pPr>
      <w:r>
        <w:rPr>
          <w:rFonts w:ascii="宋体" w:hAnsi="宋体" w:eastAsia="宋体" w:cs="宋体"/>
          <w:kern w:val="0"/>
          <w:sz w:val="28"/>
          <w:szCs w:val="28"/>
        </w:rPr>
        <w:t>特此申请，请领导批示。</w:t>
      </w:r>
    </w:p>
    <w:p>
      <w:pPr>
        <w:framePr w:wrap="auto" w:vAnchor="margin" w:hAnchor="text" w:yAlign="inline"/>
        <w:widowControl/>
        <w:spacing w:line="480" w:lineRule="auto"/>
        <w:ind w:firstLine="5040" w:firstLineChars="1800"/>
        <w:jc w:val="left"/>
        <w:rPr>
          <w:rFonts w:hint="eastAsia" w:ascii="宋体" w:hAnsi="宋体" w:eastAsia="宋体" w:cs="宋体"/>
          <w:kern w:val="0"/>
          <w:sz w:val="28"/>
          <w:szCs w:val="28"/>
          <w:lang w:val="en-US" w:eastAsia="zh-CN"/>
        </w:rPr>
      </w:pPr>
      <w:r>
        <w:rPr>
          <w:rFonts w:ascii="宋体" w:hAnsi="宋体" w:eastAsia="宋体" w:cs="宋体"/>
          <w:kern w:val="0"/>
          <w:sz w:val="28"/>
          <w:szCs w:val="28"/>
        </w:rPr>
        <w:t>申请人：</w:t>
      </w:r>
      <w:r>
        <w:rPr>
          <w:rFonts w:hint="eastAsia" w:ascii="宋体" w:hAnsi="宋体" w:eastAsia="宋体" w:cs="宋体"/>
          <w:kern w:val="0"/>
          <w:sz w:val="28"/>
          <w:szCs w:val="28"/>
          <w:lang w:val="en-US" w:eastAsia="zh-CN"/>
        </w:rPr>
        <w:t>张若愚</w:t>
      </w:r>
    </w:p>
    <w:p>
      <w:pPr>
        <w:framePr w:wrap="auto" w:vAnchor="margin" w:hAnchor="text" w:yAlign="inline"/>
        <w:widowControl/>
        <w:spacing w:line="480" w:lineRule="auto"/>
        <w:ind w:firstLine="5040" w:firstLineChars="1800"/>
        <w:jc w:val="left"/>
        <w:rPr>
          <w:rFonts w:hint="default" w:ascii="宋体" w:hAnsi="宋体" w:eastAsia="宋体" w:cs="宋体"/>
          <w:kern w:val="0"/>
          <w:sz w:val="28"/>
          <w:szCs w:val="28"/>
          <w:lang w:val="en-US" w:eastAsia="zh-CN"/>
        </w:rPr>
      </w:pPr>
      <w:r>
        <w:rPr>
          <w:rFonts w:ascii="宋体" w:hAnsi="宋体" w:eastAsia="宋体" w:cs="宋体"/>
          <w:kern w:val="0"/>
          <w:sz w:val="28"/>
          <w:szCs w:val="28"/>
        </w:rPr>
        <w:t>申请日期：</w:t>
      </w:r>
      <w:r>
        <w:rPr>
          <w:rFonts w:hint="eastAsia" w:ascii="宋体" w:hAnsi="宋体" w:eastAsia="宋体" w:cs="宋体"/>
          <w:kern w:val="0"/>
          <w:sz w:val="28"/>
          <w:szCs w:val="28"/>
          <w:lang w:val="en-US" w:eastAsia="zh-CN"/>
        </w:rPr>
        <w:t>2023.01.03</w:t>
      </w:r>
      <w:bookmarkStart w:id="0" w:name="_GoBack"/>
      <w:bookmarkEnd w:id="0"/>
    </w:p>
    <w:p>
      <w:pPr>
        <w:framePr w:wrap="auto" w:vAnchor="margin" w:hAnchor="text" w:yAlign="inline"/>
        <w:spacing w:line="560" w:lineRule="exact"/>
        <w:rPr>
          <w:rFonts w:hint="default"/>
        </w:rPr>
      </w:pPr>
      <w:r>
        <w:rPr>
          <w:rFonts w:ascii="宋体" w:hAnsi="宋体" w:eastAsia="宋体" w:cs="宋体"/>
        </w:rPr>
        <w:drawing>
          <wp:inline distT="0" distB="0" distL="0" distR="0">
            <wp:extent cx="5755640" cy="682625"/>
            <wp:effectExtent l="0" t="0" r="0" b="0"/>
            <wp:docPr id="107374182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officeArt object"/>
                    <pic:cNvPicPr>
                      <a:picLocks noChangeAspect="1"/>
                    </pic:cNvPicPr>
                  </pic:nvPicPr>
                  <pic:blipFill>
                    <a:blip r:embed="rId6"/>
                    <a:stretch>
                      <a:fillRect/>
                    </a:stretch>
                  </pic:blipFill>
                  <pic:spPr>
                    <a:xfrm>
                      <a:off x="0" y="0"/>
                      <a:ext cx="5755640" cy="682712"/>
                    </a:xfrm>
                    <a:prstGeom prst="rect">
                      <a:avLst/>
                    </a:prstGeom>
                    <a:ln w="12700" cap="flat">
                      <a:noFill/>
                      <a:miter lim="400000"/>
                      <a:headEnd/>
                      <a:tailEnd/>
                    </a:ln>
                    <a:effectLst/>
                  </pic:spPr>
                </pic:pic>
              </a:graphicData>
            </a:graphic>
          </wp:inline>
        </w:drawing>
      </w:r>
    </w:p>
    <w:sectPr>
      <w:headerReference r:id="rId3" w:type="default"/>
      <w:footerReference r:id="rId4" w:type="default"/>
      <w:pgSz w:w="11900" w:h="16840"/>
      <w:pgMar w:top="851" w:right="1418" w:bottom="567" w:left="1418"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swiss"/>
    <w:pitch w:val="default"/>
    <w:sig w:usb0="00000000" w:usb1="00000000" w:usb2="00000000" w:usb3="00000000" w:csb0="00000000" w:csb1="00000000"/>
  </w:font>
  <w:font w:name="Arial Unicode MS">
    <w:altName w:val="宋体"/>
    <w:panose1 w:val="020B0604020202020204"/>
    <w:charset w:val="86"/>
    <w:family w:val="swiss"/>
    <w:pitch w:val="default"/>
    <w:sig w:usb0="00000000" w:usb1="00000000" w:usb2="0000003F" w:usb3="00000000" w:csb0="603F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uto" w:vAnchor="margin" w:hAnchor="text" w:yAlign="inline"/>
      <w:jc w:val="right"/>
      <w:rPr>
        <w:sz w:val="15"/>
        <w:szCs w:val="15"/>
      </w:rPr>
    </w:pPr>
    <w:r>
      <w:rPr>
        <w:sz w:val="15"/>
        <w:szCs w:val="15"/>
      </w:rPr>
      <w:fldChar w:fldCharType="begin"/>
    </w:r>
    <w:r>
      <w:rPr>
        <w:sz w:val="15"/>
        <w:szCs w:val="15"/>
      </w:rPr>
      <w:instrText xml:space="preserve"> PAGE </w:instrText>
    </w:r>
    <w:r>
      <w:rPr>
        <w:sz w:val="15"/>
        <w:szCs w:val="15"/>
      </w:rPr>
      <w:fldChar w:fldCharType="separate"/>
    </w:r>
    <w:r>
      <w:rPr>
        <w:sz w:val="15"/>
        <w:szCs w:val="15"/>
      </w:rPr>
      <w:t>1</w:t>
    </w:r>
    <w:r>
      <w:rPr>
        <w:sz w:val="15"/>
        <w:szCs w:val="15"/>
      </w:rPr>
      <w:fldChar w:fldCharType="end"/>
    </w:r>
  </w:p>
  <w:p>
    <w:pPr>
      <w:pStyle w:val="3"/>
      <w:framePr w:wrap="auto" w:vAnchor="margin" w:hAnchor="text" w:yAlign="inline"/>
      <w:tabs>
        <w:tab w:val="left" w:pos="2640"/>
        <w:tab w:val="clear" w:pos="4153"/>
        <w:tab w:val="clear" w:pos="8306"/>
      </w:tabs>
      <w:ind w:right="360"/>
      <w:jc w:val="center"/>
      <w:rPr>
        <w:b/>
        <w:bCs/>
        <w:sz w:val="15"/>
        <w:szCs w:val="15"/>
      </w:rPr>
    </w:pPr>
    <w:r>
      <w:rPr>
        <w:sz w:val="15"/>
        <w:szCs w:val="15"/>
      </w:rPr>
      <w:t xml:space="preserve">Company Address: Mingyang Industry Park, 22 Torch Road, Torch Development Zone, Zhongshan City, Guangdong Province, China </w:t>
    </w:r>
  </w:p>
  <w:p>
    <w:pPr>
      <w:pStyle w:val="3"/>
      <w:framePr w:wrap="auto" w:vAnchor="margin" w:hAnchor="text" w:yAlign="inline"/>
      <w:tabs>
        <w:tab w:val="left" w:pos="2640"/>
        <w:tab w:val="clear" w:pos="4153"/>
        <w:tab w:val="clear" w:pos="8306"/>
      </w:tabs>
      <w:ind w:right="360"/>
      <w:rPr>
        <w:b/>
        <w:bCs/>
        <w:sz w:val="15"/>
        <w:szCs w:val="15"/>
      </w:rPr>
    </w:pPr>
  </w:p>
  <w:p>
    <w:pPr>
      <w:pStyle w:val="3"/>
      <w:framePr w:wrap="auto" w:vAnchor="margin" w:hAnchor="text" w:yAlign="inline"/>
      <w:ind w:right="510" w:firstLine="294"/>
      <w:jc w:val="right"/>
    </w:pPr>
    <w:r>
      <w:rPr>
        <w:sz w:val="15"/>
        <w:szCs w:val="15"/>
      </w:rPr>
      <w:t xml:space="preserve">                                        </w:t>
    </w:r>
    <w:r>
      <w:rPr>
        <w:b/>
        <w:bCs/>
        <w:sz w:val="15"/>
        <w:szCs w:val="15"/>
      </w:rPr>
      <w:t>Website</w:t>
    </w:r>
    <w:r>
      <w:rPr>
        <w:rFonts w:ascii="宋体" w:hAnsi="宋体" w:eastAsia="宋体" w:cs="宋体"/>
        <w:b/>
        <w:bCs/>
        <w:sz w:val="15"/>
        <w:szCs w:val="15"/>
        <w:lang w:val="zh-TW" w:eastAsia="zh-TW"/>
      </w:rPr>
      <w:t>：</w:t>
    </w:r>
    <w:r>
      <w:fldChar w:fldCharType="begin"/>
    </w:r>
    <w:r>
      <w:instrText xml:space="preserve"> HYPERLINK "http://www.mywind.com.cn" </w:instrText>
    </w:r>
    <w:r>
      <w:fldChar w:fldCharType="separate"/>
    </w:r>
    <w:r>
      <w:rPr>
        <w:rStyle w:val="10"/>
      </w:rPr>
      <w:t>www.m</w:t>
    </w:r>
    <w:r>
      <w:rPr>
        <w:rStyle w:val="10"/>
        <w:rFonts w:hint="eastAsia" w:eastAsia="宋体"/>
      </w:rPr>
      <w:t>yse.</w:t>
    </w:r>
    <w:r>
      <w:rPr>
        <w:rStyle w:val="10"/>
      </w:rPr>
      <w:t>com.cn</w:t>
    </w:r>
    <w:r>
      <w:rPr>
        <w:rStyle w:val="10"/>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uto" w:vAnchor="margin" w:hAnchor="text" w:yAlign="inline"/>
      <w:jc w:val="center"/>
      <w:rPr>
        <w:rFonts w:hint="default"/>
        <w:b/>
        <w:bCs/>
        <w:spacing w:val="20"/>
        <w:sz w:val="48"/>
        <w:szCs w:val="48"/>
        <w:lang w:val="zh-TW" w:eastAsia="zh-TW"/>
      </w:rPr>
    </w:pPr>
    <w:r>
      <w:drawing>
        <wp:anchor distT="152400" distB="152400" distL="152400" distR="152400" simplePos="0" relativeHeight="251659264" behindDoc="1" locked="0" layoutInCell="1" allowOverlap="1">
          <wp:simplePos x="0" y="0"/>
          <wp:positionH relativeFrom="page">
            <wp:posOffset>1071245</wp:posOffset>
          </wp:positionH>
          <wp:positionV relativeFrom="page">
            <wp:posOffset>502920</wp:posOffset>
          </wp:positionV>
          <wp:extent cx="867410" cy="586105"/>
          <wp:effectExtent l="0" t="0" r="0" b="0"/>
          <wp:wrapNone/>
          <wp:docPr id="1073741825" name="officeArt object" descr="明阳智能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明阳智能logo"/>
                  <pic:cNvPicPr>
                    <a:picLocks noChangeAspect="1"/>
                  </pic:cNvPicPr>
                </pic:nvPicPr>
                <pic:blipFill>
                  <a:blip r:embed="rId1"/>
                  <a:stretch>
                    <a:fillRect/>
                  </a:stretch>
                </pic:blipFill>
                <pic:spPr>
                  <a:xfrm>
                    <a:off x="0" y="0"/>
                    <a:ext cx="867410" cy="586105"/>
                  </a:xfrm>
                  <a:prstGeom prst="rect">
                    <a:avLst/>
                  </a:prstGeom>
                  <a:ln w="12700" cap="flat">
                    <a:noFill/>
                    <a:miter lim="400000"/>
                    <a:headEnd/>
                    <a:tailEnd/>
                  </a:ln>
                  <a:effectLst/>
                </pic:spPr>
              </pic:pic>
            </a:graphicData>
          </a:graphic>
        </wp:anchor>
      </w:drawing>
    </w:r>
    <w:r>
      <mc:AlternateContent>
        <mc:Choice Requires="wps">
          <w:drawing>
            <wp:anchor distT="152400" distB="152400" distL="152400" distR="152400" simplePos="0" relativeHeight="251660288" behindDoc="1" locked="0" layoutInCell="1" allowOverlap="1">
              <wp:simplePos x="0" y="0"/>
              <wp:positionH relativeFrom="page">
                <wp:posOffset>1119505</wp:posOffset>
              </wp:positionH>
              <wp:positionV relativeFrom="page">
                <wp:posOffset>9878695</wp:posOffset>
              </wp:positionV>
              <wp:extent cx="5257800" cy="635"/>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5257801" cy="636"/>
                      </a:xfrm>
                      <a:prstGeom prst="line">
                        <a:avLst/>
                      </a:prstGeom>
                      <a:noFill/>
                      <a:ln w="9525" cap="flat">
                        <a:solidFill>
                          <a:srgbClr val="000000"/>
                        </a:solidFill>
                        <a:prstDash val="solid"/>
                        <a:round/>
                      </a:ln>
                      <a:effectLst/>
                    </wps:spPr>
                    <wps:bodyPr/>
                  </wps:wsp>
                </a:graphicData>
              </a:graphic>
            </wp:anchor>
          </w:drawing>
        </mc:Choice>
        <mc:Fallback>
          <w:pict>
            <v:line id="officeArt object" o:spid="_x0000_s1026" o:spt="20" style="position:absolute;left:0pt;margin-left:88.15pt;margin-top:777.85pt;height:0.05pt;width:414pt;mso-position-horizontal-relative:page;mso-position-vertical-relative:page;z-index:-251656192;mso-width-relative:page;mso-height-relative:page;" filled="f" stroked="t" coordsize="21600,21600" o:gfxdata="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62ydc9kAAAAOAQAADwAAAAAAAAABACAAAAAiAAAAZHJz&#10;L2Rvd25yZXYueG1sUEsBAhQAFAAAAAgAh07iQEhEtNbKAQAApgMAAA4AAAAAAAAAAQAgAAAAKAEA&#10;AGRycy9lMm9Eb2MueG1sUEsFBgAAAAAGAAYAWQEAAGQFAAAAAA==&#10;">
              <v:fill on="f" focussize="0,0"/>
              <v:stroke color="#000000" joinstyle="round"/>
              <v:imagedata o:title=""/>
              <o:lock v:ext="edit" aspectratio="f"/>
            </v:line>
          </w:pict>
        </mc:Fallback>
      </mc:AlternateContent>
    </w:r>
    <w:r>
      <w:rPr>
        <w:rFonts w:ascii="宋体" w:hAnsi="宋体" w:eastAsia="宋体" w:cs="宋体"/>
        <w:b/>
        <w:bCs/>
        <w:spacing w:val="20"/>
        <w:sz w:val="48"/>
        <w:szCs w:val="48"/>
        <w:lang w:val="zh-TW" w:eastAsia="zh-TW"/>
      </w:rPr>
      <w:t xml:space="preserve">    明阳智慧能源集团股份公司</w:t>
    </w:r>
  </w:p>
  <w:p>
    <w:pPr>
      <w:framePr w:wrap="auto" w:vAnchor="margin" w:hAnchor="text" w:yAlign="inline"/>
      <w:jc w:val="center"/>
      <w:rPr>
        <w:rFonts w:hint="default"/>
      </w:rPr>
    </w:pPr>
    <w:r>
      <w:rPr>
        <w:rFonts w:ascii="Times New Roman" w:hAnsi="Times New Roman"/>
        <w:b/>
        <w:bCs/>
      </w:rPr>
      <w:t xml:space="preserve">        MING  YANG  SMART  ENERGY  GROUP  LIMITED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noLineBreaksAfter w:lang="zh-CN" w:val="‘“(〔[{〈《「『【⦅〘〖«〝︵︷︹︻︽︿﹁﹃﹇﹙﹛﹝｢"/>
  <w:noLineBreaksBefore w:lang="zh-CN" w:val="’”)〕]}〉"/>
  <w:compat>
    <w:doNotExpandShiftReturn/>
    <w:doNotWrapTextWithPunct/>
    <w:doNotUseEastAsianBreakRules/>
    <w:useFELayout/>
    <w:doNotUseIndentAsNumberingTabStop/>
    <w:useAltKinsokuLineBreakRules/>
    <w:compatSetting w:name="compatibilityMode" w:uri="http://schemas.microsoft.com/office/word" w:val="14"/>
  </w:compat>
  <w:docVars>
    <w:docVar w:name="commondata" w:val="eyJoZGlkIjoiZGFmMGVmZjA0NzQ0ZjY4ZDEwMWUxMDQwNTQ0ODRmYTAifQ=="/>
  </w:docVars>
  <w:rsids>
    <w:rsidRoot w:val="0032130F"/>
    <w:rsid w:val="0032130F"/>
    <w:rsid w:val="00894DEA"/>
    <w:rsid w:val="00962661"/>
    <w:rsid w:val="00A21D2A"/>
    <w:rsid w:val="00A541C4"/>
    <w:rsid w:val="00F05B14"/>
    <w:rsid w:val="00FC1BAE"/>
    <w:rsid w:val="02AF6A73"/>
    <w:rsid w:val="04091A69"/>
    <w:rsid w:val="072C54BE"/>
    <w:rsid w:val="084541E7"/>
    <w:rsid w:val="0AF30F80"/>
    <w:rsid w:val="0CAC506C"/>
    <w:rsid w:val="0F083BE8"/>
    <w:rsid w:val="110315E0"/>
    <w:rsid w:val="122A003D"/>
    <w:rsid w:val="140859DC"/>
    <w:rsid w:val="14404722"/>
    <w:rsid w:val="1507439C"/>
    <w:rsid w:val="15DD2F0A"/>
    <w:rsid w:val="18187D4D"/>
    <w:rsid w:val="1913168A"/>
    <w:rsid w:val="19FE2917"/>
    <w:rsid w:val="1A2A5EF9"/>
    <w:rsid w:val="1B2A3859"/>
    <w:rsid w:val="1BE24947"/>
    <w:rsid w:val="1CD31A7D"/>
    <w:rsid w:val="1F1D4BE8"/>
    <w:rsid w:val="23EF7E9C"/>
    <w:rsid w:val="24975C63"/>
    <w:rsid w:val="269849F7"/>
    <w:rsid w:val="274F36A4"/>
    <w:rsid w:val="28CF22ED"/>
    <w:rsid w:val="2DB42EE9"/>
    <w:rsid w:val="2F24232D"/>
    <w:rsid w:val="366F24B8"/>
    <w:rsid w:val="391319AA"/>
    <w:rsid w:val="471E7C15"/>
    <w:rsid w:val="4B0865C5"/>
    <w:rsid w:val="50B13952"/>
    <w:rsid w:val="542831BC"/>
    <w:rsid w:val="552E1058"/>
    <w:rsid w:val="57642C3B"/>
    <w:rsid w:val="5AD87CE4"/>
    <w:rsid w:val="5CAA5A1C"/>
    <w:rsid w:val="5CCD29DB"/>
    <w:rsid w:val="607618ED"/>
    <w:rsid w:val="60FD0EEF"/>
    <w:rsid w:val="61315B33"/>
    <w:rsid w:val="65C1079F"/>
    <w:rsid w:val="67535C82"/>
    <w:rsid w:val="682F5AA9"/>
    <w:rsid w:val="687F4A42"/>
    <w:rsid w:val="69E97C1C"/>
    <w:rsid w:val="704C132F"/>
    <w:rsid w:val="70887FEF"/>
    <w:rsid w:val="734D585C"/>
    <w:rsid w:val="7AB9458D"/>
    <w:rsid w:val="7BED78F6"/>
    <w:rsid w:val="7E98244B"/>
    <w:rsid w:val="F3F5E035"/>
    <w:rsid w:val="FB7D8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framePr w:wrap="around" w:vAnchor="margin" w:hAnchor="text" w:y="1"/>
      <w:widowControl w:val="0"/>
      <w:jc w:val="both"/>
    </w:pPr>
    <w:rPr>
      <w:rFonts w:hint="eastAsia" w:ascii="Arial Unicode MS" w:hAnsi="Arial Unicode MS" w:eastAsia="Times New Roman" w:cs="Arial Unicode MS"/>
      <w:color w:val="000000"/>
      <w:kern w:val="2"/>
      <w:sz w:val="21"/>
      <w:szCs w:val="21"/>
      <w:u w:color="000000"/>
      <w:lang w:val="en-US" w:eastAsia="zh-CN" w:bidi="ar-SA"/>
    </w:rPr>
  </w:style>
  <w:style w:type="character" w:default="1" w:styleId="6">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Balloon Text"/>
    <w:basedOn w:val="1"/>
    <w:link w:val="13"/>
    <w:qFormat/>
    <w:uiPriority w:val="0"/>
    <w:rPr>
      <w:sz w:val="18"/>
      <w:szCs w:val="18"/>
    </w:rPr>
  </w:style>
  <w:style w:type="paragraph" w:styleId="3">
    <w:name w:val="footer"/>
    <w:qFormat/>
    <w:uiPriority w:val="0"/>
    <w:pPr>
      <w:framePr w:wrap="around" w:vAnchor="margin" w:hAnchor="text" w:y="1"/>
      <w:widowControl w:val="0"/>
      <w:tabs>
        <w:tab w:val="center" w:pos="4153"/>
        <w:tab w:val="right" w:pos="8306"/>
      </w:tabs>
    </w:pPr>
    <w:rPr>
      <w:rFonts w:ascii="Times New Roman" w:hAnsi="Times New Roman" w:eastAsia="Times New Roman" w:cs="Times New Roman"/>
      <w:color w:val="000000"/>
      <w:kern w:val="2"/>
      <w:sz w:val="18"/>
      <w:szCs w:val="18"/>
      <w:u w:color="000000"/>
      <w:lang w:val="en-US" w:eastAsia="zh-CN" w:bidi="ar-SA"/>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7">
    <w:name w:val="Hyperlink"/>
    <w:qFormat/>
    <w:uiPriority w:val="0"/>
    <w:rPr>
      <w:u w:val="single"/>
    </w:rPr>
  </w:style>
  <w:style w:type="table" w:customStyle="1" w:styleId="8">
    <w:name w:val="Table Normal"/>
    <w:qFormat/>
    <w:uiPriority w:val="0"/>
    <w:tblPr>
      <w:tblCellMar>
        <w:top w:w="0" w:type="dxa"/>
        <w:left w:w="0" w:type="dxa"/>
        <w:bottom w:w="0" w:type="dxa"/>
        <w:right w:w="0" w:type="dxa"/>
      </w:tblCellMar>
    </w:tblPr>
  </w:style>
  <w:style w:type="character" w:customStyle="1" w:styleId="9">
    <w:name w:val="链接"/>
    <w:qFormat/>
    <w:uiPriority w:val="0"/>
    <w:rPr>
      <w:color w:val="0000FF"/>
      <w:u w:val="single" w:color="0000FF"/>
    </w:rPr>
  </w:style>
  <w:style w:type="character" w:customStyle="1" w:styleId="10">
    <w:name w:val="Hyperlink.0"/>
    <w:basedOn w:val="9"/>
    <w:qFormat/>
    <w:uiPriority w:val="0"/>
    <w:rPr>
      <w:rFonts w:ascii="Times New Roman" w:hAnsi="Times New Roman" w:eastAsia="Times New Roman" w:cs="Times New Roman"/>
      <w:b/>
      <w:bCs/>
      <w:color w:val="0000FF"/>
      <w:sz w:val="15"/>
      <w:szCs w:val="15"/>
      <w:u w:val="single" w:color="0000FF"/>
      <w:lang w:val="en-US"/>
    </w:rPr>
  </w:style>
  <w:style w:type="paragraph" w:customStyle="1" w:styleId="11">
    <w:name w:val="小标题"/>
    <w:next w:val="12"/>
    <w:qFormat/>
    <w:uiPriority w:val="0"/>
    <w:pPr>
      <w:keepNext/>
      <w:framePr w:wrap="around" w:vAnchor="margin" w:hAnchor="text" w:y="1"/>
      <w:outlineLvl w:val="0"/>
    </w:pPr>
    <w:rPr>
      <w:rFonts w:hint="eastAsia" w:ascii="Arial Unicode MS" w:hAnsi="Arial Unicode MS" w:eastAsia="Helvetica" w:cs="Arial Unicode MS"/>
      <w:b/>
      <w:bCs/>
      <w:color w:val="000000"/>
      <w:sz w:val="36"/>
      <w:szCs w:val="36"/>
      <w:lang w:val="zh-TW" w:eastAsia="zh-TW" w:bidi="ar-SA"/>
    </w:rPr>
  </w:style>
  <w:style w:type="paragraph" w:customStyle="1" w:styleId="12">
    <w:name w:val="正文1"/>
    <w:qFormat/>
    <w:uiPriority w:val="0"/>
    <w:pPr>
      <w:framePr w:wrap="around" w:vAnchor="margin" w:hAnchor="text" w:y="1"/>
    </w:pPr>
    <w:rPr>
      <w:rFonts w:hint="eastAsia" w:ascii="Arial Unicode MS" w:hAnsi="Arial Unicode MS" w:eastAsia="Helvetica" w:cs="Arial Unicode MS"/>
      <w:color w:val="000000"/>
      <w:sz w:val="22"/>
      <w:szCs w:val="22"/>
      <w:lang w:val="zh-TW" w:eastAsia="zh-TW" w:bidi="ar-SA"/>
    </w:rPr>
  </w:style>
  <w:style w:type="character" w:customStyle="1" w:styleId="13">
    <w:name w:val="批注框文本 Char"/>
    <w:basedOn w:val="6"/>
    <w:link w:val="2"/>
    <w:qFormat/>
    <w:uiPriority w:val="0"/>
    <w:rPr>
      <w:rFonts w:ascii="Arial Unicode MS" w:hAnsi="Arial Unicode MS" w:eastAsia="Times New Roman" w:cs="Arial Unicode MS"/>
      <w:color w:val="000000"/>
      <w:kern w:val="2"/>
      <w:sz w:val="18"/>
      <w:szCs w:val="18"/>
      <w:u w:color="00000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a:ea typeface="黑体"/>
        <a:cs typeface="Helvetica"/>
      </a:majorFont>
      <a:minorFont>
        <a:latin typeface="Helvetica"/>
        <a:ea typeface="宋体"/>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Company>
  <Pages>4</Pages>
  <Words>932</Words>
  <Characters>1005</Characters>
  <Lines>1</Lines>
  <Paragraphs>1</Paragraphs>
  <TotalTime>47</TotalTime>
  <ScaleCrop>false</ScaleCrop>
  <LinksUpToDate>false</LinksUpToDate>
  <CharactersWithSpaces>1005</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2019-04-29T03:22:00Z</dcterms:created>
  <dc:creator>lx</dc:creator>
  <cp:lastModifiedBy>张若愚</cp:lastModifiedBy>
  <cp:lastPrinted>2020-10-12T21:44:00Z</cp:lastPrinted>
  <dcterms:modified xsi:type="dcterms:W3CDTF">2023-01-03T02:35:39Z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4FA074974BD9835FAD62BA62B77837B1</vt:lpwstr>
  </property>
</Properties>
</file>