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932400" w14:textId="77777777" w:rsidR="008D242E" w:rsidRPr="00D4397D" w:rsidRDefault="00483F53" w:rsidP="00473F93">
      <w:pPr>
        <w:spacing w:line="14" w:lineRule="exact"/>
        <w:rPr>
          <w:rFonts w:eastAsiaTheme="minorEastAsia"/>
        </w:rPr>
      </w:pPr>
      <w:r>
        <w:rPr>
          <w:rFonts w:eastAsiaTheme="minorEastAsia"/>
        </w:rPr>
        <w:fldChar w:fldCharType="begin"/>
      </w:r>
      <w:r>
        <w:rPr>
          <w:rFonts w:eastAsiaTheme="minorEastAsia"/>
        </w:rPr>
        <w:instrText xml:space="preserve"> MACROBUTTON MTEditEquationSection2 </w:instrText>
      </w:r>
      <w:r w:rsidRPr="00483F53">
        <w:rPr>
          <w:rStyle w:val="MTEquationSection"/>
        </w:rPr>
        <w:instrText>Equation Chapter 1 Section 1</w:instrText>
      </w:r>
      <w:r>
        <w:rPr>
          <w:rFonts w:eastAsiaTheme="minorEastAsia"/>
        </w:rPr>
        <w:fldChar w:fldCharType="begin"/>
      </w:r>
      <w:r>
        <w:rPr>
          <w:rFonts w:eastAsiaTheme="minorEastAsia"/>
        </w:rPr>
        <w:instrText xml:space="preserve"> SEQ MTEqn \r \h \* MERGEFORMAT </w:instrText>
      </w:r>
      <w:r>
        <w:rPr>
          <w:rFonts w:eastAsiaTheme="minorEastAsia"/>
        </w:rPr>
        <w:fldChar w:fldCharType="end"/>
      </w:r>
      <w:r>
        <w:rPr>
          <w:rFonts w:eastAsiaTheme="minorEastAsia"/>
        </w:rPr>
        <w:fldChar w:fldCharType="begin"/>
      </w:r>
      <w:r>
        <w:rPr>
          <w:rFonts w:eastAsiaTheme="minorEastAsia"/>
        </w:rPr>
        <w:instrText xml:space="preserve"> SEQ MTSec \r 1 \h \* MERGEFORMAT </w:instrText>
      </w:r>
      <w:r>
        <w:rPr>
          <w:rFonts w:eastAsiaTheme="minorEastAsia"/>
        </w:rPr>
        <w:fldChar w:fldCharType="end"/>
      </w:r>
      <w:r>
        <w:rPr>
          <w:rFonts w:eastAsiaTheme="minorEastAsia"/>
        </w:rPr>
        <w:fldChar w:fldCharType="begin"/>
      </w:r>
      <w:r>
        <w:rPr>
          <w:rFonts w:eastAsiaTheme="minorEastAsia"/>
        </w:rPr>
        <w:instrText xml:space="preserve"> SEQ MTChap \r 1 \h \* MERGEFORMAT </w:instrText>
      </w:r>
      <w:r>
        <w:rPr>
          <w:rFonts w:eastAsiaTheme="minorEastAsia"/>
        </w:rPr>
        <w:fldChar w:fldCharType="end"/>
      </w:r>
      <w:r>
        <w:rPr>
          <w:rFonts w:eastAsiaTheme="minorEastAsia"/>
        </w:rPr>
        <w:fldChar w:fldCharType="end"/>
      </w:r>
    </w:p>
    <w:tbl>
      <w:tblPr>
        <w:tblW w:w="10148"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098"/>
        <w:gridCol w:w="5954"/>
        <w:gridCol w:w="2096"/>
      </w:tblGrid>
      <w:tr w:rsidR="00340BF5" w:rsidRPr="008D242E" w14:paraId="6E30BD55" w14:textId="77777777" w:rsidTr="0096253B">
        <w:trPr>
          <w:trHeight w:hRule="exact" w:val="567"/>
          <w:jc w:val="center"/>
        </w:trPr>
        <w:tc>
          <w:tcPr>
            <w:tcW w:w="2098" w:type="dxa"/>
            <w:vMerge w:val="restart"/>
            <w:vAlign w:val="center"/>
          </w:tcPr>
          <w:p w14:paraId="07D9072B" w14:textId="77777777" w:rsidR="00340BF5" w:rsidRPr="00340BF5" w:rsidRDefault="00801520" w:rsidP="00340BF5">
            <w:pPr>
              <w:jc w:val="center"/>
              <w:rPr>
                <w:rFonts w:ascii="黑体" w:eastAsia="黑体" w:hAnsi="宋体"/>
                <w:sz w:val="32"/>
                <w:szCs w:val="32"/>
              </w:rPr>
            </w:pPr>
            <w:r>
              <w:rPr>
                <w:noProof/>
              </w:rPr>
              <w:drawing>
                <wp:inline distT="0" distB="0" distL="0" distR="0" wp14:anchorId="02F878D6" wp14:editId="11404BB0">
                  <wp:extent cx="935355" cy="639946"/>
                  <wp:effectExtent l="0" t="0" r="0" b="825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6313" cy="654285"/>
                          </a:xfrm>
                          <a:prstGeom prst="rect">
                            <a:avLst/>
                          </a:prstGeom>
                        </pic:spPr>
                      </pic:pic>
                    </a:graphicData>
                  </a:graphic>
                </wp:inline>
              </w:drawing>
            </w:r>
          </w:p>
        </w:tc>
        <w:tc>
          <w:tcPr>
            <w:tcW w:w="5954" w:type="dxa"/>
            <w:vMerge w:val="restart"/>
            <w:vAlign w:val="center"/>
          </w:tcPr>
          <w:p w14:paraId="2BF4B711" w14:textId="77777777" w:rsidR="00340BF5" w:rsidRPr="00623B78" w:rsidRDefault="00D17CC6" w:rsidP="0064543F">
            <w:pPr>
              <w:jc w:val="center"/>
              <w:rPr>
                <w:rFonts w:ascii="宋体" w:hAnsi="宋体"/>
                <w:b/>
                <w:sz w:val="32"/>
                <w:szCs w:val="32"/>
              </w:rPr>
            </w:pPr>
            <w:r>
              <w:rPr>
                <w:rFonts w:ascii="宋体" w:eastAsia="宋体" w:hAnsi="宋体" w:cs="宋体" w:hint="eastAsia"/>
                <w:b/>
                <w:sz w:val="32"/>
                <w:szCs w:val="32"/>
              </w:rPr>
              <w:t>深圳量云软件技术部</w:t>
            </w:r>
          </w:p>
        </w:tc>
        <w:tc>
          <w:tcPr>
            <w:tcW w:w="2096" w:type="dxa"/>
            <w:vAlign w:val="center"/>
          </w:tcPr>
          <w:p w14:paraId="661FD4B9" w14:textId="77777777" w:rsidR="00340BF5" w:rsidRPr="00E65A72" w:rsidRDefault="00340BF5" w:rsidP="00340BF5">
            <w:pPr>
              <w:jc w:val="center"/>
              <w:rPr>
                <w:rFonts w:asciiTheme="minorEastAsia" w:eastAsiaTheme="minorEastAsia" w:hAnsiTheme="minorEastAsia"/>
                <w:b/>
                <w:sz w:val="32"/>
                <w:szCs w:val="32"/>
              </w:rPr>
            </w:pPr>
            <w:r w:rsidRPr="00E65A72">
              <w:rPr>
                <w:rFonts w:asciiTheme="minorEastAsia" w:eastAsiaTheme="minorEastAsia" w:hAnsiTheme="minorEastAsia" w:hint="eastAsia"/>
                <w:b/>
                <w:szCs w:val="21"/>
              </w:rPr>
              <w:t>日期</w:t>
            </w:r>
            <w:r w:rsidRPr="00E65A72">
              <w:rPr>
                <w:rFonts w:eastAsiaTheme="minorEastAsia"/>
                <w:b/>
                <w:szCs w:val="21"/>
              </w:rPr>
              <w:t>Date</w:t>
            </w:r>
          </w:p>
        </w:tc>
      </w:tr>
      <w:tr w:rsidR="00340BF5" w:rsidRPr="008D242E" w14:paraId="5399C2F1" w14:textId="77777777" w:rsidTr="0096253B">
        <w:trPr>
          <w:trHeight w:hRule="exact" w:val="567"/>
          <w:jc w:val="center"/>
        </w:trPr>
        <w:tc>
          <w:tcPr>
            <w:tcW w:w="2098" w:type="dxa"/>
            <w:vMerge/>
          </w:tcPr>
          <w:p w14:paraId="5EDC56F2" w14:textId="77777777" w:rsidR="00340BF5" w:rsidRPr="00340BF5" w:rsidRDefault="00340BF5" w:rsidP="008D242E">
            <w:pPr>
              <w:jc w:val="center"/>
              <w:rPr>
                <w:rFonts w:ascii="黑体" w:eastAsia="黑体" w:hAnsi="宋体"/>
                <w:sz w:val="32"/>
                <w:szCs w:val="32"/>
              </w:rPr>
            </w:pPr>
          </w:p>
        </w:tc>
        <w:tc>
          <w:tcPr>
            <w:tcW w:w="5954" w:type="dxa"/>
            <w:vMerge/>
          </w:tcPr>
          <w:p w14:paraId="46005F80" w14:textId="77777777" w:rsidR="00340BF5" w:rsidRPr="00E65A72" w:rsidRDefault="00340BF5" w:rsidP="008D242E">
            <w:pPr>
              <w:jc w:val="center"/>
              <w:rPr>
                <w:rFonts w:asciiTheme="minorEastAsia" w:eastAsiaTheme="minorEastAsia" w:hAnsiTheme="minorEastAsia"/>
                <w:sz w:val="32"/>
                <w:szCs w:val="32"/>
              </w:rPr>
            </w:pPr>
          </w:p>
        </w:tc>
        <w:tc>
          <w:tcPr>
            <w:tcW w:w="2096" w:type="dxa"/>
            <w:vAlign w:val="center"/>
          </w:tcPr>
          <w:p w14:paraId="175C8652" w14:textId="77777777" w:rsidR="00340BF5" w:rsidRPr="00E65A72" w:rsidRDefault="00CE1CA6" w:rsidP="00A4239C">
            <w:pPr>
              <w:jc w:val="center"/>
              <w:rPr>
                <w:rFonts w:eastAsiaTheme="minorEastAsia"/>
                <w:b/>
                <w:sz w:val="32"/>
                <w:szCs w:val="32"/>
              </w:rPr>
            </w:pPr>
            <w:r>
              <w:rPr>
                <w:rFonts w:eastAsiaTheme="minorEastAsia" w:hint="eastAsia"/>
                <w:b/>
                <w:sz w:val="32"/>
                <w:szCs w:val="32"/>
              </w:rPr>
              <w:t>2</w:t>
            </w:r>
            <w:r>
              <w:rPr>
                <w:rFonts w:eastAsiaTheme="minorEastAsia"/>
                <w:b/>
                <w:sz w:val="32"/>
                <w:szCs w:val="32"/>
              </w:rPr>
              <w:t>0</w:t>
            </w:r>
            <w:r w:rsidR="005A2F34">
              <w:rPr>
                <w:rFonts w:eastAsiaTheme="minorEastAsia"/>
                <w:b/>
                <w:sz w:val="32"/>
                <w:szCs w:val="32"/>
              </w:rPr>
              <w:t>2</w:t>
            </w:r>
            <w:r w:rsidR="00476BFD">
              <w:rPr>
                <w:rFonts w:eastAsiaTheme="minorEastAsia" w:hint="eastAsia"/>
                <w:b/>
                <w:sz w:val="32"/>
                <w:szCs w:val="32"/>
              </w:rPr>
              <w:t>1</w:t>
            </w:r>
            <w:r>
              <w:rPr>
                <w:rFonts w:eastAsiaTheme="minorEastAsia"/>
                <w:b/>
                <w:sz w:val="32"/>
                <w:szCs w:val="32"/>
              </w:rPr>
              <w:t>-</w:t>
            </w:r>
            <w:r w:rsidR="005A2F34">
              <w:rPr>
                <w:rFonts w:eastAsiaTheme="minorEastAsia"/>
                <w:b/>
                <w:sz w:val="32"/>
                <w:szCs w:val="32"/>
              </w:rPr>
              <w:t>0</w:t>
            </w:r>
            <w:r w:rsidR="00476BFD">
              <w:rPr>
                <w:rFonts w:eastAsiaTheme="minorEastAsia" w:hint="eastAsia"/>
                <w:b/>
                <w:sz w:val="32"/>
                <w:szCs w:val="32"/>
              </w:rPr>
              <w:t>1</w:t>
            </w:r>
            <w:r>
              <w:rPr>
                <w:rFonts w:eastAsiaTheme="minorEastAsia"/>
                <w:b/>
                <w:sz w:val="32"/>
                <w:szCs w:val="32"/>
              </w:rPr>
              <w:t>-</w:t>
            </w:r>
            <w:r w:rsidR="00476BFD">
              <w:rPr>
                <w:rFonts w:eastAsiaTheme="minorEastAsia" w:hint="eastAsia"/>
                <w:b/>
                <w:sz w:val="32"/>
                <w:szCs w:val="32"/>
              </w:rPr>
              <w:t>0</w:t>
            </w:r>
            <w:r w:rsidR="00A4239C">
              <w:rPr>
                <w:rFonts w:eastAsiaTheme="minorEastAsia" w:hint="eastAsia"/>
                <w:b/>
                <w:sz w:val="32"/>
                <w:szCs w:val="32"/>
              </w:rPr>
              <w:t>5</w:t>
            </w:r>
          </w:p>
        </w:tc>
      </w:tr>
      <w:tr w:rsidR="008D242E" w:rsidRPr="008D242E" w14:paraId="219B56F6" w14:textId="77777777" w:rsidTr="0096253B">
        <w:trPr>
          <w:trHeight w:val="12602"/>
          <w:jc w:val="center"/>
        </w:trPr>
        <w:tc>
          <w:tcPr>
            <w:tcW w:w="10148" w:type="dxa"/>
            <w:gridSpan w:val="3"/>
          </w:tcPr>
          <w:p w14:paraId="4CD87882" w14:textId="77777777" w:rsidR="008D242E" w:rsidRPr="00546411" w:rsidRDefault="008D242E" w:rsidP="008D242E">
            <w:pPr>
              <w:jc w:val="center"/>
              <w:rPr>
                <w:rFonts w:eastAsia="黑体"/>
                <w:sz w:val="52"/>
                <w:szCs w:val="52"/>
              </w:rPr>
            </w:pPr>
          </w:p>
          <w:p w14:paraId="2793EEB7" w14:textId="77777777" w:rsidR="008D242E" w:rsidRPr="00D60497" w:rsidRDefault="008D242E" w:rsidP="008D242E">
            <w:pPr>
              <w:jc w:val="center"/>
              <w:rPr>
                <w:rFonts w:eastAsia="黑体"/>
                <w:sz w:val="52"/>
                <w:szCs w:val="52"/>
              </w:rPr>
            </w:pPr>
          </w:p>
          <w:p w14:paraId="7139B400" w14:textId="6948F83C" w:rsidR="00385D0D" w:rsidRDefault="00476BFD" w:rsidP="008D242E">
            <w:pPr>
              <w:jc w:val="center"/>
              <w:rPr>
                <w:rFonts w:ascii="宋体" w:eastAsia="宋体" w:hAnsi="宋体"/>
                <w:b/>
                <w:sz w:val="52"/>
                <w:szCs w:val="52"/>
              </w:rPr>
            </w:pPr>
            <w:r w:rsidRPr="00476BFD">
              <w:rPr>
                <w:rFonts w:ascii="宋体" w:eastAsia="宋体" w:hAnsi="宋体" w:hint="eastAsia"/>
                <w:b/>
                <w:sz w:val="52"/>
                <w:szCs w:val="52"/>
              </w:rPr>
              <w:t>明阳</w:t>
            </w:r>
            <w:r w:rsidRPr="00476BFD">
              <w:rPr>
                <w:rFonts w:ascii="宋体" w:eastAsia="宋体" w:hAnsi="宋体"/>
                <w:b/>
                <w:sz w:val="52"/>
                <w:szCs w:val="52"/>
              </w:rPr>
              <w:t>S</w:t>
            </w:r>
            <w:r w:rsidR="004C6659">
              <w:rPr>
                <w:rFonts w:ascii="宋体" w:eastAsia="宋体" w:hAnsi="宋体" w:hint="eastAsia"/>
                <w:b/>
                <w:sz w:val="52"/>
                <w:szCs w:val="52"/>
              </w:rPr>
              <w:t>CADA</w:t>
            </w:r>
            <w:r w:rsidR="00E60D8E">
              <w:rPr>
                <w:rFonts w:ascii="宋体" w:eastAsia="宋体" w:hAnsi="宋体" w:hint="eastAsia"/>
                <w:b/>
                <w:sz w:val="52"/>
                <w:szCs w:val="52"/>
              </w:rPr>
              <w:t>系统</w:t>
            </w:r>
          </w:p>
          <w:p w14:paraId="4DBB55D1" w14:textId="6C994CB0" w:rsidR="008D242E" w:rsidRDefault="00476BFD" w:rsidP="008D242E">
            <w:pPr>
              <w:jc w:val="center"/>
              <w:rPr>
                <w:rFonts w:ascii="宋体" w:eastAsia="宋体" w:hAnsi="宋体"/>
                <w:b/>
                <w:sz w:val="52"/>
                <w:szCs w:val="52"/>
              </w:rPr>
            </w:pPr>
            <w:r w:rsidRPr="00476BFD">
              <w:rPr>
                <w:rFonts w:ascii="宋体" w:eastAsia="宋体" w:hAnsi="宋体" w:hint="eastAsia"/>
                <w:b/>
                <w:sz w:val="52"/>
                <w:szCs w:val="52"/>
              </w:rPr>
              <w:t>生命周期支持策略</w:t>
            </w:r>
          </w:p>
          <w:p w14:paraId="501FFC5D" w14:textId="3D379573" w:rsidR="006A02C9" w:rsidRPr="00E51F1E" w:rsidRDefault="006A02C9" w:rsidP="008D242E">
            <w:pPr>
              <w:jc w:val="center"/>
              <w:rPr>
                <w:rFonts w:ascii="宋体" w:eastAsia="宋体" w:hAnsi="宋体" w:hint="eastAsia"/>
                <w:b/>
                <w:sz w:val="52"/>
                <w:szCs w:val="52"/>
              </w:rPr>
            </w:pPr>
            <w:r>
              <w:rPr>
                <w:rFonts w:ascii="宋体" w:eastAsia="宋体" w:hAnsi="宋体" w:hint="eastAsia"/>
                <w:b/>
                <w:sz w:val="52"/>
                <w:szCs w:val="52"/>
              </w:rPr>
              <w:t>SCADA</w:t>
            </w:r>
            <w:r>
              <w:rPr>
                <w:rFonts w:ascii="宋体" w:eastAsia="宋体" w:hAnsi="宋体"/>
                <w:b/>
                <w:sz w:val="52"/>
                <w:szCs w:val="52"/>
              </w:rPr>
              <w:t xml:space="preserve"> Life Cycle Support Policy</w:t>
            </w:r>
          </w:p>
          <w:p w14:paraId="26D80978" w14:textId="77777777" w:rsidR="008D242E" w:rsidRPr="00AE500B" w:rsidRDefault="008D242E" w:rsidP="00340BF5">
            <w:pPr>
              <w:rPr>
                <w:rFonts w:eastAsia="黑体"/>
                <w:sz w:val="52"/>
                <w:szCs w:val="52"/>
              </w:rPr>
            </w:pPr>
          </w:p>
          <w:p w14:paraId="48F01291" w14:textId="77777777" w:rsidR="00546411" w:rsidRDefault="00546411" w:rsidP="00340BF5">
            <w:pPr>
              <w:rPr>
                <w:rFonts w:eastAsia="黑体"/>
                <w:sz w:val="52"/>
                <w:szCs w:val="52"/>
              </w:rPr>
            </w:pPr>
          </w:p>
          <w:p w14:paraId="3D051393" w14:textId="77777777" w:rsidR="00546411" w:rsidRPr="00546411" w:rsidRDefault="00546411" w:rsidP="00340BF5">
            <w:pPr>
              <w:rPr>
                <w:rFonts w:eastAsia="黑体"/>
                <w:sz w:val="52"/>
                <w:szCs w:val="52"/>
              </w:rPr>
            </w:pPr>
          </w:p>
          <w:p w14:paraId="06CCD283" w14:textId="77777777" w:rsidR="00340BF5" w:rsidRDefault="00340BF5" w:rsidP="00340BF5">
            <w:pPr>
              <w:rPr>
                <w:rFonts w:eastAsia="黑体"/>
              </w:rPr>
            </w:pPr>
          </w:p>
          <w:p w14:paraId="7AB49279" w14:textId="77777777" w:rsidR="005548A8" w:rsidRDefault="005548A8" w:rsidP="00340BF5">
            <w:pPr>
              <w:rPr>
                <w:rFonts w:eastAsia="黑体"/>
              </w:rPr>
            </w:pPr>
          </w:p>
          <w:p w14:paraId="7C643692" w14:textId="77777777" w:rsidR="004058D6" w:rsidRDefault="004058D6" w:rsidP="00340BF5">
            <w:pPr>
              <w:rPr>
                <w:rFonts w:eastAsia="黑体"/>
              </w:rPr>
            </w:pPr>
          </w:p>
          <w:p w14:paraId="2B8E80BE" w14:textId="77777777" w:rsidR="004058D6" w:rsidRDefault="004058D6" w:rsidP="00340BF5">
            <w:pPr>
              <w:rPr>
                <w:rFonts w:eastAsia="黑体"/>
              </w:rPr>
            </w:pPr>
          </w:p>
          <w:p w14:paraId="14EDBCB0" w14:textId="77777777" w:rsidR="005548A8" w:rsidRDefault="005548A8" w:rsidP="00340BF5">
            <w:pPr>
              <w:rPr>
                <w:rFonts w:eastAsia="黑体"/>
              </w:rPr>
            </w:pPr>
          </w:p>
          <w:p w14:paraId="7F6C603C" w14:textId="77777777" w:rsidR="005548A8" w:rsidRDefault="005548A8" w:rsidP="00340BF5">
            <w:pPr>
              <w:rPr>
                <w:rFonts w:eastAsia="黑体"/>
              </w:rPr>
            </w:pPr>
          </w:p>
          <w:p w14:paraId="7BB4D5C1" w14:textId="77777777" w:rsidR="005548A8" w:rsidRPr="00546411" w:rsidRDefault="005548A8" w:rsidP="00340BF5">
            <w:pPr>
              <w:rPr>
                <w:rFonts w:eastAsia="黑体"/>
              </w:rPr>
            </w:pPr>
          </w:p>
          <w:p w14:paraId="637945F9" w14:textId="77777777" w:rsidR="008D242E" w:rsidRPr="008D242E" w:rsidRDefault="008D242E" w:rsidP="00473F93">
            <w:pPr>
              <w:rPr>
                <w:rFonts w:ascii="宋体" w:hAnsi="宋体"/>
              </w:rPr>
            </w:pPr>
          </w:p>
          <w:p w14:paraId="3E7E3AD9" w14:textId="77777777" w:rsidR="008D242E" w:rsidRPr="008D242E" w:rsidRDefault="008D242E" w:rsidP="00473F93">
            <w:pPr>
              <w:rPr>
                <w:rFonts w:ascii="宋体" w:hAnsi="宋体"/>
              </w:rPr>
            </w:pPr>
          </w:p>
          <w:tbl>
            <w:tblPr>
              <w:tblW w:w="99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3"/>
              <w:gridCol w:w="2012"/>
              <w:gridCol w:w="2240"/>
              <w:gridCol w:w="1973"/>
              <w:gridCol w:w="1842"/>
            </w:tblGrid>
            <w:tr w:rsidR="00203F9B" w:rsidRPr="00546411" w14:paraId="465B2B31" w14:textId="77777777" w:rsidTr="0046363A">
              <w:trPr>
                <w:trHeight w:hRule="exact" w:val="851"/>
                <w:jc w:val="center"/>
              </w:trPr>
              <w:tc>
                <w:tcPr>
                  <w:tcW w:w="1833" w:type="dxa"/>
                  <w:shd w:val="pct10" w:color="auto" w:fill="auto"/>
                  <w:vAlign w:val="center"/>
                </w:tcPr>
                <w:p w14:paraId="0BA46510" w14:textId="77777777" w:rsidR="00203F9B" w:rsidRPr="00546411" w:rsidRDefault="00203F9B" w:rsidP="009903C2">
                  <w:pPr>
                    <w:jc w:val="center"/>
                    <w:rPr>
                      <w:b/>
                      <w:color w:val="000000"/>
                      <w:szCs w:val="21"/>
                    </w:rPr>
                  </w:pPr>
                  <w:r w:rsidRPr="00546411">
                    <w:rPr>
                      <w:rFonts w:hAnsi="宋体" w:hint="eastAsia"/>
                      <w:b/>
                    </w:rPr>
                    <w:t>编制</w:t>
                  </w:r>
                  <w:r w:rsidRPr="00546411">
                    <w:rPr>
                      <w:b/>
                    </w:rPr>
                    <w:t>P</w:t>
                  </w:r>
                  <w:r w:rsidRPr="00546411">
                    <w:rPr>
                      <w:b/>
                      <w:color w:val="000000"/>
                      <w:szCs w:val="21"/>
                    </w:rPr>
                    <w:t>repared by</w:t>
                  </w:r>
                </w:p>
                <w:p w14:paraId="3CC5BC34" w14:textId="77777777" w:rsidR="00203F9B" w:rsidRPr="00546411" w:rsidRDefault="00203F9B" w:rsidP="009903C2">
                  <w:pPr>
                    <w:jc w:val="right"/>
                    <w:rPr>
                      <w:b/>
                    </w:rPr>
                  </w:pPr>
                </w:p>
              </w:tc>
              <w:tc>
                <w:tcPr>
                  <w:tcW w:w="2012" w:type="dxa"/>
                  <w:shd w:val="pct10" w:color="auto" w:fill="auto"/>
                  <w:vAlign w:val="center"/>
                </w:tcPr>
                <w:p w14:paraId="08D1E2DF" w14:textId="77777777" w:rsidR="00203F9B" w:rsidRPr="00546411" w:rsidRDefault="00203F9B" w:rsidP="009903C2">
                  <w:pPr>
                    <w:jc w:val="center"/>
                    <w:rPr>
                      <w:b/>
                      <w:color w:val="000000"/>
                      <w:szCs w:val="21"/>
                    </w:rPr>
                  </w:pPr>
                  <w:r w:rsidRPr="00546411">
                    <w:rPr>
                      <w:rFonts w:hAnsi="宋体" w:hint="eastAsia"/>
                      <w:b/>
                    </w:rPr>
                    <w:t>校对</w:t>
                  </w:r>
                  <w:r w:rsidRPr="00546411">
                    <w:rPr>
                      <w:b/>
                      <w:color w:val="000000"/>
                      <w:szCs w:val="21"/>
                    </w:rPr>
                    <w:t>Checked by</w:t>
                  </w:r>
                </w:p>
                <w:p w14:paraId="76F93F87" w14:textId="77777777" w:rsidR="00203F9B" w:rsidRPr="005158DB" w:rsidRDefault="00203F9B" w:rsidP="009903C2">
                  <w:pPr>
                    <w:jc w:val="right"/>
                    <w:rPr>
                      <w:rFonts w:eastAsiaTheme="minorEastAsia"/>
                      <w:b/>
                    </w:rPr>
                  </w:pPr>
                </w:p>
              </w:tc>
              <w:tc>
                <w:tcPr>
                  <w:tcW w:w="2240" w:type="dxa"/>
                  <w:shd w:val="pct10" w:color="auto" w:fill="auto"/>
                  <w:vAlign w:val="center"/>
                </w:tcPr>
                <w:p w14:paraId="530718ED" w14:textId="77777777" w:rsidR="00E32106" w:rsidRPr="00546411" w:rsidRDefault="00E32106" w:rsidP="00E32106">
                  <w:pPr>
                    <w:rPr>
                      <w:b/>
                      <w:szCs w:val="21"/>
                    </w:rPr>
                  </w:pPr>
                  <w:r w:rsidRPr="0046363A">
                    <w:rPr>
                      <w:b/>
                      <w:szCs w:val="21"/>
                    </w:rPr>
                    <w:t>标准</w:t>
                  </w:r>
                  <w:r w:rsidR="0046363A" w:rsidRPr="0046363A">
                    <w:rPr>
                      <w:rFonts w:hint="eastAsia"/>
                      <w:b/>
                      <w:szCs w:val="21"/>
                    </w:rPr>
                    <w:t>化</w:t>
                  </w:r>
                  <w:r w:rsidRPr="00546411">
                    <w:rPr>
                      <w:b/>
                    </w:rPr>
                    <w:t>Standard</w:t>
                  </w:r>
                  <w:r w:rsidRPr="00546411">
                    <w:rPr>
                      <w:rFonts w:hint="eastAsia"/>
                      <w:b/>
                    </w:rPr>
                    <w:t xml:space="preserve">ized </w:t>
                  </w:r>
                  <w:r w:rsidRPr="00546411">
                    <w:rPr>
                      <w:b/>
                      <w:szCs w:val="21"/>
                    </w:rPr>
                    <w:t>by</w:t>
                  </w:r>
                </w:p>
                <w:p w14:paraId="525411BD" w14:textId="77777777" w:rsidR="00203F9B" w:rsidRPr="00095C3C" w:rsidRDefault="00203F9B" w:rsidP="00E32106">
                  <w:pPr>
                    <w:jc w:val="right"/>
                    <w:rPr>
                      <w:rFonts w:eastAsiaTheme="minorEastAsia"/>
                      <w:b/>
                    </w:rPr>
                  </w:pPr>
                </w:p>
              </w:tc>
              <w:tc>
                <w:tcPr>
                  <w:tcW w:w="1973" w:type="dxa"/>
                  <w:shd w:val="pct10" w:color="auto" w:fill="auto"/>
                  <w:vAlign w:val="center"/>
                </w:tcPr>
                <w:p w14:paraId="7E397119" w14:textId="77777777" w:rsidR="00E32106" w:rsidRPr="00546411" w:rsidRDefault="00E32106" w:rsidP="00E32106">
                  <w:pPr>
                    <w:jc w:val="center"/>
                    <w:rPr>
                      <w:b/>
                      <w:color w:val="000000"/>
                      <w:szCs w:val="21"/>
                    </w:rPr>
                  </w:pPr>
                  <w:r>
                    <w:rPr>
                      <w:rFonts w:hAnsi="宋体" w:hint="eastAsia"/>
                      <w:b/>
                    </w:rPr>
                    <w:t>批准</w:t>
                  </w:r>
                  <w:r w:rsidRPr="00546411">
                    <w:rPr>
                      <w:b/>
                      <w:color w:val="000000"/>
                      <w:szCs w:val="21"/>
                    </w:rPr>
                    <w:t>Approved by</w:t>
                  </w:r>
                </w:p>
                <w:p w14:paraId="7CB4CC6E" w14:textId="77777777" w:rsidR="00203F9B" w:rsidRPr="00546411" w:rsidRDefault="00203F9B" w:rsidP="00E32106">
                  <w:pPr>
                    <w:jc w:val="right"/>
                    <w:rPr>
                      <w:b/>
                    </w:rPr>
                  </w:pPr>
                </w:p>
              </w:tc>
              <w:tc>
                <w:tcPr>
                  <w:tcW w:w="1842" w:type="dxa"/>
                  <w:shd w:val="pct10" w:color="auto" w:fill="auto"/>
                  <w:vAlign w:val="center"/>
                </w:tcPr>
                <w:p w14:paraId="3F139E02" w14:textId="77777777" w:rsidR="00203F9B" w:rsidRPr="00546411" w:rsidRDefault="00E32106" w:rsidP="00F72E0D">
                  <w:pPr>
                    <w:rPr>
                      <w:b/>
                      <w:szCs w:val="21"/>
                    </w:rPr>
                  </w:pPr>
                  <w:r>
                    <w:rPr>
                      <w:rFonts w:hint="eastAsia"/>
                      <w:b/>
                      <w:szCs w:val="21"/>
                    </w:rPr>
                    <w:t>发布</w:t>
                  </w:r>
                  <w:r w:rsidR="00203F9B" w:rsidRPr="00546411">
                    <w:rPr>
                      <w:b/>
                      <w:szCs w:val="21"/>
                    </w:rPr>
                    <w:t>Released by</w:t>
                  </w:r>
                </w:p>
                <w:p w14:paraId="6EA18AEA" w14:textId="77777777" w:rsidR="00203F9B" w:rsidRPr="00546411" w:rsidRDefault="00203F9B" w:rsidP="009903C2">
                  <w:pPr>
                    <w:jc w:val="right"/>
                    <w:rPr>
                      <w:b/>
                    </w:rPr>
                  </w:pPr>
                </w:p>
              </w:tc>
            </w:tr>
            <w:tr w:rsidR="008D242E" w:rsidRPr="00546411" w14:paraId="55B897FE" w14:textId="77777777" w:rsidTr="0046363A">
              <w:trPr>
                <w:trHeight w:hRule="exact" w:val="851"/>
                <w:jc w:val="center"/>
              </w:trPr>
              <w:tc>
                <w:tcPr>
                  <w:tcW w:w="1833" w:type="dxa"/>
                  <w:vAlign w:val="center"/>
                </w:tcPr>
                <w:p w14:paraId="3294DE21" w14:textId="77777777" w:rsidR="008D242E" w:rsidRPr="00546411" w:rsidRDefault="003E27D4" w:rsidP="009903C2">
                  <w:pPr>
                    <w:jc w:val="center"/>
                  </w:pPr>
                  <w:bookmarkStart w:id="0" w:name="P"/>
                  <w:bookmarkEnd w:id="0"/>
                  <w:r>
                    <w:rPr>
                      <w:rFonts w:asciiTheme="minorEastAsia" w:eastAsiaTheme="minorEastAsia" w:hAnsiTheme="minorEastAsia" w:hint="eastAsia"/>
                    </w:rPr>
                    <w:t>陆德星</w:t>
                  </w:r>
                </w:p>
              </w:tc>
              <w:tc>
                <w:tcPr>
                  <w:tcW w:w="2012" w:type="dxa"/>
                  <w:vAlign w:val="center"/>
                </w:tcPr>
                <w:p w14:paraId="141A5DF9" w14:textId="77777777" w:rsidR="008D242E" w:rsidRPr="00546411" w:rsidRDefault="008D242E" w:rsidP="009903C2">
                  <w:pPr>
                    <w:jc w:val="center"/>
                  </w:pPr>
                  <w:bookmarkStart w:id="1" w:name="C"/>
                  <w:bookmarkEnd w:id="1"/>
                </w:p>
              </w:tc>
              <w:tc>
                <w:tcPr>
                  <w:tcW w:w="2240" w:type="dxa"/>
                  <w:vAlign w:val="center"/>
                </w:tcPr>
                <w:p w14:paraId="5293E5F5" w14:textId="77777777" w:rsidR="008D242E" w:rsidRPr="00546411" w:rsidRDefault="008D242E" w:rsidP="00E32106">
                  <w:pPr>
                    <w:jc w:val="center"/>
                  </w:pPr>
                  <w:bookmarkStart w:id="2" w:name="S"/>
                  <w:bookmarkEnd w:id="2"/>
                </w:p>
              </w:tc>
              <w:tc>
                <w:tcPr>
                  <w:tcW w:w="1973" w:type="dxa"/>
                  <w:vAlign w:val="center"/>
                </w:tcPr>
                <w:p w14:paraId="0EE9D34E" w14:textId="77777777" w:rsidR="008D242E" w:rsidRPr="00546411" w:rsidRDefault="008D242E" w:rsidP="009903C2">
                  <w:pPr>
                    <w:jc w:val="center"/>
                  </w:pPr>
                  <w:bookmarkStart w:id="3" w:name="A"/>
                  <w:bookmarkEnd w:id="3"/>
                </w:p>
              </w:tc>
              <w:tc>
                <w:tcPr>
                  <w:tcW w:w="1842" w:type="dxa"/>
                  <w:vAlign w:val="center"/>
                </w:tcPr>
                <w:p w14:paraId="3B5C0F02" w14:textId="77777777" w:rsidR="008D242E" w:rsidRPr="00546411" w:rsidRDefault="008D242E" w:rsidP="009903C2">
                  <w:pPr>
                    <w:jc w:val="center"/>
                  </w:pPr>
                  <w:bookmarkStart w:id="4" w:name="R"/>
                  <w:bookmarkEnd w:id="4"/>
                </w:p>
              </w:tc>
            </w:tr>
          </w:tbl>
          <w:p w14:paraId="25ABC411" w14:textId="77777777" w:rsidR="008D242E" w:rsidRPr="008D242E" w:rsidRDefault="008D242E" w:rsidP="009903C2">
            <w:pPr>
              <w:rPr>
                <w:rFonts w:ascii="宋体" w:hAnsi="宋体"/>
              </w:rPr>
            </w:pPr>
          </w:p>
          <w:tbl>
            <w:tblPr>
              <w:tblW w:w="99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2"/>
              <w:gridCol w:w="3709"/>
              <w:gridCol w:w="2245"/>
              <w:gridCol w:w="1836"/>
            </w:tblGrid>
            <w:tr w:rsidR="008D242E" w14:paraId="4341142A" w14:textId="77777777" w:rsidTr="00BD3743">
              <w:trPr>
                <w:trHeight w:hRule="exact" w:val="567"/>
              </w:trPr>
              <w:tc>
                <w:tcPr>
                  <w:tcW w:w="2122" w:type="dxa"/>
                  <w:tcBorders>
                    <w:bottom w:val="single" w:sz="8" w:space="0" w:color="auto"/>
                  </w:tcBorders>
                  <w:shd w:val="pct10" w:color="auto" w:fill="auto"/>
                  <w:vAlign w:val="center"/>
                </w:tcPr>
                <w:p w14:paraId="498D7D04" w14:textId="77777777" w:rsidR="008D242E" w:rsidRPr="00682668" w:rsidRDefault="008D242E" w:rsidP="009903C2">
                  <w:pPr>
                    <w:spacing w:line="360" w:lineRule="exact"/>
                    <w:jc w:val="center"/>
                    <w:rPr>
                      <w:b/>
                      <w:szCs w:val="21"/>
                    </w:rPr>
                  </w:pPr>
                  <w:r w:rsidRPr="00682668">
                    <w:rPr>
                      <w:rStyle w:val="af1"/>
                      <w:rFonts w:ascii="Times New Roman"/>
                      <w:b/>
                      <w:szCs w:val="21"/>
                    </w:rPr>
                    <w:t>文</w:t>
                  </w:r>
                  <w:r w:rsidRPr="00682668">
                    <w:rPr>
                      <w:rStyle w:val="af1"/>
                      <w:rFonts w:ascii="Times New Roman"/>
                      <w:b/>
                      <w:szCs w:val="21"/>
                      <w:shd w:val="pct10" w:color="auto" w:fill="auto"/>
                    </w:rPr>
                    <w:t>件号</w:t>
                  </w:r>
                  <w:r w:rsidRPr="00546411">
                    <w:rPr>
                      <w:rStyle w:val="af1"/>
                      <w:rFonts w:ascii="Arial Narrow" w:hAnsi="Arial Narrow"/>
                      <w:b/>
                      <w:szCs w:val="21"/>
                      <w:shd w:val="pct10" w:color="auto" w:fill="auto"/>
                    </w:rPr>
                    <w:t>Documen</w:t>
                  </w:r>
                  <w:r w:rsidRPr="00546411">
                    <w:rPr>
                      <w:rStyle w:val="af1"/>
                      <w:rFonts w:ascii="Arial Narrow" w:hAnsi="Arial Narrow"/>
                      <w:b/>
                      <w:szCs w:val="21"/>
                    </w:rPr>
                    <w:t>t No.</w:t>
                  </w:r>
                </w:p>
              </w:tc>
              <w:tc>
                <w:tcPr>
                  <w:tcW w:w="3709" w:type="dxa"/>
                  <w:tcBorders>
                    <w:bottom w:val="single" w:sz="8" w:space="0" w:color="auto"/>
                  </w:tcBorders>
                  <w:vAlign w:val="center"/>
                </w:tcPr>
                <w:p w14:paraId="5401EF2C" w14:textId="77777777" w:rsidR="008D242E" w:rsidRPr="00546411" w:rsidRDefault="008D242E" w:rsidP="009903C2">
                  <w:pPr>
                    <w:jc w:val="center"/>
                    <w:rPr>
                      <w:b/>
                      <w:szCs w:val="21"/>
                    </w:rPr>
                  </w:pPr>
                </w:p>
              </w:tc>
              <w:tc>
                <w:tcPr>
                  <w:tcW w:w="2245" w:type="dxa"/>
                  <w:tcBorders>
                    <w:bottom w:val="single" w:sz="8" w:space="0" w:color="auto"/>
                  </w:tcBorders>
                  <w:shd w:val="pct10" w:color="auto" w:fill="auto"/>
                  <w:vAlign w:val="center"/>
                </w:tcPr>
                <w:p w14:paraId="69415A53" w14:textId="77777777" w:rsidR="008D242E" w:rsidRPr="00682668" w:rsidRDefault="008D242E" w:rsidP="009903C2">
                  <w:pPr>
                    <w:spacing w:line="360" w:lineRule="exact"/>
                    <w:jc w:val="center"/>
                    <w:rPr>
                      <w:b/>
                      <w:szCs w:val="21"/>
                    </w:rPr>
                  </w:pPr>
                  <w:r w:rsidRPr="00682668">
                    <w:rPr>
                      <w:rStyle w:val="af1"/>
                      <w:rFonts w:ascii="Times New Roman"/>
                      <w:b/>
                      <w:szCs w:val="21"/>
                    </w:rPr>
                    <w:t>版本</w:t>
                  </w:r>
                  <w:r w:rsidRPr="00546411">
                    <w:rPr>
                      <w:rStyle w:val="af1"/>
                      <w:rFonts w:ascii="Arial Narrow" w:hAnsi="Arial Narrow"/>
                      <w:b/>
                      <w:szCs w:val="21"/>
                    </w:rPr>
                    <w:t>Revision</w:t>
                  </w:r>
                </w:p>
              </w:tc>
              <w:tc>
                <w:tcPr>
                  <w:tcW w:w="1836" w:type="dxa"/>
                  <w:vAlign w:val="center"/>
                </w:tcPr>
                <w:p w14:paraId="0B331F36" w14:textId="77777777" w:rsidR="008D242E" w:rsidRPr="00546411" w:rsidRDefault="00E51F1E" w:rsidP="009903C2">
                  <w:pPr>
                    <w:jc w:val="center"/>
                    <w:rPr>
                      <w:b/>
                      <w:szCs w:val="21"/>
                    </w:rPr>
                  </w:pPr>
                  <w:r>
                    <w:rPr>
                      <w:rFonts w:hint="eastAsia"/>
                      <w:b/>
                      <w:szCs w:val="21"/>
                    </w:rPr>
                    <w:t>A</w:t>
                  </w:r>
                </w:p>
              </w:tc>
            </w:tr>
            <w:tr w:rsidR="008D242E" w14:paraId="5D009D2E" w14:textId="77777777" w:rsidTr="00BD3743">
              <w:trPr>
                <w:trHeight w:hRule="exact" w:val="567"/>
              </w:trPr>
              <w:tc>
                <w:tcPr>
                  <w:tcW w:w="5831" w:type="dxa"/>
                  <w:gridSpan w:val="2"/>
                  <w:shd w:val="pct10" w:color="auto" w:fill="auto"/>
                  <w:vAlign w:val="center"/>
                </w:tcPr>
                <w:p w14:paraId="32AF55EB" w14:textId="77777777" w:rsidR="008D242E" w:rsidRPr="00682668" w:rsidRDefault="008D242E" w:rsidP="009903C2">
                  <w:pPr>
                    <w:jc w:val="center"/>
                    <w:rPr>
                      <w:b/>
                      <w:szCs w:val="21"/>
                    </w:rPr>
                  </w:pPr>
                  <w:r w:rsidRPr="00682668">
                    <w:rPr>
                      <w:rFonts w:hAnsi="宋体"/>
                      <w:b/>
                      <w:szCs w:val="21"/>
                    </w:rPr>
                    <w:t>密级</w:t>
                  </w:r>
                  <w:r w:rsidRPr="00546411">
                    <w:rPr>
                      <w:b/>
                      <w:szCs w:val="21"/>
                    </w:rPr>
                    <w:t>Classification</w:t>
                  </w:r>
                </w:p>
              </w:tc>
              <w:tc>
                <w:tcPr>
                  <w:tcW w:w="2245" w:type="dxa"/>
                  <w:shd w:val="pct10" w:color="auto" w:fill="auto"/>
                  <w:vAlign w:val="center"/>
                </w:tcPr>
                <w:p w14:paraId="0B7FD6DD" w14:textId="77777777" w:rsidR="008D242E" w:rsidRPr="00682668" w:rsidRDefault="008D242E" w:rsidP="009903C2">
                  <w:pPr>
                    <w:jc w:val="center"/>
                    <w:rPr>
                      <w:b/>
                      <w:szCs w:val="21"/>
                    </w:rPr>
                  </w:pPr>
                  <w:r w:rsidRPr="00682668">
                    <w:rPr>
                      <w:rFonts w:hAnsi="宋体"/>
                      <w:b/>
                      <w:szCs w:val="21"/>
                    </w:rPr>
                    <w:t>页码</w:t>
                  </w:r>
                  <w:r w:rsidRPr="00546411">
                    <w:rPr>
                      <w:b/>
                      <w:szCs w:val="21"/>
                    </w:rPr>
                    <w:t>Number of pages</w:t>
                  </w:r>
                </w:p>
              </w:tc>
              <w:tc>
                <w:tcPr>
                  <w:tcW w:w="1836" w:type="dxa"/>
                  <w:vAlign w:val="center"/>
                </w:tcPr>
                <w:p w14:paraId="4262A27E" w14:textId="77777777" w:rsidR="008D242E" w:rsidRPr="00405FD3" w:rsidRDefault="008D242E" w:rsidP="009903C2">
                  <w:pPr>
                    <w:jc w:val="center"/>
                    <w:rPr>
                      <w:rFonts w:eastAsiaTheme="minorEastAsia"/>
                      <w:b/>
                      <w:szCs w:val="21"/>
                    </w:rPr>
                  </w:pPr>
                </w:p>
              </w:tc>
            </w:tr>
            <w:tr w:rsidR="008D242E" w14:paraId="7CA9B519" w14:textId="77777777" w:rsidTr="001D60CB">
              <w:trPr>
                <w:trHeight w:hRule="exact" w:val="567"/>
              </w:trPr>
              <w:tc>
                <w:tcPr>
                  <w:tcW w:w="9912" w:type="dxa"/>
                  <w:gridSpan w:val="4"/>
                  <w:vAlign w:val="center"/>
                </w:tcPr>
                <w:p w14:paraId="7B9ACCA4" w14:textId="77777777" w:rsidR="008D242E" w:rsidRPr="00682668" w:rsidRDefault="009E742B" w:rsidP="009903C2">
                  <w:pPr>
                    <w:jc w:val="center"/>
                    <w:rPr>
                      <w:szCs w:val="21"/>
                    </w:rPr>
                  </w:pPr>
                  <w:r w:rsidRPr="00546411">
                    <w:rPr>
                      <w:rFonts w:ascii="宋体" w:hAnsi="宋体"/>
                      <w:b/>
                      <w:color w:val="000000"/>
                      <w:szCs w:val="21"/>
                    </w:rPr>
                    <w:t>□</w:t>
                  </w:r>
                  <w:r w:rsidR="008D242E" w:rsidRPr="00682668">
                    <w:rPr>
                      <w:rFonts w:hAnsi="宋体"/>
                      <w:b/>
                      <w:color w:val="000000"/>
                      <w:szCs w:val="21"/>
                    </w:rPr>
                    <w:t>绝</w:t>
                  </w:r>
                  <w:r w:rsidR="008D242E" w:rsidRPr="00682668">
                    <w:rPr>
                      <w:b/>
                      <w:color w:val="000000"/>
                      <w:szCs w:val="21"/>
                    </w:rPr>
                    <w:t>密</w:t>
                  </w:r>
                  <w:r w:rsidR="008D242E" w:rsidRPr="00546411">
                    <w:rPr>
                      <w:b/>
                      <w:color w:val="000000"/>
                      <w:szCs w:val="21"/>
                    </w:rPr>
                    <w:t xml:space="preserve">Strictly Confidential </w:t>
                  </w:r>
                  <w:r w:rsidR="008806F2" w:rsidRPr="00546411">
                    <w:rPr>
                      <w:rFonts w:ascii="宋体" w:hAnsi="宋体"/>
                      <w:b/>
                      <w:color w:val="000000"/>
                      <w:szCs w:val="21"/>
                    </w:rPr>
                    <w:t>□</w:t>
                  </w:r>
                  <w:r w:rsidR="008D242E" w:rsidRPr="00682668">
                    <w:rPr>
                      <w:rFonts w:hAnsi="宋体"/>
                      <w:b/>
                      <w:color w:val="000000"/>
                      <w:szCs w:val="21"/>
                    </w:rPr>
                    <w:t>机密</w:t>
                  </w:r>
                  <w:r w:rsidR="008D242E" w:rsidRPr="00546411">
                    <w:rPr>
                      <w:b/>
                      <w:color w:val="000000"/>
                      <w:szCs w:val="21"/>
                    </w:rPr>
                    <w:t xml:space="preserve">Confidential </w:t>
                  </w:r>
                  <w:r w:rsidR="00013CD8" w:rsidRPr="00546411">
                    <w:rPr>
                      <w:rFonts w:ascii="宋体" w:hAnsi="宋体"/>
                      <w:b/>
                      <w:color w:val="000000"/>
                      <w:szCs w:val="21"/>
                    </w:rPr>
                    <w:t>□</w:t>
                  </w:r>
                  <w:r w:rsidR="008D242E" w:rsidRPr="00546411">
                    <w:rPr>
                      <w:rFonts w:ascii="宋体" w:hAnsi="宋体"/>
                      <w:b/>
                      <w:color w:val="000000"/>
                      <w:szCs w:val="21"/>
                    </w:rPr>
                    <w:t>秘</w:t>
                  </w:r>
                  <w:r w:rsidR="008D242E" w:rsidRPr="00682668">
                    <w:rPr>
                      <w:rFonts w:hAnsi="宋体"/>
                      <w:b/>
                      <w:color w:val="000000"/>
                      <w:szCs w:val="21"/>
                    </w:rPr>
                    <w:t>密</w:t>
                  </w:r>
                  <w:r w:rsidR="008D242E" w:rsidRPr="00546411">
                    <w:rPr>
                      <w:b/>
                      <w:color w:val="000000"/>
                      <w:szCs w:val="21"/>
                    </w:rPr>
                    <w:t xml:space="preserve"> Secret </w:t>
                  </w:r>
                  <w:r w:rsidR="00013CD8" w:rsidRPr="00546411">
                    <w:rPr>
                      <w:rFonts w:ascii="宋体" w:hAnsi="宋体"/>
                      <w:b/>
                      <w:color w:val="000000"/>
                      <w:szCs w:val="21"/>
                    </w:rPr>
                    <w:t>□</w:t>
                  </w:r>
                  <w:r w:rsidR="008D242E" w:rsidRPr="00546411">
                    <w:rPr>
                      <w:rFonts w:ascii="宋体" w:hAnsi="宋体"/>
                      <w:b/>
                      <w:color w:val="000000"/>
                      <w:szCs w:val="21"/>
                    </w:rPr>
                    <w:t>内部</w:t>
                  </w:r>
                  <w:r w:rsidR="008D242E" w:rsidRPr="00546411">
                    <w:rPr>
                      <w:rFonts w:ascii="宋体" w:hAnsi="宋体"/>
                      <w:b/>
                      <w:color w:val="000000"/>
                      <w:szCs w:val="21"/>
                    </w:rPr>
                    <w:t xml:space="preserve"> </w:t>
                  </w:r>
                  <w:r w:rsidR="008D242E" w:rsidRPr="00546411">
                    <w:rPr>
                      <w:b/>
                      <w:color w:val="000000"/>
                      <w:szCs w:val="21"/>
                    </w:rPr>
                    <w:t>Internal</w:t>
                  </w:r>
                  <w:r w:rsidR="00013CD8" w:rsidRPr="008806F2">
                    <w:rPr>
                      <w:rFonts w:ascii="宋体" w:hAnsi="宋体"/>
                      <w:b/>
                      <w:color w:val="0D0D0D" w:themeColor="text1" w:themeTint="F2"/>
                      <w:szCs w:val="21"/>
                      <w:highlight w:val="black"/>
                    </w:rPr>
                    <w:t>□</w:t>
                  </w:r>
                  <w:r w:rsidR="008D242E" w:rsidRPr="00546411">
                    <w:rPr>
                      <w:rFonts w:ascii="宋体" w:hAnsi="宋体"/>
                      <w:b/>
                      <w:color w:val="000000"/>
                      <w:szCs w:val="21"/>
                    </w:rPr>
                    <w:t>公开</w:t>
                  </w:r>
                  <w:r w:rsidR="00546411" w:rsidRPr="00546411">
                    <w:rPr>
                      <w:b/>
                      <w:color w:val="000000"/>
                      <w:szCs w:val="21"/>
                    </w:rPr>
                    <w:t>P</w:t>
                  </w:r>
                  <w:r w:rsidR="008D242E" w:rsidRPr="00546411">
                    <w:rPr>
                      <w:b/>
                      <w:color w:val="000000"/>
                      <w:szCs w:val="21"/>
                    </w:rPr>
                    <w:t>ublished</w:t>
                  </w:r>
                </w:p>
              </w:tc>
            </w:tr>
          </w:tbl>
          <w:p w14:paraId="1595744C" w14:textId="77777777" w:rsidR="008D242E" w:rsidRPr="00912C76" w:rsidRDefault="008D242E" w:rsidP="00BD3743">
            <w:pPr>
              <w:jc w:val="left"/>
              <w:rPr>
                <w:rFonts w:ascii="宋体" w:hAnsi="宋体"/>
                <w:b/>
                <w:color w:val="FF0000"/>
              </w:rPr>
            </w:pPr>
          </w:p>
        </w:tc>
      </w:tr>
    </w:tbl>
    <w:p w14:paraId="5F63DC8E" w14:textId="77777777" w:rsidR="005665CD" w:rsidRDefault="005665CD">
      <w:pPr>
        <w:sectPr w:rsidR="005665CD" w:rsidSect="007A7AAA">
          <w:headerReference w:type="even" r:id="rId9"/>
          <w:headerReference w:type="default" r:id="rId10"/>
          <w:footerReference w:type="default" r:id="rId11"/>
          <w:footerReference w:type="first" r:id="rId12"/>
          <w:type w:val="continuous"/>
          <w:pgSz w:w="11906" w:h="16838" w:code="9"/>
          <w:pgMar w:top="1134" w:right="1134" w:bottom="1134" w:left="1418" w:header="720" w:footer="340" w:gutter="0"/>
          <w:cols w:space="720"/>
          <w:docGrid w:type="lines" w:linePitch="302" w:charSpace="93827"/>
        </w:sectPr>
      </w:pPr>
    </w:p>
    <w:p w14:paraId="15110E7A" w14:textId="77777777" w:rsidR="00E6460D" w:rsidRDefault="00E6460D"/>
    <w:p w14:paraId="4A651E75" w14:textId="77777777" w:rsidR="00E6460D" w:rsidRDefault="00E6460D"/>
    <w:tbl>
      <w:tblPr>
        <w:tblW w:w="8926"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A0" w:firstRow="1" w:lastRow="0" w:firstColumn="1" w:lastColumn="0" w:noHBand="0" w:noVBand="1"/>
      </w:tblPr>
      <w:tblGrid>
        <w:gridCol w:w="8926"/>
      </w:tblGrid>
      <w:tr w:rsidR="00E6460D" w:rsidRPr="00470497" w14:paraId="30786561" w14:textId="77777777" w:rsidTr="00D11090">
        <w:trPr>
          <w:trHeight w:val="5007"/>
          <w:jc w:val="center"/>
        </w:trPr>
        <w:tc>
          <w:tcPr>
            <w:tcW w:w="8926" w:type="dxa"/>
            <w:vAlign w:val="center"/>
          </w:tcPr>
          <w:p w14:paraId="244E5AED" w14:textId="77777777" w:rsidR="00E6460D" w:rsidRPr="00246838" w:rsidRDefault="00E6460D" w:rsidP="00A42E45">
            <w:pPr>
              <w:tabs>
                <w:tab w:val="left" w:pos="3619"/>
              </w:tabs>
              <w:spacing w:line="400" w:lineRule="exact"/>
              <w:jc w:val="center"/>
              <w:rPr>
                <w:b/>
                <w:sz w:val="28"/>
                <w:szCs w:val="28"/>
              </w:rPr>
            </w:pPr>
            <w:r w:rsidRPr="00246838">
              <w:rPr>
                <w:rFonts w:hAnsi="宋体"/>
                <w:b/>
                <w:sz w:val="28"/>
                <w:szCs w:val="28"/>
              </w:rPr>
              <w:t>注意事项和声明</w:t>
            </w:r>
          </w:p>
          <w:p w14:paraId="6D030991" w14:textId="77777777" w:rsidR="00A42E45" w:rsidRPr="00246838" w:rsidRDefault="00E6460D" w:rsidP="00D11090">
            <w:pPr>
              <w:tabs>
                <w:tab w:val="left" w:pos="3619"/>
              </w:tabs>
              <w:spacing w:line="400" w:lineRule="exact"/>
              <w:jc w:val="center"/>
              <w:rPr>
                <w:b/>
                <w:sz w:val="28"/>
                <w:szCs w:val="21"/>
              </w:rPr>
            </w:pPr>
            <w:r w:rsidRPr="00246838">
              <w:rPr>
                <w:b/>
                <w:sz w:val="28"/>
                <w:szCs w:val="28"/>
              </w:rPr>
              <w:t>Notification and disclaimer</w:t>
            </w:r>
          </w:p>
          <w:p w14:paraId="2892E6DB" w14:textId="77777777" w:rsidR="00D11090" w:rsidRPr="00D11090" w:rsidRDefault="00D11090" w:rsidP="00D11090">
            <w:pPr>
              <w:tabs>
                <w:tab w:val="left" w:pos="3619"/>
              </w:tabs>
              <w:spacing w:line="400" w:lineRule="exact"/>
              <w:jc w:val="center"/>
              <w:rPr>
                <w:b/>
                <w:sz w:val="15"/>
                <w:szCs w:val="21"/>
              </w:rPr>
            </w:pPr>
          </w:p>
          <w:p w14:paraId="26AF17AF" w14:textId="77777777" w:rsidR="00E6460D" w:rsidRPr="00F2017A" w:rsidRDefault="005B6A89" w:rsidP="00BD3743">
            <w:pPr>
              <w:tabs>
                <w:tab w:val="left" w:pos="3619"/>
              </w:tabs>
              <w:ind w:leftChars="200" w:left="420" w:firstLineChars="200" w:firstLine="420"/>
              <w:rPr>
                <w:szCs w:val="21"/>
              </w:rPr>
            </w:pPr>
            <w:r>
              <w:rPr>
                <w:rFonts w:hAnsi="宋体" w:hint="eastAsia"/>
                <w:szCs w:val="21"/>
              </w:rPr>
              <w:t>本文件中</w:t>
            </w:r>
            <w:r w:rsidR="00E6460D" w:rsidRPr="00F2017A">
              <w:rPr>
                <w:rFonts w:hAnsi="宋体" w:hint="eastAsia"/>
                <w:szCs w:val="21"/>
              </w:rPr>
              <w:t>所有的</w:t>
            </w:r>
            <w:r>
              <w:rPr>
                <w:rFonts w:hAnsi="宋体" w:hint="eastAsia"/>
                <w:szCs w:val="21"/>
              </w:rPr>
              <w:t>事项尽可能的</w:t>
            </w:r>
            <w:r w:rsidR="00E6460D" w:rsidRPr="00F2017A">
              <w:rPr>
                <w:rFonts w:hAnsi="宋体" w:hint="eastAsia"/>
                <w:szCs w:val="21"/>
              </w:rPr>
              <w:t>全面</w:t>
            </w:r>
            <w:r>
              <w:rPr>
                <w:rFonts w:hAnsi="宋体" w:hint="eastAsia"/>
                <w:szCs w:val="21"/>
              </w:rPr>
              <w:t>和准确</w:t>
            </w:r>
            <w:r w:rsidR="00E6460D" w:rsidRPr="00F2017A">
              <w:rPr>
                <w:rFonts w:hAnsi="宋体" w:hint="eastAsia"/>
                <w:szCs w:val="21"/>
              </w:rPr>
              <w:t>，</w:t>
            </w:r>
            <w:r>
              <w:rPr>
                <w:rFonts w:hAnsi="宋体" w:hint="eastAsia"/>
                <w:szCs w:val="21"/>
              </w:rPr>
              <w:t>但</w:t>
            </w:r>
            <w:r w:rsidR="00E6460D" w:rsidRPr="00F2017A">
              <w:rPr>
                <w:rFonts w:hAnsi="宋体" w:hint="eastAsia"/>
                <w:szCs w:val="21"/>
              </w:rPr>
              <w:t>本文件可能还需要进一步修正</w:t>
            </w:r>
            <w:r>
              <w:rPr>
                <w:rFonts w:hint="eastAsia"/>
                <w:szCs w:val="21"/>
              </w:rPr>
              <w:t>。未经广东明阳风电</w:t>
            </w:r>
            <w:r w:rsidR="007D51B6">
              <w:rPr>
                <w:rFonts w:hint="eastAsia"/>
                <w:szCs w:val="21"/>
              </w:rPr>
              <w:t>产业</w:t>
            </w:r>
            <w:r>
              <w:rPr>
                <w:rFonts w:hint="eastAsia"/>
                <w:szCs w:val="21"/>
              </w:rPr>
              <w:t>集团有限公司确认和许可而</w:t>
            </w:r>
            <w:r w:rsidR="00E6460D" w:rsidRPr="00F2017A">
              <w:rPr>
                <w:rFonts w:hAnsi="宋体" w:hint="eastAsia"/>
                <w:szCs w:val="21"/>
              </w:rPr>
              <w:t>依据此文件进行制造和其他用途时，广东明阳风电产业集团有限公司将不负责因此</w:t>
            </w:r>
            <w:r>
              <w:rPr>
                <w:rFonts w:hAnsi="宋体" w:hint="eastAsia"/>
                <w:szCs w:val="21"/>
              </w:rPr>
              <w:t>所</w:t>
            </w:r>
            <w:r w:rsidR="00E6460D" w:rsidRPr="00F2017A">
              <w:rPr>
                <w:rFonts w:hAnsi="宋体" w:hint="eastAsia"/>
                <w:szCs w:val="21"/>
              </w:rPr>
              <w:t>产生的风险。</w:t>
            </w:r>
          </w:p>
          <w:p w14:paraId="262C49ED" w14:textId="77777777" w:rsidR="00E6460D" w:rsidRPr="00F2017A" w:rsidRDefault="00E6460D" w:rsidP="00A42E45">
            <w:pPr>
              <w:tabs>
                <w:tab w:val="left" w:pos="3619"/>
              </w:tabs>
              <w:ind w:leftChars="200" w:left="420" w:firstLineChars="200" w:firstLine="420"/>
              <w:rPr>
                <w:szCs w:val="21"/>
              </w:rPr>
            </w:pPr>
            <w:r w:rsidRPr="00F2017A">
              <w:rPr>
                <w:rFonts w:hAnsi="宋体" w:hint="eastAsia"/>
                <w:szCs w:val="21"/>
              </w:rPr>
              <w:t>任何</w:t>
            </w:r>
            <w:r w:rsidR="005B6A89">
              <w:rPr>
                <w:rFonts w:hAnsi="宋体" w:hint="eastAsia"/>
                <w:szCs w:val="21"/>
              </w:rPr>
              <w:t>发现</w:t>
            </w:r>
            <w:r w:rsidRPr="00F2017A">
              <w:rPr>
                <w:rFonts w:hAnsi="宋体" w:hint="eastAsia"/>
                <w:szCs w:val="21"/>
              </w:rPr>
              <w:t>有关本文件的不足和错误之处，</w:t>
            </w:r>
            <w:r w:rsidR="005B6A89">
              <w:rPr>
                <w:rFonts w:hAnsi="宋体" w:hint="eastAsia"/>
                <w:szCs w:val="21"/>
              </w:rPr>
              <w:t>请</w:t>
            </w:r>
            <w:r w:rsidRPr="00F2017A">
              <w:rPr>
                <w:rFonts w:hAnsi="宋体" w:hint="eastAsia"/>
                <w:szCs w:val="21"/>
              </w:rPr>
              <w:t>文件</w:t>
            </w:r>
            <w:r w:rsidR="005B6A89">
              <w:rPr>
                <w:rFonts w:hAnsi="宋体" w:hint="eastAsia"/>
                <w:szCs w:val="21"/>
              </w:rPr>
              <w:t>使用者</w:t>
            </w:r>
            <w:r w:rsidRPr="00F2017A">
              <w:rPr>
                <w:rFonts w:hAnsi="宋体" w:hint="eastAsia"/>
                <w:szCs w:val="21"/>
              </w:rPr>
              <w:t>立即反馈给版权所有者。</w:t>
            </w:r>
          </w:p>
          <w:p w14:paraId="0C1CC92A" w14:textId="77777777" w:rsidR="005F3548" w:rsidRPr="005F3548" w:rsidRDefault="00E6460D" w:rsidP="00AE500B">
            <w:pPr>
              <w:ind w:firstLineChars="400" w:firstLine="840"/>
              <w:rPr>
                <w:rFonts w:hAnsi="宋体"/>
                <w:szCs w:val="21"/>
              </w:rPr>
            </w:pPr>
            <w:r w:rsidRPr="00F2017A">
              <w:rPr>
                <w:rFonts w:hAnsi="宋体" w:hint="eastAsia"/>
                <w:szCs w:val="21"/>
              </w:rPr>
              <w:t>本文件仅在接收方同意以上条件时才给予提交。</w:t>
            </w:r>
            <w:r w:rsidR="005F3548" w:rsidRPr="005F3548">
              <w:rPr>
                <w:rFonts w:hAnsi="宋体" w:hint="eastAsia"/>
                <w:szCs w:val="21"/>
              </w:rPr>
              <w:t>当文本有歧义时，请以中文为准。</w:t>
            </w:r>
          </w:p>
          <w:p w14:paraId="475E0F59" w14:textId="77777777" w:rsidR="00E6460D" w:rsidRPr="005F3548" w:rsidRDefault="00E6460D" w:rsidP="00A42E45">
            <w:pPr>
              <w:tabs>
                <w:tab w:val="left" w:pos="3619"/>
              </w:tabs>
              <w:ind w:leftChars="200" w:left="420" w:firstLineChars="200" w:firstLine="420"/>
              <w:rPr>
                <w:szCs w:val="21"/>
              </w:rPr>
            </w:pPr>
          </w:p>
          <w:p w14:paraId="7E7FA0EB" w14:textId="77777777" w:rsidR="00E6460D" w:rsidRPr="00F2017A" w:rsidRDefault="00E6460D" w:rsidP="00A42E45">
            <w:pPr>
              <w:spacing w:line="240" w:lineRule="atLeast"/>
              <w:ind w:leftChars="200" w:left="420"/>
              <w:rPr>
                <w:szCs w:val="21"/>
              </w:rPr>
            </w:pPr>
            <w:r w:rsidRPr="00F2017A">
              <w:rPr>
                <w:szCs w:val="21"/>
              </w:rPr>
              <w:t xml:space="preserve">This document may still be undergoing checking by the institution responsible, Although all work has been carried out very thoroughly; this document is still subject to changes. The risk of manufacturing in accordance to this document or any other use of the results stays exclusively with the customer and is not in the responsibility of MY. </w:t>
            </w:r>
          </w:p>
          <w:p w14:paraId="014D648A" w14:textId="77777777" w:rsidR="00E6460D" w:rsidRPr="00F2017A" w:rsidRDefault="00E6460D" w:rsidP="00BD3743">
            <w:pPr>
              <w:spacing w:line="240" w:lineRule="atLeast"/>
              <w:ind w:leftChars="200" w:left="420" w:firstLineChars="200" w:firstLine="420"/>
              <w:rPr>
                <w:szCs w:val="21"/>
              </w:rPr>
            </w:pPr>
            <w:r w:rsidRPr="00F2017A">
              <w:rPr>
                <w:szCs w:val="21"/>
              </w:rPr>
              <w:t xml:space="preserve">Should any information in this document be not complete, incomprehensible or faulty, it is the responsibility of the user of this document to immediately clarify the facts with the author and the client. </w:t>
            </w:r>
          </w:p>
          <w:p w14:paraId="1116BDB4" w14:textId="77777777" w:rsidR="00E6460D" w:rsidRPr="00A84EB9" w:rsidRDefault="00E6460D" w:rsidP="00A42E45">
            <w:pPr>
              <w:spacing w:line="240" w:lineRule="atLeast"/>
              <w:ind w:leftChars="200" w:left="420"/>
              <w:rPr>
                <w:b/>
                <w:color w:val="FF0000"/>
                <w:kern w:val="0"/>
                <w:sz w:val="22"/>
              </w:rPr>
            </w:pPr>
            <w:r w:rsidRPr="00F2017A">
              <w:rPr>
                <w:szCs w:val="21"/>
              </w:rPr>
              <w:t>This document is only submitted under the assumption that the receiver accepts the above conditions.</w:t>
            </w:r>
            <w:r w:rsidR="005F3548" w:rsidRPr="005F3548">
              <w:rPr>
                <w:rFonts w:hint="eastAsia"/>
                <w:szCs w:val="21"/>
              </w:rPr>
              <w:t xml:space="preserve">In case of any divergence of interpretations, the test shall prevail in Chinese </w:t>
            </w:r>
            <w:r w:rsidR="005F3548">
              <w:rPr>
                <w:rFonts w:ascii="仿宋" w:eastAsia="仿宋" w:hAnsi="仿宋" w:hint="eastAsia"/>
                <w:i/>
                <w:iCs/>
                <w:color w:val="000000"/>
              </w:rPr>
              <w:t>.</w:t>
            </w:r>
          </w:p>
        </w:tc>
      </w:tr>
    </w:tbl>
    <w:p w14:paraId="15D6080E" w14:textId="77777777" w:rsidR="005665CD" w:rsidRPr="000E7A57" w:rsidRDefault="005665CD" w:rsidP="003B15D9">
      <w:pPr>
        <w:jc w:val="left"/>
        <w:rPr>
          <w:sz w:val="24"/>
        </w:rPr>
      </w:pPr>
    </w:p>
    <w:p w14:paraId="4EFFB9B2" w14:textId="77777777" w:rsidR="001E3F6C" w:rsidRPr="000E7A57" w:rsidRDefault="001E3F6C" w:rsidP="005665CD">
      <w:pPr>
        <w:rPr>
          <w:sz w:val="24"/>
        </w:rPr>
      </w:pPr>
    </w:p>
    <w:p w14:paraId="4383B120" w14:textId="4C6FAB7A" w:rsidR="00E6460D" w:rsidRPr="00246838" w:rsidRDefault="00E6460D" w:rsidP="00E6460D">
      <w:pPr>
        <w:spacing w:line="360" w:lineRule="auto"/>
        <w:jc w:val="center"/>
        <w:rPr>
          <w:b/>
          <w:sz w:val="28"/>
          <w:szCs w:val="28"/>
        </w:rPr>
      </w:pPr>
    </w:p>
    <w:p w14:paraId="26868499" w14:textId="77777777" w:rsidR="00E6460D" w:rsidRPr="00185472" w:rsidRDefault="00E6460D" w:rsidP="005665CD">
      <w:pPr>
        <w:rPr>
          <w:rFonts w:eastAsiaTheme="minorEastAsia"/>
          <w:sz w:val="36"/>
        </w:rPr>
        <w:sectPr w:rsidR="00E6460D" w:rsidRPr="00185472" w:rsidSect="007A7AAA">
          <w:headerReference w:type="default" r:id="rId13"/>
          <w:pgSz w:w="11906" w:h="16838" w:code="9"/>
          <w:pgMar w:top="1134" w:right="1134" w:bottom="1134" w:left="1418" w:header="850" w:footer="340" w:gutter="0"/>
          <w:cols w:space="720"/>
          <w:docGrid w:type="lines" w:linePitch="302" w:charSpace="93827"/>
        </w:sectPr>
      </w:pPr>
    </w:p>
    <w:p w14:paraId="4796B81E" w14:textId="77777777" w:rsidR="001E3F6C" w:rsidRPr="006A168D" w:rsidRDefault="001E3F6C" w:rsidP="00246838">
      <w:pPr>
        <w:autoSpaceDE w:val="0"/>
        <w:autoSpaceDN w:val="0"/>
        <w:adjustRightInd w:val="0"/>
        <w:spacing w:line="400" w:lineRule="exact"/>
        <w:jc w:val="center"/>
        <w:rPr>
          <w:rFonts w:ascii="宋体" w:eastAsia="宋体" w:hAnsi="宋体"/>
          <w:b/>
          <w:color w:val="000000"/>
          <w:kern w:val="0"/>
          <w:sz w:val="24"/>
          <w:szCs w:val="24"/>
        </w:rPr>
      </w:pPr>
      <w:r w:rsidRPr="00246838">
        <w:rPr>
          <w:rFonts w:ascii="宋体" w:hAnsi="宋体" w:hint="eastAsia"/>
          <w:b/>
          <w:color w:val="000000"/>
          <w:kern w:val="0"/>
          <w:sz w:val="28"/>
          <w:szCs w:val="24"/>
        </w:rPr>
        <w:lastRenderedPageBreak/>
        <w:t>目</w:t>
      </w:r>
      <w:r w:rsidRPr="00246838">
        <w:rPr>
          <w:rFonts w:ascii="宋体" w:hAnsi="宋体" w:hint="eastAsia"/>
          <w:b/>
          <w:color w:val="000000"/>
          <w:kern w:val="0"/>
          <w:sz w:val="28"/>
          <w:szCs w:val="24"/>
        </w:rPr>
        <w:t xml:space="preserve"> </w:t>
      </w:r>
      <w:r w:rsidRPr="00246838">
        <w:rPr>
          <w:rFonts w:ascii="宋体" w:hAnsi="宋体" w:hint="eastAsia"/>
          <w:b/>
          <w:color w:val="000000"/>
          <w:kern w:val="0"/>
          <w:sz w:val="28"/>
          <w:szCs w:val="24"/>
        </w:rPr>
        <w:t>录</w:t>
      </w:r>
    </w:p>
    <w:p w14:paraId="7C222E56" w14:textId="77777777" w:rsidR="00170954" w:rsidRDefault="00B6286E" w:rsidP="00246838">
      <w:pPr>
        <w:autoSpaceDE w:val="0"/>
        <w:autoSpaceDN w:val="0"/>
        <w:adjustRightInd w:val="0"/>
        <w:spacing w:line="400" w:lineRule="exact"/>
        <w:jc w:val="center"/>
        <w:rPr>
          <w:rFonts w:eastAsia="黑体"/>
          <w:b/>
          <w:color w:val="000000"/>
          <w:kern w:val="0"/>
          <w:sz w:val="32"/>
          <w:szCs w:val="32"/>
        </w:rPr>
      </w:pPr>
      <w:r w:rsidRPr="00246838">
        <w:rPr>
          <w:rFonts w:eastAsia="黑体"/>
          <w:b/>
          <w:color w:val="000000"/>
          <w:kern w:val="0"/>
          <w:sz w:val="28"/>
          <w:szCs w:val="24"/>
        </w:rPr>
        <w:t>Content</w:t>
      </w:r>
    </w:p>
    <w:p w14:paraId="710A702B" w14:textId="03E7A95A" w:rsidR="008C0159" w:rsidRDefault="00E95652">
      <w:pPr>
        <w:pStyle w:val="TOC1"/>
        <w:tabs>
          <w:tab w:val="left" w:pos="420"/>
          <w:tab w:val="right" w:leader="dot" w:pos="9060"/>
        </w:tabs>
        <w:rPr>
          <w:rFonts w:asciiTheme="minorHAnsi" w:eastAsiaTheme="minorEastAsia" w:hAnsiTheme="minorHAnsi" w:cstheme="minorBidi"/>
          <w:noProof/>
          <w:szCs w:val="22"/>
        </w:rPr>
      </w:pPr>
      <w:r>
        <w:rPr>
          <w:rFonts w:ascii="宋体" w:hAnsi="宋体"/>
          <w:color w:val="000000"/>
          <w:kern w:val="0"/>
        </w:rPr>
        <w:fldChar w:fldCharType="begin"/>
      </w:r>
      <w:r w:rsidR="00FF00E8">
        <w:rPr>
          <w:rFonts w:ascii="宋体" w:hAnsi="宋体"/>
          <w:color w:val="000000"/>
          <w:kern w:val="0"/>
        </w:rPr>
        <w:instrText xml:space="preserve"> TOC \o "1-3" \h \z \u </w:instrText>
      </w:r>
      <w:r>
        <w:rPr>
          <w:rFonts w:ascii="宋体" w:hAnsi="宋体"/>
          <w:color w:val="000000"/>
          <w:kern w:val="0"/>
        </w:rPr>
        <w:fldChar w:fldCharType="separate"/>
      </w:r>
      <w:hyperlink w:anchor="_Toc61366592" w:history="1">
        <w:r w:rsidR="008C0159" w:rsidRPr="00100919">
          <w:rPr>
            <w:rStyle w:val="aa"/>
            <w:noProof/>
          </w:rPr>
          <w:t>1</w:t>
        </w:r>
        <w:r w:rsidR="008C0159">
          <w:rPr>
            <w:rFonts w:asciiTheme="minorHAnsi" w:eastAsiaTheme="minorEastAsia" w:hAnsiTheme="minorHAnsi" w:cstheme="minorBidi"/>
            <w:noProof/>
            <w:szCs w:val="22"/>
          </w:rPr>
          <w:tab/>
        </w:r>
        <w:r w:rsidR="008C0159" w:rsidRPr="00100919">
          <w:rPr>
            <w:rStyle w:val="aa"/>
            <w:rFonts w:ascii="宋体" w:eastAsia="宋体" w:hAnsi="宋体" w:cs="宋体" w:hint="eastAsia"/>
            <w:noProof/>
          </w:rPr>
          <w:t>生命周期服务支持政策</w:t>
        </w:r>
        <w:r w:rsidR="008C0159">
          <w:rPr>
            <w:noProof/>
            <w:webHidden/>
          </w:rPr>
          <w:tab/>
        </w:r>
        <w:r w:rsidR="008C0159">
          <w:rPr>
            <w:noProof/>
            <w:webHidden/>
          </w:rPr>
          <w:fldChar w:fldCharType="begin"/>
        </w:r>
        <w:r w:rsidR="008C0159">
          <w:rPr>
            <w:noProof/>
            <w:webHidden/>
          </w:rPr>
          <w:instrText xml:space="preserve"> PAGEREF _Toc61366592 \h </w:instrText>
        </w:r>
        <w:r w:rsidR="008C0159">
          <w:rPr>
            <w:noProof/>
            <w:webHidden/>
          </w:rPr>
        </w:r>
        <w:r w:rsidR="008C0159">
          <w:rPr>
            <w:noProof/>
            <w:webHidden/>
          </w:rPr>
          <w:fldChar w:fldCharType="separate"/>
        </w:r>
        <w:r w:rsidR="008C0159">
          <w:rPr>
            <w:noProof/>
            <w:webHidden/>
          </w:rPr>
          <w:t>5</w:t>
        </w:r>
        <w:r w:rsidR="008C0159">
          <w:rPr>
            <w:noProof/>
            <w:webHidden/>
          </w:rPr>
          <w:fldChar w:fldCharType="end"/>
        </w:r>
      </w:hyperlink>
    </w:p>
    <w:p w14:paraId="387E0DBE" w14:textId="4D80AB37" w:rsidR="008C0159" w:rsidRDefault="003D244C">
      <w:pPr>
        <w:pStyle w:val="TOC2"/>
        <w:tabs>
          <w:tab w:val="left" w:pos="1050"/>
          <w:tab w:val="right" w:leader="dot" w:pos="9060"/>
        </w:tabs>
        <w:rPr>
          <w:rFonts w:asciiTheme="minorHAnsi" w:eastAsiaTheme="minorEastAsia" w:hAnsiTheme="minorHAnsi" w:cstheme="minorBidi"/>
          <w:noProof/>
          <w:szCs w:val="22"/>
        </w:rPr>
      </w:pPr>
      <w:hyperlink w:anchor="_Toc61366593" w:history="1">
        <w:r w:rsidR="008C0159" w:rsidRPr="00100919">
          <w:rPr>
            <w:rStyle w:val="aa"/>
            <w:noProof/>
          </w:rPr>
          <w:t>1.1</w:t>
        </w:r>
        <w:r w:rsidR="008C0159">
          <w:rPr>
            <w:rFonts w:asciiTheme="minorHAnsi" w:eastAsiaTheme="minorEastAsia" w:hAnsiTheme="minorHAnsi" w:cstheme="minorBidi"/>
            <w:noProof/>
            <w:szCs w:val="22"/>
          </w:rPr>
          <w:tab/>
        </w:r>
        <w:r w:rsidR="008C0159" w:rsidRPr="00100919">
          <w:rPr>
            <w:rStyle w:val="aa"/>
            <w:rFonts w:ascii="宋体" w:eastAsia="宋体" w:hAnsi="宋体" w:cs="宋体" w:hint="eastAsia"/>
            <w:noProof/>
          </w:rPr>
          <w:t>目的</w:t>
        </w:r>
        <w:r w:rsidR="008C0159">
          <w:rPr>
            <w:noProof/>
            <w:webHidden/>
          </w:rPr>
          <w:tab/>
        </w:r>
        <w:r w:rsidR="008C0159">
          <w:rPr>
            <w:noProof/>
            <w:webHidden/>
          </w:rPr>
          <w:fldChar w:fldCharType="begin"/>
        </w:r>
        <w:r w:rsidR="008C0159">
          <w:rPr>
            <w:noProof/>
            <w:webHidden/>
          </w:rPr>
          <w:instrText xml:space="preserve"> PAGEREF _Toc61366593 \h </w:instrText>
        </w:r>
        <w:r w:rsidR="008C0159">
          <w:rPr>
            <w:noProof/>
            <w:webHidden/>
          </w:rPr>
        </w:r>
        <w:r w:rsidR="008C0159">
          <w:rPr>
            <w:noProof/>
            <w:webHidden/>
          </w:rPr>
          <w:fldChar w:fldCharType="separate"/>
        </w:r>
        <w:r w:rsidR="008C0159">
          <w:rPr>
            <w:noProof/>
            <w:webHidden/>
          </w:rPr>
          <w:t>5</w:t>
        </w:r>
        <w:r w:rsidR="008C0159">
          <w:rPr>
            <w:noProof/>
            <w:webHidden/>
          </w:rPr>
          <w:fldChar w:fldCharType="end"/>
        </w:r>
      </w:hyperlink>
    </w:p>
    <w:p w14:paraId="56E2100F" w14:textId="77CBC6C2" w:rsidR="008C0159" w:rsidRDefault="003D244C">
      <w:pPr>
        <w:pStyle w:val="TOC2"/>
        <w:tabs>
          <w:tab w:val="left" w:pos="1050"/>
          <w:tab w:val="right" w:leader="dot" w:pos="9060"/>
        </w:tabs>
        <w:rPr>
          <w:rFonts w:asciiTheme="minorHAnsi" w:eastAsiaTheme="minorEastAsia" w:hAnsiTheme="minorHAnsi" w:cstheme="minorBidi"/>
          <w:noProof/>
          <w:szCs w:val="22"/>
        </w:rPr>
      </w:pPr>
      <w:hyperlink w:anchor="_Toc61366594" w:history="1">
        <w:r w:rsidR="008C0159" w:rsidRPr="00100919">
          <w:rPr>
            <w:rStyle w:val="aa"/>
            <w:noProof/>
          </w:rPr>
          <w:t>1.2</w:t>
        </w:r>
        <w:r w:rsidR="008C0159">
          <w:rPr>
            <w:rFonts w:asciiTheme="minorHAnsi" w:eastAsiaTheme="minorEastAsia" w:hAnsiTheme="minorHAnsi" w:cstheme="minorBidi"/>
            <w:noProof/>
            <w:szCs w:val="22"/>
          </w:rPr>
          <w:tab/>
        </w:r>
        <w:r w:rsidR="008C0159" w:rsidRPr="00100919">
          <w:rPr>
            <w:rStyle w:val="aa"/>
            <w:rFonts w:ascii="宋体" w:eastAsia="宋体" w:hAnsi="宋体" w:cs="宋体" w:hint="eastAsia"/>
            <w:noProof/>
          </w:rPr>
          <w:t>生命周期策略</w:t>
        </w:r>
        <w:r w:rsidR="008C0159">
          <w:rPr>
            <w:noProof/>
            <w:webHidden/>
          </w:rPr>
          <w:tab/>
        </w:r>
        <w:r w:rsidR="008C0159">
          <w:rPr>
            <w:noProof/>
            <w:webHidden/>
          </w:rPr>
          <w:fldChar w:fldCharType="begin"/>
        </w:r>
        <w:r w:rsidR="008C0159">
          <w:rPr>
            <w:noProof/>
            <w:webHidden/>
          </w:rPr>
          <w:instrText xml:space="preserve"> PAGEREF _Toc61366594 \h </w:instrText>
        </w:r>
        <w:r w:rsidR="008C0159">
          <w:rPr>
            <w:noProof/>
            <w:webHidden/>
          </w:rPr>
        </w:r>
        <w:r w:rsidR="008C0159">
          <w:rPr>
            <w:noProof/>
            <w:webHidden/>
          </w:rPr>
          <w:fldChar w:fldCharType="separate"/>
        </w:r>
        <w:r w:rsidR="008C0159">
          <w:rPr>
            <w:noProof/>
            <w:webHidden/>
          </w:rPr>
          <w:t>5</w:t>
        </w:r>
        <w:r w:rsidR="008C0159">
          <w:rPr>
            <w:noProof/>
            <w:webHidden/>
          </w:rPr>
          <w:fldChar w:fldCharType="end"/>
        </w:r>
      </w:hyperlink>
    </w:p>
    <w:p w14:paraId="68041F09" w14:textId="398EE7B7" w:rsidR="003D2961" w:rsidRDefault="00E95652" w:rsidP="00FF5133">
      <w:pPr>
        <w:autoSpaceDE w:val="0"/>
        <w:autoSpaceDN w:val="0"/>
        <w:adjustRightInd w:val="0"/>
        <w:spacing w:line="400" w:lineRule="exact"/>
        <w:ind w:leftChars="-159" w:left="-334"/>
        <w:rPr>
          <w:rFonts w:ascii="宋体" w:hAnsi="宋体"/>
          <w:color w:val="000000"/>
          <w:kern w:val="0"/>
        </w:rPr>
      </w:pPr>
      <w:r>
        <w:rPr>
          <w:rFonts w:ascii="宋体" w:hAnsi="宋体"/>
          <w:color w:val="000000"/>
          <w:kern w:val="0"/>
        </w:rPr>
        <w:fldChar w:fldCharType="end"/>
      </w:r>
    </w:p>
    <w:p w14:paraId="6346149E" w14:textId="77777777" w:rsidR="003D2961" w:rsidRDefault="003D2961">
      <w:pPr>
        <w:widowControl/>
        <w:jc w:val="left"/>
        <w:rPr>
          <w:rFonts w:ascii="宋体" w:hAnsi="宋体"/>
          <w:color w:val="000000"/>
          <w:kern w:val="0"/>
        </w:rPr>
      </w:pPr>
      <w:r>
        <w:rPr>
          <w:rFonts w:ascii="宋体" w:hAnsi="宋体"/>
          <w:color w:val="000000"/>
          <w:kern w:val="0"/>
        </w:rPr>
        <w:br w:type="page"/>
      </w:r>
    </w:p>
    <w:p w14:paraId="62D9771C" w14:textId="77777777" w:rsidR="008124AA" w:rsidRPr="00FE18ED" w:rsidRDefault="00913E3A" w:rsidP="00FE18ED">
      <w:pPr>
        <w:pStyle w:val="1"/>
        <w:spacing w:before="151" w:after="151"/>
        <w:ind w:left="195" w:hanging="195"/>
        <w:rPr>
          <w:rFonts w:eastAsiaTheme="minorEastAsia"/>
        </w:rPr>
      </w:pPr>
      <w:bookmarkStart w:id="7" w:name="_Toc61366592"/>
      <w:r>
        <w:rPr>
          <w:rFonts w:eastAsiaTheme="minorEastAsia" w:hint="eastAsia"/>
        </w:rPr>
        <w:lastRenderedPageBreak/>
        <w:t>生命周期服务支持政策</w:t>
      </w:r>
      <w:bookmarkEnd w:id="7"/>
    </w:p>
    <w:p w14:paraId="4BBB49C9" w14:textId="77777777" w:rsidR="00FE6CAA" w:rsidRDefault="000268AC" w:rsidP="00EE15C3">
      <w:pPr>
        <w:pStyle w:val="2"/>
        <w:ind w:left="0" w:firstLine="0"/>
      </w:pPr>
      <w:bookmarkStart w:id="8" w:name="_Toc61366593"/>
      <w:bookmarkStart w:id="9" w:name="OLE_LINK2"/>
      <w:r>
        <w:rPr>
          <w:rFonts w:hint="eastAsia"/>
        </w:rPr>
        <w:t>目的</w:t>
      </w:r>
      <w:bookmarkEnd w:id="8"/>
    </w:p>
    <w:p w14:paraId="6B0A7670" w14:textId="46384F88" w:rsidR="009F54FB" w:rsidRPr="005B736D" w:rsidRDefault="00914A15" w:rsidP="005B736D">
      <w:pPr>
        <w:spacing w:line="360" w:lineRule="auto"/>
        <w:ind w:firstLine="420"/>
        <w:rPr>
          <w:rFonts w:ascii="Verdana" w:eastAsiaTheme="minorEastAsia" w:hAnsi="Verdana"/>
          <w:color w:val="262626"/>
          <w:shd w:val="clear" w:color="auto" w:fill="FFFFFF"/>
        </w:rPr>
      </w:pPr>
      <w:r w:rsidRPr="005B736D">
        <w:rPr>
          <w:rFonts w:ascii="Verdana" w:eastAsiaTheme="minorEastAsia" w:hAnsi="Verdana" w:hint="eastAsia"/>
          <w:color w:val="262626"/>
          <w:shd w:val="clear" w:color="auto" w:fill="FFFFFF"/>
        </w:rPr>
        <w:t>我们致力于极大限度地支持和延长客户使用</w:t>
      </w:r>
      <w:r w:rsidR="0069256B">
        <w:rPr>
          <w:rFonts w:ascii="Verdana" w:eastAsiaTheme="minorEastAsia" w:hAnsi="Verdana" w:hint="eastAsia"/>
          <w:color w:val="262626"/>
          <w:shd w:val="clear" w:color="auto" w:fill="FFFFFF"/>
        </w:rPr>
        <w:t>S</w:t>
      </w:r>
      <w:r w:rsidR="002C46F1">
        <w:rPr>
          <w:rFonts w:ascii="Verdana" w:eastAsiaTheme="minorEastAsia" w:hAnsi="Verdana" w:hint="eastAsia"/>
          <w:color w:val="262626"/>
          <w:shd w:val="clear" w:color="auto" w:fill="FFFFFF"/>
        </w:rPr>
        <w:t>CADA</w:t>
      </w:r>
      <w:r w:rsidR="00155F5C">
        <w:rPr>
          <w:rFonts w:ascii="Verdana" w:eastAsiaTheme="minorEastAsia" w:hAnsi="Verdana" w:hint="eastAsia"/>
          <w:color w:val="262626"/>
          <w:shd w:val="clear" w:color="auto" w:fill="FFFFFF"/>
        </w:rPr>
        <w:t>系统</w:t>
      </w:r>
      <w:r w:rsidR="005B736D" w:rsidRPr="005B736D">
        <w:rPr>
          <w:rFonts w:ascii="Verdana" w:eastAsiaTheme="minorEastAsia" w:hAnsi="Verdana" w:hint="eastAsia"/>
          <w:color w:val="262626"/>
          <w:shd w:val="clear" w:color="auto" w:fill="FFFFFF"/>
        </w:rPr>
        <w:t>的寿命，有信心为客户提供明确的支持</w:t>
      </w:r>
      <w:r w:rsidR="006A7B16">
        <w:rPr>
          <w:rFonts w:ascii="Verdana" w:eastAsiaTheme="minorEastAsia" w:hAnsi="Verdana" w:hint="eastAsia"/>
          <w:color w:val="262626"/>
          <w:shd w:val="clear" w:color="auto" w:fill="FFFFFF"/>
        </w:rPr>
        <w:t>SCADA</w:t>
      </w:r>
      <w:r w:rsidR="00D90D1B">
        <w:rPr>
          <w:rFonts w:ascii="Verdana" w:eastAsiaTheme="minorEastAsia" w:hAnsi="Verdana" w:hint="eastAsia"/>
          <w:color w:val="262626"/>
          <w:shd w:val="clear" w:color="auto" w:fill="FFFFFF"/>
        </w:rPr>
        <w:t>系统的办法。</w:t>
      </w:r>
    </w:p>
    <w:p w14:paraId="0B6E9F67" w14:textId="77777777" w:rsidR="00D24EF5" w:rsidRDefault="003A7A58" w:rsidP="00D24EF5">
      <w:pPr>
        <w:pStyle w:val="2"/>
        <w:ind w:left="0" w:firstLine="0"/>
      </w:pPr>
      <w:bookmarkStart w:id="10" w:name="_Toc61366594"/>
      <w:bookmarkEnd w:id="9"/>
      <w:r>
        <w:rPr>
          <w:rFonts w:hint="eastAsia"/>
        </w:rPr>
        <w:t>生命周期策略</w:t>
      </w:r>
      <w:bookmarkEnd w:id="10"/>
    </w:p>
    <w:p w14:paraId="07BBA91A" w14:textId="77777777" w:rsidR="00B415CB" w:rsidRDefault="00B415CB" w:rsidP="00B415CB">
      <w:pPr>
        <w:spacing w:line="360" w:lineRule="auto"/>
        <w:ind w:firstLine="420"/>
        <w:rPr>
          <w:rFonts w:ascii="Verdana" w:eastAsiaTheme="minorEastAsia" w:hAnsi="Verdana"/>
          <w:color w:val="262626"/>
          <w:shd w:val="clear" w:color="auto" w:fill="FFFFFF"/>
        </w:rPr>
      </w:pPr>
      <w:r>
        <w:rPr>
          <w:rFonts w:ascii="Verdana" w:eastAsiaTheme="minorEastAsia" w:hAnsi="Verdana" w:hint="eastAsia"/>
          <w:color w:val="262626"/>
          <w:shd w:val="clear" w:color="auto" w:fill="FFFFFF"/>
        </w:rPr>
        <w:t>SCADA</w:t>
      </w:r>
      <w:r>
        <w:rPr>
          <w:rFonts w:ascii="Verdana" w:hAnsi="Verdana"/>
          <w:color w:val="262626"/>
          <w:shd w:val="clear" w:color="auto" w:fill="FFFFFF"/>
        </w:rPr>
        <w:t>系统的生命周期可分为</w:t>
      </w:r>
      <w:r>
        <w:rPr>
          <w:rFonts w:ascii="宋体" w:eastAsia="宋体" w:hAnsi="宋体" w:cs="宋体" w:hint="eastAsia"/>
          <w:color w:val="262626"/>
          <w:shd w:val="clear" w:color="auto" w:fill="FFFFFF"/>
        </w:rPr>
        <w:t>三</w:t>
      </w:r>
      <w:r>
        <w:rPr>
          <w:rFonts w:ascii="Verdana" w:hAnsi="Verdana"/>
          <w:color w:val="262626"/>
          <w:shd w:val="clear" w:color="auto" w:fill="FFFFFF"/>
        </w:rPr>
        <w:t>个阶段：活跃期、经典期</w:t>
      </w:r>
      <w:r>
        <w:rPr>
          <w:rFonts w:ascii="Arial" w:hAnsi="Arial" w:cs="Arial"/>
          <w:color w:val="262626"/>
          <w:shd w:val="clear" w:color="auto" w:fill="FFFFFF"/>
        </w:rPr>
        <w:t>​</w:t>
      </w:r>
      <w:r>
        <w:rPr>
          <w:rFonts w:ascii="Verdana" w:hAnsi="Verdana"/>
          <w:color w:val="262626"/>
          <w:shd w:val="clear" w:color="auto" w:fill="FFFFFF"/>
        </w:rPr>
        <w:t>、和淘汰期。每个阶段有不同的服务和支持。</w:t>
      </w:r>
    </w:p>
    <w:p w14:paraId="4552F2D5" w14:textId="77777777" w:rsidR="00B415CB" w:rsidRPr="00676F18" w:rsidRDefault="00B415CB" w:rsidP="00B415CB">
      <w:pPr>
        <w:spacing w:line="360" w:lineRule="auto"/>
        <w:ind w:firstLine="420"/>
        <w:rPr>
          <w:rFonts w:ascii="Verdana" w:eastAsiaTheme="minorEastAsia" w:hAnsi="Verdana"/>
          <w:color w:val="262626"/>
          <w:shd w:val="clear" w:color="auto" w:fill="FFFFFF"/>
        </w:rPr>
      </w:pPr>
      <w:r>
        <w:rPr>
          <w:rFonts w:ascii="Verdana" w:eastAsiaTheme="minorEastAsia" w:hAnsi="Verdana" w:hint="eastAsia"/>
          <w:color w:val="262626"/>
          <w:shd w:val="clear" w:color="auto" w:fill="FFFFFF"/>
        </w:rPr>
        <w:t>SCADA</w:t>
      </w:r>
      <w:r>
        <w:rPr>
          <w:rFonts w:ascii="Verdana" w:hAnsi="Verdana"/>
          <w:color w:val="262626"/>
          <w:shd w:val="clear" w:color="auto" w:fill="FFFFFF"/>
        </w:rPr>
        <w:t>系统在刚投入应用初始，处于</w:t>
      </w:r>
      <w:r w:rsidRPr="00437BD1">
        <w:rPr>
          <w:rFonts w:ascii="宋体" w:eastAsia="宋体" w:hAnsi="宋体" w:cs="宋体" w:hint="eastAsia"/>
          <w:color w:val="262626"/>
          <w:shd w:val="clear" w:color="auto" w:fill="FFFFFF"/>
        </w:rPr>
        <w:t>活跃期</w:t>
      </w:r>
      <w:r>
        <w:rPr>
          <w:rFonts w:ascii="Verdana" w:hAnsi="Verdana"/>
          <w:color w:val="262626"/>
          <w:shd w:val="clear" w:color="auto" w:fill="FFFFFF"/>
        </w:rPr>
        <w:t>，该阶段系统适应市场技术需求；客户从该阶段获取到应用系统的新功能应用与便利。明阳提供该阶段的技术支持服务与维护；并致力于进一步优化应用或修复程序来满足客户的使用习惯；还可以帮客户做最小影响系统的升级。我们旨在该阶段提升系统可用性，并把对客户的影响降到最低。本阶段在技术合同、商务合同签订之后开始，持续约</w:t>
      </w:r>
      <w:r>
        <w:rPr>
          <w:rFonts w:eastAsiaTheme="minorEastAsia" w:hint="eastAsia"/>
          <w:bCs/>
        </w:rPr>
        <w:t>（）</w:t>
      </w:r>
      <w:r w:rsidRPr="008510CA">
        <w:rPr>
          <w:rFonts w:ascii="Verdana" w:eastAsiaTheme="minorEastAsia" w:hAnsi="Verdana"/>
          <w:bCs/>
        </w:rPr>
        <w:t>年</w:t>
      </w:r>
      <w:r w:rsidRPr="008510CA">
        <w:rPr>
          <w:rFonts w:ascii="Verdana" w:eastAsiaTheme="minorEastAsia" w:hAnsi="Verdana"/>
          <w:bCs/>
        </w:rPr>
        <w:t>​</w:t>
      </w:r>
      <w:r w:rsidRPr="008510CA">
        <w:rPr>
          <w:rFonts w:ascii="Verdana" w:eastAsiaTheme="minorEastAsia" w:hAnsi="Verdana"/>
          <w:bCs/>
        </w:rPr>
        <w:t>。</w:t>
      </w:r>
    </w:p>
    <w:p w14:paraId="1A3AAB8D" w14:textId="77777777" w:rsidR="00B415CB" w:rsidRPr="00B4341E" w:rsidRDefault="00B415CB" w:rsidP="00B415CB">
      <w:pPr>
        <w:spacing w:line="360" w:lineRule="auto"/>
        <w:ind w:firstLine="420"/>
        <w:rPr>
          <w:rFonts w:ascii="Verdana" w:eastAsiaTheme="minorEastAsia" w:hAnsi="Verdana"/>
          <w:color w:val="262626"/>
          <w:shd w:val="clear" w:color="auto" w:fill="FFFFFF"/>
        </w:rPr>
      </w:pPr>
      <w:r>
        <w:rPr>
          <w:rFonts w:ascii="Verdana" w:eastAsiaTheme="minorEastAsia" w:hAnsi="Verdana" w:hint="eastAsia"/>
          <w:color w:val="262626"/>
          <w:shd w:val="clear" w:color="auto" w:fill="FFFFFF"/>
        </w:rPr>
        <w:t>SCADA</w:t>
      </w:r>
      <w:r>
        <w:rPr>
          <w:rFonts w:ascii="Verdana" w:eastAsiaTheme="minorEastAsia" w:hAnsi="Verdana" w:hint="eastAsia"/>
          <w:color w:val="262626"/>
          <w:shd w:val="clear" w:color="auto" w:fill="FFFFFF"/>
        </w:rPr>
        <w:t>系统经过一系列可用性升级后，将进入</w:t>
      </w:r>
      <w:r>
        <w:rPr>
          <w:rFonts w:ascii="Verdana" w:hAnsi="Verdana"/>
          <w:color w:val="262626"/>
          <w:shd w:val="clear" w:color="auto" w:fill="FFFFFF"/>
        </w:rPr>
        <w:t>经典期。</w:t>
      </w:r>
      <w:r>
        <w:rPr>
          <w:rFonts w:ascii="宋体" w:eastAsia="宋体" w:hAnsi="宋体" w:cs="宋体" w:hint="eastAsia"/>
          <w:color w:val="262626"/>
          <w:shd w:val="clear" w:color="auto" w:fill="FFFFFF"/>
        </w:rPr>
        <w:t>本阶段</w:t>
      </w:r>
      <w:r>
        <w:rPr>
          <w:rFonts w:ascii="Verdana" w:hAnsi="Verdana"/>
          <w:color w:val="262626"/>
          <w:shd w:val="clear" w:color="auto" w:fill="FFFFFF"/>
        </w:rPr>
        <w:t>意味着</w:t>
      </w:r>
      <w:r>
        <w:rPr>
          <w:rFonts w:ascii="Verdana" w:eastAsiaTheme="minorEastAsia" w:hAnsi="Verdana" w:hint="eastAsia"/>
          <w:color w:val="262626"/>
          <w:shd w:val="clear" w:color="auto" w:fill="FFFFFF"/>
        </w:rPr>
        <w:t>SCADA</w:t>
      </w:r>
      <w:r>
        <w:rPr>
          <w:rFonts w:ascii="Verdana" w:eastAsiaTheme="minorEastAsia" w:hAnsi="Verdana" w:hint="eastAsia"/>
          <w:color w:val="262626"/>
          <w:shd w:val="clear" w:color="auto" w:fill="FFFFFF"/>
        </w:rPr>
        <w:t>功能以及使用</w:t>
      </w:r>
      <w:r>
        <w:rPr>
          <w:rFonts w:ascii="Verdana" w:hAnsi="Verdana"/>
          <w:color w:val="262626"/>
          <w:shd w:val="clear" w:color="auto" w:fill="FFFFFF"/>
        </w:rPr>
        <w:t>技术的应用已经普及。研发部门将停止在系统当前版本新技术应用升级以及客户的优化升级需求，明阳提供该阶段的技术指导支持服务与维护。我们旨在该阶段让用户稳定使用系统，发挥系统本有满额的应用功能，该阶段持续约</w:t>
      </w:r>
      <w:r>
        <w:rPr>
          <w:rFonts w:eastAsiaTheme="minorEastAsia" w:hint="eastAsia"/>
          <w:bCs/>
        </w:rPr>
        <w:t>（）</w:t>
      </w:r>
      <w:r w:rsidRPr="008510CA">
        <w:rPr>
          <w:rFonts w:ascii="Verdana" w:eastAsiaTheme="minorEastAsia" w:hAnsi="Verdana"/>
          <w:bCs/>
        </w:rPr>
        <w:t>年</w:t>
      </w:r>
      <w:r w:rsidRPr="008510CA">
        <w:rPr>
          <w:rFonts w:ascii="Verdana" w:eastAsiaTheme="minorEastAsia" w:hAnsi="Verdana"/>
          <w:bCs/>
        </w:rPr>
        <w:t>​</w:t>
      </w:r>
      <w:r>
        <w:rPr>
          <w:rFonts w:ascii="Verdana" w:eastAsiaTheme="minorEastAsia" w:hAnsi="Verdana" w:hint="eastAsia"/>
          <w:color w:val="262626"/>
          <w:shd w:val="clear" w:color="auto" w:fill="FFFFFF"/>
        </w:rPr>
        <w:t>时间。</w:t>
      </w:r>
    </w:p>
    <w:p w14:paraId="57D3EF5A" w14:textId="77777777" w:rsidR="00B415CB" w:rsidRPr="00BC32A8" w:rsidRDefault="00B415CB" w:rsidP="00B415CB">
      <w:pPr>
        <w:spacing w:line="360" w:lineRule="auto"/>
        <w:ind w:firstLine="420"/>
        <w:rPr>
          <w:rFonts w:ascii="宋体" w:eastAsiaTheme="minorEastAsia" w:hAnsi="宋体" w:cs="宋体"/>
          <w:color w:val="262626"/>
          <w:shd w:val="clear" w:color="auto" w:fill="FFFFFF"/>
        </w:rPr>
      </w:pPr>
      <w:r>
        <w:rPr>
          <w:rFonts w:ascii="Verdana" w:eastAsiaTheme="minorEastAsia" w:hAnsi="Verdana" w:hint="eastAsia"/>
          <w:color w:val="262626"/>
          <w:shd w:val="clear" w:color="auto" w:fill="FFFFFF"/>
        </w:rPr>
        <w:t>系统经过前几个阶段的演进与运行，进入第三阶段</w:t>
      </w:r>
      <w:r w:rsidRPr="000C6C61">
        <w:rPr>
          <w:rFonts w:ascii="Verdana" w:eastAsiaTheme="minorEastAsia" w:hAnsi="Verdana" w:hint="eastAsia"/>
          <w:color w:val="262626"/>
          <w:shd w:val="clear" w:color="auto" w:fill="FFFFFF"/>
        </w:rPr>
        <w:t>淘汰期阶段</w:t>
      </w:r>
      <w:r>
        <w:rPr>
          <w:rFonts w:ascii="宋体" w:eastAsia="宋体" w:hAnsi="宋体" w:cs="宋体" w:hint="eastAsia"/>
          <w:color w:val="262626"/>
          <w:shd w:val="clear" w:color="auto" w:fill="FFFFFF"/>
        </w:rPr>
        <w:t>。淘汰阶段，说明当前</w:t>
      </w:r>
      <w:r>
        <w:rPr>
          <w:rFonts w:ascii="Verdana" w:eastAsiaTheme="minorEastAsia" w:hAnsi="Verdana" w:hint="eastAsia"/>
          <w:color w:val="262626"/>
          <w:shd w:val="clear" w:color="auto" w:fill="FFFFFF"/>
        </w:rPr>
        <w:t>SCADA</w:t>
      </w:r>
      <w:r>
        <w:rPr>
          <w:rFonts w:ascii="宋体" w:eastAsia="宋体" w:hAnsi="宋体" w:cs="宋体" w:hint="eastAsia"/>
          <w:color w:val="262626"/>
          <w:shd w:val="clear" w:color="auto" w:fill="FFFFFF"/>
        </w:rPr>
        <w:t>系统逐渐不适应时代的需要，影响其与其他系统交互；无法拓展新应用，也意味着产品</w:t>
      </w:r>
      <w:r>
        <w:rPr>
          <w:rFonts w:ascii="Verdana" w:hAnsi="Verdana"/>
          <w:color w:val="262626"/>
          <w:shd w:val="clear" w:color="auto" w:fill="FFFFFF"/>
        </w:rPr>
        <w:t>部门决定不再支持该系统的技术，或者已无商业可行性</w:t>
      </w:r>
      <w:r>
        <w:rPr>
          <w:rFonts w:ascii="宋体" w:eastAsia="宋体" w:hAnsi="宋体" w:cs="宋体" w:hint="eastAsia"/>
          <w:color w:val="262626"/>
          <w:shd w:val="clear" w:color="auto" w:fill="FFFFFF"/>
        </w:rPr>
        <w:t>。进入该阶段，明阳产品部门将会告知用户</w:t>
      </w:r>
      <w:r>
        <w:rPr>
          <w:rFonts w:ascii="Verdana" w:eastAsiaTheme="minorEastAsia" w:hAnsi="Verdana" w:hint="eastAsia"/>
          <w:color w:val="262626"/>
          <w:shd w:val="clear" w:color="auto" w:fill="FFFFFF"/>
        </w:rPr>
        <w:t>SCADA</w:t>
      </w:r>
      <w:r>
        <w:rPr>
          <w:rFonts w:ascii="宋体" w:eastAsia="宋体" w:hAnsi="宋体" w:cs="宋体" w:hint="eastAsia"/>
          <w:color w:val="262626"/>
          <w:shd w:val="clear" w:color="auto" w:fill="FFFFFF"/>
        </w:rPr>
        <w:t>的最新系统版本以及新系统功能。该阶段，将持续</w:t>
      </w:r>
      <w:r>
        <w:rPr>
          <w:rFonts w:eastAsiaTheme="minorEastAsia" w:hint="eastAsia"/>
          <w:bCs/>
        </w:rPr>
        <w:t>（）</w:t>
      </w:r>
      <w:r>
        <w:rPr>
          <w:rFonts w:ascii="宋体" w:eastAsia="宋体" w:hAnsi="宋体" w:cs="宋体" w:hint="eastAsia"/>
          <w:color w:val="262626"/>
          <w:shd w:val="clear" w:color="auto" w:fill="FFFFFF"/>
        </w:rPr>
        <w:t>年</w:t>
      </w:r>
      <w:r>
        <w:rPr>
          <w:rFonts w:ascii="Verdana" w:eastAsiaTheme="minorEastAsia" w:hAnsi="Verdana" w:hint="eastAsia"/>
          <w:color w:val="262626"/>
          <w:shd w:val="clear" w:color="auto" w:fill="FFFFFF"/>
        </w:rPr>
        <w:t>时间</w:t>
      </w:r>
      <w:r>
        <w:rPr>
          <w:rFonts w:ascii="宋体" w:eastAsia="宋体" w:hAnsi="宋体" w:cs="宋体" w:hint="eastAsia"/>
          <w:color w:val="262626"/>
          <w:shd w:val="clear" w:color="auto" w:fill="FFFFFF"/>
        </w:rPr>
        <w:t>。这阶段，明阳</w:t>
      </w:r>
      <w:r>
        <w:rPr>
          <w:rFonts w:ascii="Verdana" w:hAnsi="Verdana"/>
          <w:color w:val="262626"/>
          <w:shd w:val="clear" w:color="auto" w:fill="FFFFFF"/>
        </w:rPr>
        <w:t>旨在让用户看到最新技术以及当前市场潮流，欢迎用户在新系统上给予建议与有关合作洽谈。</w:t>
      </w:r>
    </w:p>
    <w:sectPr w:rsidR="00B415CB" w:rsidRPr="00BC32A8" w:rsidSect="00322EBB">
      <w:headerReference w:type="default" r:id="rId14"/>
      <w:footerReference w:type="default" r:id="rId15"/>
      <w:pgSz w:w="11906" w:h="16838"/>
      <w:pgMar w:top="1134" w:right="1418" w:bottom="1134" w:left="1418" w:header="851" w:footer="851" w:gutter="0"/>
      <w:pgNumType w:start="4"/>
      <w:cols w:space="720"/>
      <w:docGrid w:type="lines" w:linePitch="302" w:charSpace="938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BBD62" w14:textId="77777777" w:rsidR="003D244C" w:rsidRDefault="003D244C">
      <w:r>
        <w:separator/>
      </w:r>
    </w:p>
  </w:endnote>
  <w:endnote w:type="continuationSeparator" w:id="0">
    <w:p w14:paraId="5D4990AC" w14:textId="77777777" w:rsidR="003D244C" w:rsidRDefault="003D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53B32" w14:textId="77777777" w:rsidR="00D530B1" w:rsidRPr="004F0022" w:rsidRDefault="00D530B1" w:rsidP="007A7AAA">
    <w:pPr>
      <w:rPr>
        <w:rFonts w:ascii="宋体" w:hAnsi="宋体"/>
        <w:sz w:val="18"/>
        <w:szCs w:val="18"/>
      </w:rPr>
    </w:pPr>
    <w:r>
      <w:rPr>
        <w:rFonts w:ascii="宋体" w:hAnsi="宋体" w:hint="eastAsia"/>
        <w:sz w:val="18"/>
        <w:szCs w:val="18"/>
      </w:rPr>
      <w:t>编号：</w:t>
    </w:r>
    <w:r>
      <w:rPr>
        <w:rFonts w:ascii="宋体" w:hAnsi="宋体" w:hint="eastAsia"/>
        <w:sz w:val="18"/>
        <w:szCs w:val="18"/>
      </w:rPr>
      <w:t xml:space="preserve">MF-QR-TC-031                                                                         </w:t>
    </w:r>
    <w:r>
      <w:rPr>
        <w:rFonts w:ascii="宋体" w:hAnsi="宋体" w:hint="eastAsia"/>
        <w:sz w:val="18"/>
        <w:szCs w:val="18"/>
      </w:rPr>
      <w:t>版本：</w:t>
    </w:r>
    <w:r>
      <w:rPr>
        <w:rFonts w:ascii="宋体" w:hAnsi="宋体" w:hint="eastAsia"/>
        <w:sz w:val="18"/>
        <w:szCs w:val="18"/>
      </w:rPr>
      <w:t>E</w:t>
    </w:r>
    <w:r>
      <w:rPr>
        <w:rFonts w:ascii="宋体" w:hAnsi="宋体" w:hint="eastAsia"/>
        <w:sz w:val="18"/>
        <w:szCs w:val="18"/>
      </w:rPr>
      <w:t>版</w:t>
    </w:r>
  </w:p>
  <w:p w14:paraId="35CCC74E" w14:textId="77777777" w:rsidR="00D530B1" w:rsidRDefault="00D530B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3138" w14:textId="77777777" w:rsidR="00D530B1" w:rsidRDefault="00D530B1">
    <w:pPr>
      <w:pStyle w:val="a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F5183" w14:textId="77777777" w:rsidR="00D530B1" w:rsidRPr="00736308" w:rsidRDefault="00D530B1" w:rsidP="007D51B6">
    <w:pPr>
      <w:pStyle w:val="ad"/>
      <w:pBdr>
        <w:top w:val="single" w:sz="4" w:space="1" w:color="auto"/>
      </w:pBdr>
      <w:jc w:val="center"/>
      <w:rPr>
        <w:sz w:val="21"/>
      </w:rPr>
    </w:pPr>
    <w:r w:rsidRPr="00736308">
      <w:rPr>
        <w:rFonts w:hint="eastAsia"/>
        <w:sz w:val="21"/>
      </w:rPr>
      <w:t>第</w:t>
    </w:r>
    <w:r>
      <w:rPr>
        <w:sz w:val="21"/>
      </w:rPr>
      <w:fldChar w:fldCharType="begin"/>
    </w:r>
    <w:r>
      <w:rPr>
        <w:rFonts w:hint="eastAsia"/>
        <w:sz w:val="21"/>
      </w:rPr>
      <w:instrText>PAGE   \* MERGEFORMAT</w:instrText>
    </w:r>
    <w:r>
      <w:rPr>
        <w:sz w:val="21"/>
      </w:rPr>
      <w:fldChar w:fldCharType="separate"/>
    </w:r>
    <w:r w:rsidR="00DC226F">
      <w:rPr>
        <w:noProof/>
        <w:sz w:val="21"/>
      </w:rPr>
      <w:t>6</w:t>
    </w:r>
    <w:r>
      <w:rPr>
        <w:sz w:val="21"/>
      </w:rPr>
      <w:fldChar w:fldCharType="end"/>
    </w:r>
    <w:r w:rsidRPr="00736308">
      <w:rPr>
        <w:rFonts w:hint="eastAsia"/>
        <w:sz w:val="21"/>
      </w:rPr>
      <w:t>页共</w:t>
    </w:r>
    <w:r w:rsidR="009B2CE4">
      <w:rPr>
        <w:noProof/>
        <w:sz w:val="21"/>
      </w:rPr>
      <w:fldChar w:fldCharType="begin"/>
    </w:r>
    <w:r w:rsidR="009B2CE4">
      <w:rPr>
        <w:noProof/>
        <w:sz w:val="21"/>
      </w:rPr>
      <w:instrText>NUMPAGES   \* MERGEFORMAT</w:instrText>
    </w:r>
    <w:r w:rsidR="009B2CE4">
      <w:rPr>
        <w:noProof/>
        <w:sz w:val="21"/>
      </w:rPr>
      <w:fldChar w:fldCharType="separate"/>
    </w:r>
    <w:r w:rsidR="00DC226F">
      <w:rPr>
        <w:noProof/>
        <w:sz w:val="21"/>
      </w:rPr>
      <w:t>6</w:t>
    </w:r>
    <w:r w:rsidR="009B2CE4">
      <w:rPr>
        <w:noProof/>
        <w:sz w:val="21"/>
      </w:rPr>
      <w:fldChar w:fldCharType="end"/>
    </w:r>
    <w:r w:rsidRPr="00736308">
      <w:rPr>
        <w:rFonts w:hint="eastAsia"/>
        <w:sz w:val="21"/>
      </w:rPr>
      <w:t>页</w:t>
    </w:r>
  </w:p>
  <w:p w14:paraId="1257074D" w14:textId="77777777" w:rsidR="00D530B1" w:rsidRPr="00813EBA" w:rsidRDefault="00D530B1" w:rsidP="00813EB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2905D" w14:textId="77777777" w:rsidR="003D244C" w:rsidRDefault="003D244C">
      <w:r>
        <w:separator/>
      </w:r>
    </w:p>
  </w:footnote>
  <w:footnote w:type="continuationSeparator" w:id="0">
    <w:p w14:paraId="13A60B55" w14:textId="77777777" w:rsidR="003D244C" w:rsidRDefault="003D2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DD8AC" w14:textId="77777777" w:rsidR="00D530B1" w:rsidRDefault="00D530B1">
    <w:pPr>
      <w:pStyle w:val="af"/>
      <w:framePr w:h="0" w:wrap="around" w:vAnchor="text" w:hAnchor="margin" w:xAlign="right" w:y="1"/>
      <w:rPr>
        <w:rStyle w:val="a9"/>
      </w:rPr>
    </w:pPr>
    <w:r>
      <w:fldChar w:fldCharType="begin"/>
    </w:r>
    <w:r>
      <w:rPr>
        <w:rStyle w:val="a9"/>
      </w:rPr>
      <w:instrText xml:space="preserve">PAGE  </w:instrText>
    </w:r>
    <w:r>
      <w:fldChar w:fldCharType="separate"/>
    </w:r>
    <w:r>
      <w:rPr>
        <w:rStyle w:val="a9"/>
        <w:noProof/>
      </w:rPr>
      <w:t>2</w:t>
    </w:r>
    <w:r>
      <w:fldChar w:fldCharType="end"/>
    </w:r>
  </w:p>
  <w:p w14:paraId="135E2CC8" w14:textId="77777777" w:rsidR="00D530B1" w:rsidRDefault="00D530B1">
    <w:pPr>
      <w:pStyle w:val="af"/>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ED931" w14:textId="77777777" w:rsidR="00D530B1" w:rsidRPr="00D36056" w:rsidRDefault="00D530B1" w:rsidP="00D36056">
    <w:pPr>
      <w:pStyle w:val="af"/>
      <w:pBdr>
        <w:bottom w:val="none" w:sz="0" w:space="0" w:color="auto"/>
      </w:pBdr>
      <w:rPr>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7"/>
      <w:gridCol w:w="4453"/>
      <w:gridCol w:w="2300"/>
    </w:tblGrid>
    <w:tr w:rsidR="00D530B1" w:rsidRPr="00E6460D" w14:paraId="392AED12" w14:textId="77777777" w:rsidTr="00170954">
      <w:trPr>
        <w:trHeight w:hRule="exact" w:val="567"/>
        <w:jc w:val="center"/>
      </w:trPr>
      <w:tc>
        <w:tcPr>
          <w:tcW w:w="2167" w:type="dxa"/>
          <w:vMerge w:val="restart"/>
          <w:vAlign w:val="center"/>
        </w:tcPr>
        <w:p w14:paraId="03B78AFF" w14:textId="77777777" w:rsidR="00D530B1" w:rsidRPr="00E6460D" w:rsidRDefault="00801520" w:rsidP="00654460">
          <w:pPr>
            <w:pStyle w:val="af"/>
            <w:pBdr>
              <w:bottom w:val="none" w:sz="0" w:space="0" w:color="auto"/>
            </w:pBdr>
            <w:rPr>
              <w:b/>
              <w:sz w:val="21"/>
            </w:rPr>
          </w:pPr>
          <w:r>
            <w:rPr>
              <w:noProof/>
            </w:rPr>
            <w:drawing>
              <wp:inline distT="0" distB="0" distL="0" distR="0" wp14:anchorId="20F0C94A" wp14:editId="5066EE87">
                <wp:extent cx="921657" cy="645011"/>
                <wp:effectExtent l="0" t="0" r="0" b="3175"/>
                <wp:docPr id="11" name="图片 1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
                          <a:extLst>
                            <a:ext uri="{28A0092B-C50C-407E-A947-70E740481C1C}">
                              <a14:useLocalDpi xmlns:a14="http://schemas.microsoft.com/office/drawing/2010/main" val="0"/>
                            </a:ext>
                          </a:extLst>
                        </a:blip>
                        <a:stretch>
                          <a:fillRect/>
                        </a:stretch>
                      </pic:blipFill>
                      <pic:spPr>
                        <a:xfrm>
                          <a:off x="0" y="0"/>
                          <a:ext cx="942018" cy="659261"/>
                        </a:xfrm>
                        <a:prstGeom prst="rect">
                          <a:avLst/>
                        </a:prstGeom>
                      </pic:spPr>
                    </pic:pic>
                  </a:graphicData>
                </a:graphic>
              </wp:inline>
            </w:drawing>
          </w:r>
        </w:p>
      </w:tc>
      <w:tc>
        <w:tcPr>
          <w:tcW w:w="4453" w:type="dxa"/>
          <w:vMerge w:val="restart"/>
          <w:vAlign w:val="center"/>
        </w:tcPr>
        <w:p w14:paraId="335BF8A2" w14:textId="77777777" w:rsidR="00D530B1" w:rsidRPr="00E6460D" w:rsidRDefault="007E4159" w:rsidP="0096216A">
          <w:pPr>
            <w:spacing w:line="400" w:lineRule="exact"/>
            <w:jc w:val="center"/>
            <w:rPr>
              <w:rFonts w:cs="Arial"/>
              <w:b/>
              <w:szCs w:val="28"/>
            </w:rPr>
          </w:pPr>
          <w:bookmarkStart w:id="5" w:name="OLE_LINK10"/>
          <w:bookmarkStart w:id="6" w:name="OLE_LINK11"/>
          <w:r>
            <w:rPr>
              <w:rFonts w:ascii="宋体" w:eastAsia="宋体" w:hAnsi="宋体" w:cs="宋体" w:hint="eastAsia"/>
              <w:b/>
              <w:szCs w:val="28"/>
            </w:rPr>
            <w:t>服务</w:t>
          </w:r>
          <w:r w:rsidR="00C74C72">
            <w:rPr>
              <w:rFonts w:ascii="宋体" w:eastAsia="宋体" w:hAnsi="宋体" w:cs="宋体" w:hint="eastAsia"/>
              <w:b/>
              <w:szCs w:val="28"/>
            </w:rPr>
            <w:t>支持</w:t>
          </w:r>
          <w:r w:rsidR="001055D6">
            <w:rPr>
              <w:rFonts w:ascii="宋体" w:eastAsia="宋体" w:hAnsi="宋体" w:cs="宋体" w:hint="eastAsia"/>
              <w:b/>
              <w:szCs w:val="28"/>
            </w:rPr>
            <w:t>文档</w:t>
          </w:r>
          <w:bookmarkEnd w:id="5"/>
          <w:bookmarkEnd w:id="6"/>
        </w:p>
      </w:tc>
      <w:tc>
        <w:tcPr>
          <w:tcW w:w="2300" w:type="dxa"/>
          <w:vAlign w:val="center"/>
        </w:tcPr>
        <w:p w14:paraId="6A5E27D4" w14:textId="77777777" w:rsidR="00D530B1" w:rsidRPr="00F2017A" w:rsidRDefault="00D530B1" w:rsidP="00F2017A">
          <w:pPr>
            <w:jc w:val="center"/>
            <w:rPr>
              <w:b/>
              <w:szCs w:val="21"/>
            </w:rPr>
          </w:pPr>
        </w:p>
      </w:tc>
    </w:tr>
    <w:tr w:rsidR="00D530B1" w:rsidRPr="00E6460D" w14:paraId="5FA59EEB" w14:textId="77777777" w:rsidTr="00170954">
      <w:trPr>
        <w:trHeight w:hRule="exact" w:val="567"/>
        <w:jc w:val="center"/>
      </w:trPr>
      <w:tc>
        <w:tcPr>
          <w:tcW w:w="2167" w:type="dxa"/>
          <w:vMerge/>
          <w:vAlign w:val="center"/>
        </w:tcPr>
        <w:p w14:paraId="3ED5AB73" w14:textId="77777777" w:rsidR="00D530B1" w:rsidRPr="00E6460D" w:rsidRDefault="00D530B1" w:rsidP="00654460">
          <w:pPr>
            <w:pStyle w:val="af"/>
            <w:pBdr>
              <w:bottom w:val="none" w:sz="0" w:space="0" w:color="auto"/>
            </w:pBdr>
            <w:rPr>
              <w:b/>
              <w:noProof/>
              <w:sz w:val="21"/>
            </w:rPr>
          </w:pPr>
        </w:p>
      </w:tc>
      <w:tc>
        <w:tcPr>
          <w:tcW w:w="4453" w:type="dxa"/>
          <w:vMerge/>
          <w:vAlign w:val="center"/>
        </w:tcPr>
        <w:p w14:paraId="261F2170" w14:textId="77777777" w:rsidR="00D530B1" w:rsidRPr="00E6460D" w:rsidRDefault="00D530B1" w:rsidP="00D84237">
          <w:pPr>
            <w:spacing w:beforeLines="50" w:before="120" w:line="360" w:lineRule="auto"/>
            <w:jc w:val="center"/>
            <w:rPr>
              <w:b/>
              <w:szCs w:val="28"/>
            </w:rPr>
          </w:pPr>
        </w:p>
      </w:tc>
      <w:tc>
        <w:tcPr>
          <w:tcW w:w="2300" w:type="dxa"/>
          <w:vAlign w:val="center"/>
        </w:tcPr>
        <w:p w14:paraId="1352842E" w14:textId="77777777" w:rsidR="00D530B1" w:rsidRPr="00E6460D" w:rsidRDefault="00D530B1" w:rsidP="00654460">
          <w:pPr>
            <w:pStyle w:val="af"/>
            <w:pBdr>
              <w:bottom w:val="none" w:sz="0" w:space="0" w:color="auto"/>
            </w:pBdr>
            <w:spacing w:line="320" w:lineRule="exact"/>
            <w:rPr>
              <w:b/>
              <w:sz w:val="21"/>
              <w:szCs w:val="18"/>
            </w:rPr>
          </w:pPr>
          <w:r>
            <w:rPr>
              <w:rFonts w:hAnsi="宋体" w:hint="eastAsia"/>
              <w:b/>
              <w:sz w:val="21"/>
              <w:szCs w:val="18"/>
            </w:rPr>
            <w:t>A</w:t>
          </w:r>
        </w:p>
      </w:tc>
    </w:tr>
  </w:tbl>
  <w:p w14:paraId="6FCE7EC6" w14:textId="77777777" w:rsidR="00D530B1" w:rsidRPr="00D36056" w:rsidRDefault="00D530B1" w:rsidP="00D0357E">
    <w:pPr>
      <w:pStyle w:val="af"/>
      <w:pBdr>
        <w:bottom w:val="none" w:sz="0" w:space="0" w:color="auto"/>
      </w:pBdr>
      <w:spacing w:line="20" w:lineRule="exact"/>
      <w:jc w:val="both"/>
      <w:rPr>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7"/>
      <w:gridCol w:w="4453"/>
      <w:gridCol w:w="2300"/>
    </w:tblGrid>
    <w:tr w:rsidR="00D530B1" w:rsidRPr="00E6460D" w14:paraId="5BCAC2F6" w14:textId="77777777" w:rsidTr="007F304C">
      <w:trPr>
        <w:trHeight w:hRule="exact" w:val="567"/>
        <w:jc w:val="center"/>
      </w:trPr>
      <w:tc>
        <w:tcPr>
          <w:tcW w:w="2167" w:type="dxa"/>
          <w:vMerge w:val="restart"/>
          <w:vAlign w:val="center"/>
        </w:tcPr>
        <w:p w14:paraId="4289D1AD" w14:textId="77777777" w:rsidR="00D530B1" w:rsidRPr="00E6460D" w:rsidRDefault="00801520" w:rsidP="007F304C">
          <w:pPr>
            <w:pStyle w:val="af"/>
            <w:pBdr>
              <w:bottom w:val="none" w:sz="0" w:space="0" w:color="auto"/>
            </w:pBdr>
            <w:rPr>
              <w:b/>
              <w:sz w:val="21"/>
            </w:rPr>
          </w:pPr>
          <w:r>
            <w:rPr>
              <w:noProof/>
            </w:rPr>
            <w:drawing>
              <wp:inline distT="0" distB="0" distL="0" distR="0" wp14:anchorId="17D9984C" wp14:editId="11B45AA1">
                <wp:extent cx="972457" cy="670560"/>
                <wp:effectExtent l="0" t="0" r="0" b="0"/>
                <wp:docPr id="12" name="图片 12"/>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
                          <a:extLst>
                            <a:ext uri="{28A0092B-C50C-407E-A947-70E740481C1C}">
                              <a14:useLocalDpi xmlns:a14="http://schemas.microsoft.com/office/drawing/2010/main" val="0"/>
                            </a:ext>
                          </a:extLst>
                        </a:blip>
                        <a:stretch>
                          <a:fillRect/>
                        </a:stretch>
                      </pic:blipFill>
                      <pic:spPr>
                        <a:xfrm>
                          <a:off x="0" y="0"/>
                          <a:ext cx="993966" cy="685392"/>
                        </a:xfrm>
                        <a:prstGeom prst="rect">
                          <a:avLst/>
                        </a:prstGeom>
                      </pic:spPr>
                    </pic:pic>
                  </a:graphicData>
                </a:graphic>
              </wp:inline>
            </w:drawing>
          </w:r>
        </w:p>
      </w:tc>
      <w:tc>
        <w:tcPr>
          <w:tcW w:w="4453" w:type="dxa"/>
          <w:vMerge w:val="restart"/>
          <w:vAlign w:val="center"/>
        </w:tcPr>
        <w:p w14:paraId="3C3DAAD8" w14:textId="77777777" w:rsidR="00D530B1" w:rsidRPr="00E6460D" w:rsidRDefault="00F750D4" w:rsidP="00E861F5">
          <w:pPr>
            <w:spacing w:line="400" w:lineRule="exact"/>
            <w:jc w:val="center"/>
            <w:rPr>
              <w:rFonts w:cs="Arial"/>
              <w:b/>
              <w:szCs w:val="28"/>
            </w:rPr>
          </w:pPr>
          <w:r>
            <w:rPr>
              <w:rFonts w:ascii="宋体" w:eastAsia="宋体" w:hAnsi="宋体" w:cs="宋体" w:hint="eastAsia"/>
              <w:b/>
              <w:szCs w:val="28"/>
            </w:rPr>
            <w:t>服务</w:t>
          </w:r>
          <w:r w:rsidR="0058121E">
            <w:rPr>
              <w:rFonts w:ascii="宋体" w:eastAsia="宋体" w:hAnsi="宋体" w:cs="宋体" w:hint="eastAsia"/>
              <w:b/>
              <w:szCs w:val="28"/>
            </w:rPr>
            <w:t>支持</w:t>
          </w:r>
          <w:r w:rsidR="0096216A">
            <w:rPr>
              <w:rFonts w:ascii="宋体" w:eastAsia="宋体" w:hAnsi="宋体" w:cs="宋体" w:hint="eastAsia"/>
              <w:b/>
              <w:szCs w:val="28"/>
            </w:rPr>
            <w:t>文档</w:t>
          </w:r>
        </w:p>
      </w:tc>
      <w:tc>
        <w:tcPr>
          <w:tcW w:w="2300" w:type="dxa"/>
          <w:vAlign w:val="center"/>
        </w:tcPr>
        <w:p w14:paraId="24D007DF" w14:textId="77777777" w:rsidR="00D530B1" w:rsidRPr="00F2017A" w:rsidRDefault="00D530B1" w:rsidP="007F304C">
          <w:pPr>
            <w:jc w:val="center"/>
            <w:rPr>
              <w:b/>
              <w:szCs w:val="21"/>
            </w:rPr>
          </w:pPr>
        </w:p>
      </w:tc>
    </w:tr>
    <w:tr w:rsidR="00D530B1" w:rsidRPr="00E6460D" w14:paraId="0EB80236" w14:textId="77777777" w:rsidTr="007F304C">
      <w:trPr>
        <w:trHeight w:hRule="exact" w:val="567"/>
        <w:jc w:val="center"/>
      </w:trPr>
      <w:tc>
        <w:tcPr>
          <w:tcW w:w="2167" w:type="dxa"/>
          <w:vMerge/>
          <w:vAlign w:val="center"/>
        </w:tcPr>
        <w:p w14:paraId="0CA6461D" w14:textId="77777777" w:rsidR="00D530B1" w:rsidRPr="00E6460D" w:rsidRDefault="00D530B1" w:rsidP="007F304C">
          <w:pPr>
            <w:pStyle w:val="af"/>
            <w:pBdr>
              <w:bottom w:val="none" w:sz="0" w:space="0" w:color="auto"/>
            </w:pBdr>
            <w:rPr>
              <w:b/>
              <w:noProof/>
              <w:sz w:val="21"/>
            </w:rPr>
          </w:pPr>
        </w:p>
      </w:tc>
      <w:tc>
        <w:tcPr>
          <w:tcW w:w="4453" w:type="dxa"/>
          <w:vMerge/>
          <w:vAlign w:val="center"/>
        </w:tcPr>
        <w:p w14:paraId="61DC8BD8" w14:textId="77777777" w:rsidR="00D530B1" w:rsidRPr="00E6460D" w:rsidRDefault="00D530B1" w:rsidP="00D84237">
          <w:pPr>
            <w:spacing w:beforeLines="50" w:before="120" w:line="360" w:lineRule="auto"/>
            <w:jc w:val="center"/>
            <w:rPr>
              <w:b/>
              <w:szCs w:val="28"/>
            </w:rPr>
          </w:pPr>
        </w:p>
      </w:tc>
      <w:tc>
        <w:tcPr>
          <w:tcW w:w="2300" w:type="dxa"/>
          <w:vAlign w:val="center"/>
        </w:tcPr>
        <w:p w14:paraId="64EDB7FB" w14:textId="77777777" w:rsidR="00D530B1" w:rsidRPr="00E6460D" w:rsidRDefault="00D530B1" w:rsidP="007F304C">
          <w:pPr>
            <w:pStyle w:val="af"/>
            <w:pBdr>
              <w:bottom w:val="none" w:sz="0" w:space="0" w:color="auto"/>
            </w:pBdr>
            <w:spacing w:line="320" w:lineRule="exact"/>
            <w:rPr>
              <w:b/>
              <w:sz w:val="21"/>
              <w:szCs w:val="18"/>
            </w:rPr>
          </w:pPr>
          <w:r>
            <w:rPr>
              <w:rFonts w:hAnsi="宋体" w:hint="eastAsia"/>
              <w:b/>
              <w:sz w:val="21"/>
              <w:szCs w:val="18"/>
            </w:rPr>
            <w:t>A</w:t>
          </w:r>
        </w:p>
      </w:tc>
    </w:tr>
  </w:tbl>
  <w:p w14:paraId="443985EB" w14:textId="77777777" w:rsidR="00D530B1" w:rsidRPr="00D36056" w:rsidRDefault="00D530B1" w:rsidP="00D0357E">
    <w:pPr>
      <w:pStyle w:val="af"/>
      <w:pBdr>
        <w:bottom w:val="none" w:sz="0" w:space="0" w:color="auto"/>
      </w:pBdr>
      <w:spacing w:line="20" w:lineRule="exact"/>
      <w:jc w:val="both"/>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05F93"/>
    <w:multiLevelType w:val="hybridMultilevel"/>
    <w:tmpl w:val="65223BF4"/>
    <w:lvl w:ilvl="0" w:tplc="DAE411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7E7E59"/>
    <w:multiLevelType w:val="hybridMultilevel"/>
    <w:tmpl w:val="D3FAD82A"/>
    <w:lvl w:ilvl="0" w:tplc="8772C4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110D2B"/>
    <w:multiLevelType w:val="hybridMultilevel"/>
    <w:tmpl w:val="DFCC5578"/>
    <w:lvl w:ilvl="0" w:tplc="58320732">
      <w:start w:val="1"/>
      <w:numFmt w:val="decimal"/>
      <w:pStyle w:val="30505"/>
      <w:lvlText w:val="A.%1"/>
      <w:lvlJc w:val="left"/>
      <w:pPr>
        <w:ind w:left="420" w:hanging="420"/>
      </w:pPr>
      <w:rPr>
        <w:rFonts w:ascii="Arial Narrow" w:hAnsi="Arial Narrow" w:hint="default"/>
        <w:b/>
        <w:i w:val="0"/>
        <w:sz w:val="24"/>
      </w:rPr>
    </w:lvl>
    <w:lvl w:ilvl="1" w:tplc="04090019" w:tentative="1">
      <w:start w:val="1"/>
      <w:numFmt w:val="lowerLetter"/>
      <w:lvlText w:val="%2)"/>
      <w:lvlJc w:val="left"/>
      <w:pPr>
        <w:ind w:left="840" w:hanging="420"/>
      </w:pPr>
    </w:lvl>
    <w:lvl w:ilvl="2" w:tplc="0409001B" w:tentative="1">
      <w:start w:val="1"/>
      <w:numFmt w:val="lowerRoman"/>
      <w:pStyle w:val="30505"/>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B07F27"/>
    <w:multiLevelType w:val="hybridMultilevel"/>
    <w:tmpl w:val="5B5C41A2"/>
    <w:lvl w:ilvl="0" w:tplc="D4CE5D00">
      <w:start w:val="1"/>
      <w:numFmt w:val="decimal"/>
      <w:lvlText w:val="（%1）"/>
      <w:lvlJc w:val="left"/>
      <w:pPr>
        <w:ind w:left="890" w:hanging="72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4" w15:restartNumberingAfterBreak="0">
    <w:nsid w:val="29A3195F"/>
    <w:multiLevelType w:val="hybridMultilevel"/>
    <w:tmpl w:val="CA2CB2D2"/>
    <w:lvl w:ilvl="0" w:tplc="F24835F0">
      <w:start w:val="1"/>
      <w:numFmt w:val="decimal"/>
      <w:lvlText w:val="（%1）"/>
      <w:lvlJc w:val="left"/>
      <w:pPr>
        <w:ind w:left="890" w:hanging="72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5" w15:restartNumberingAfterBreak="0">
    <w:nsid w:val="42C66C0C"/>
    <w:multiLevelType w:val="hybridMultilevel"/>
    <w:tmpl w:val="31EEBF46"/>
    <w:lvl w:ilvl="0" w:tplc="DC10E600">
      <w:start w:val="1"/>
      <w:numFmt w:val="decimal"/>
      <w:lvlText w:val="(%1)"/>
      <w:lvlJc w:val="left"/>
      <w:pPr>
        <w:ind w:left="740" w:hanging="360"/>
      </w:pPr>
      <w:rPr>
        <w:rFonts w:hint="default"/>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abstractNum w:abstractNumId="6" w15:restartNumberingAfterBreak="0">
    <w:nsid w:val="48BD374C"/>
    <w:multiLevelType w:val="hybridMultilevel"/>
    <w:tmpl w:val="B7CA3A68"/>
    <w:lvl w:ilvl="0" w:tplc="F00240C8">
      <w:start w:val="1"/>
      <w:numFmt w:val="decimal"/>
      <w:lvlText w:val="(%1)"/>
      <w:lvlJc w:val="left"/>
      <w:pPr>
        <w:ind w:left="780" w:hanging="360"/>
      </w:pPr>
      <w:rPr>
        <w:rFonts w:ascii="Arial Narrow" w:eastAsiaTheme="minorEastAsia" w:hAnsi="Arial Narrow" w:cs="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EF67D12"/>
    <w:multiLevelType w:val="multilevel"/>
    <w:tmpl w:val="B498A2C8"/>
    <w:lvl w:ilvl="0">
      <w:start w:val="1"/>
      <w:numFmt w:val="decimal"/>
      <w:pStyle w:val="1"/>
      <w:lvlText w:val="%1"/>
      <w:lvlJc w:val="left"/>
      <w:pPr>
        <w:ind w:left="170" w:hanging="17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61A95554"/>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7"/>
  </w:num>
  <w:num w:numId="3">
    <w:abstractNumId w:val="8"/>
  </w:num>
  <w:num w:numId="4">
    <w:abstractNumId w:val="3"/>
  </w:num>
  <w:num w:numId="5">
    <w:abstractNumId w:val="7"/>
  </w:num>
  <w:num w:numId="6">
    <w:abstractNumId w:val="1"/>
  </w:num>
  <w:num w:numId="7">
    <w:abstractNumId w:val="7"/>
  </w:num>
  <w:num w:numId="8">
    <w:abstractNumId w:val="7"/>
  </w:num>
  <w:num w:numId="9">
    <w:abstractNumId w:val="4"/>
  </w:num>
  <w:num w:numId="10">
    <w:abstractNumId w:val="0"/>
  </w:num>
  <w:num w:numId="11">
    <w:abstractNumId w:val="5"/>
  </w:num>
  <w:num w:numId="12">
    <w:abstractNumId w:val="7"/>
  </w:num>
  <w:num w:numId="13">
    <w:abstractNumId w:val="6"/>
  </w:num>
  <w:num w:numId="1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420"/>
  <w:drawingGridHorizontalSpacing w:val="334"/>
  <w:drawingGridVerticalSpacing w:val="151"/>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888"/>
    <w:rsid w:val="000021E0"/>
    <w:rsid w:val="00002B06"/>
    <w:rsid w:val="0000394C"/>
    <w:rsid w:val="0001191D"/>
    <w:rsid w:val="00013CD8"/>
    <w:rsid w:val="00017FCB"/>
    <w:rsid w:val="00021FA6"/>
    <w:rsid w:val="00025A95"/>
    <w:rsid w:val="000268AC"/>
    <w:rsid w:val="00032551"/>
    <w:rsid w:val="00032876"/>
    <w:rsid w:val="00035528"/>
    <w:rsid w:val="0003643D"/>
    <w:rsid w:val="000364CF"/>
    <w:rsid w:val="00043712"/>
    <w:rsid w:val="000454A6"/>
    <w:rsid w:val="00052FBF"/>
    <w:rsid w:val="0005630B"/>
    <w:rsid w:val="00060C59"/>
    <w:rsid w:val="00060C6A"/>
    <w:rsid w:val="00064294"/>
    <w:rsid w:val="000645B6"/>
    <w:rsid w:val="0006543C"/>
    <w:rsid w:val="000662BD"/>
    <w:rsid w:val="000711F8"/>
    <w:rsid w:val="000714CE"/>
    <w:rsid w:val="00072D9B"/>
    <w:rsid w:val="00074E79"/>
    <w:rsid w:val="000777F1"/>
    <w:rsid w:val="0008014A"/>
    <w:rsid w:val="00082196"/>
    <w:rsid w:val="000843D4"/>
    <w:rsid w:val="00084B14"/>
    <w:rsid w:val="000852CD"/>
    <w:rsid w:val="00085DE9"/>
    <w:rsid w:val="00095C3C"/>
    <w:rsid w:val="000964AC"/>
    <w:rsid w:val="000A39AA"/>
    <w:rsid w:val="000A4D29"/>
    <w:rsid w:val="000A4D57"/>
    <w:rsid w:val="000A6D52"/>
    <w:rsid w:val="000B7B0C"/>
    <w:rsid w:val="000C4DD3"/>
    <w:rsid w:val="000C6C61"/>
    <w:rsid w:val="000C7574"/>
    <w:rsid w:val="000D25F8"/>
    <w:rsid w:val="000D4D50"/>
    <w:rsid w:val="000E09F7"/>
    <w:rsid w:val="000E5A95"/>
    <w:rsid w:val="000E7A57"/>
    <w:rsid w:val="000F62CE"/>
    <w:rsid w:val="00100820"/>
    <w:rsid w:val="00103B5E"/>
    <w:rsid w:val="001055D6"/>
    <w:rsid w:val="00106CB9"/>
    <w:rsid w:val="00111B3A"/>
    <w:rsid w:val="0011484B"/>
    <w:rsid w:val="00121D53"/>
    <w:rsid w:val="0012279C"/>
    <w:rsid w:val="001232A0"/>
    <w:rsid w:val="00130E9F"/>
    <w:rsid w:val="00132A76"/>
    <w:rsid w:val="00134AEB"/>
    <w:rsid w:val="0014147B"/>
    <w:rsid w:val="001416D9"/>
    <w:rsid w:val="00144A29"/>
    <w:rsid w:val="00144C82"/>
    <w:rsid w:val="00146B42"/>
    <w:rsid w:val="00146D56"/>
    <w:rsid w:val="0014729E"/>
    <w:rsid w:val="00151A3B"/>
    <w:rsid w:val="00155F5C"/>
    <w:rsid w:val="00155F66"/>
    <w:rsid w:val="001565B3"/>
    <w:rsid w:val="001607CC"/>
    <w:rsid w:val="001617A7"/>
    <w:rsid w:val="00163975"/>
    <w:rsid w:val="0017023E"/>
    <w:rsid w:val="00170954"/>
    <w:rsid w:val="00172A27"/>
    <w:rsid w:val="0017397E"/>
    <w:rsid w:val="00176799"/>
    <w:rsid w:val="00185472"/>
    <w:rsid w:val="00185943"/>
    <w:rsid w:val="00187930"/>
    <w:rsid w:val="00192422"/>
    <w:rsid w:val="001926D2"/>
    <w:rsid w:val="00192A0F"/>
    <w:rsid w:val="00192B67"/>
    <w:rsid w:val="00193545"/>
    <w:rsid w:val="00193826"/>
    <w:rsid w:val="001A2951"/>
    <w:rsid w:val="001A73E7"/>
    <w:rsid w:val="001C48DC"/>
    <w:rsid w:val="001C4EF5"/>
    <w:rsid w:val="001C697F"/>
    <w:rsid w:val="001D39B8"/>
    <w:rsid w:val="001D60CB"/>
    <w:rsid w:val="001E2598"/>
    <w:rsid w:val="001E3F6C"/>
    <w:rsid w:val="001E44FB"/>
    <w:rsid w:val="001E716F"/>
    <w:rsid w:val="001F0A9C"/>
    <w:rsid w:val="001F7F3C"/>
    <w:rsid w:val="002018C1"/>
    <w:rsid w:val="00203F9B"/>
    <w:rsid w:val="0021270B"/>
    <w:rsid w:val="00212C57"/>
    <w:rsid w:val="00213A0E"/>
    <w:rsid w:val="002141B1"/>
    <w:rsid w:val="002148EE"/>
    <w:rsid w:val="00217517"/>
    <w:rsid w:val="00221CAE"/>
    <w:rsid w:val="00225414"/>
    <w:rsid w:val="0022690F"/>
    <w:rsid w:val="00226CC6"/>
    <w:rsid w:val="0022710E"/>
    <w:rsid w:val="002309D6"/>
    <w:rsid w:val="00230A14"/>
    <w:rsid w:val="002339C4"/>
    <w:rsid w:val="0023511B"/>
    <w:rsid w:val="0024472A"/>
    <w:rsid w:val="00246838"/>
    <w:rsid w:val="0025123E"/>
    <w:rsid w:val="00253B8D"/>
    <w:rsid w:val="00254101"/>
    <w:rsid w:val="00255721"/>
    <w:rsid w:val="00260960"/>
    <w:rsid w:val="0026117F"/>
    <w:rsid w:val="002623F5"/>
    <w:rsid w:val="002645EB"/>
    <w:rsid w:val="00271D92"/>
    <w:rsid w:val="00273361"/>
    <w:rsid w:val="002754B9"/>
    <w:rsid w:val="0027573E"/>
    <w:rsid w:val="00275E8B"/>
    <w:rsid w:val="00281526"/>
    <w:rsid w:val="002817BE"/>
    <w:rsid w:val="00283D7B"/>
    <w:rsid w:val="00290649"/>
    <w:rsid w:val="002931AD"/>
    <w:rsid w:val="00293402"/>
    <w:rsid w:val="002941FE"/>
    <w:rsid w:val="00297B17"/>
    <w:rsid w:val="002A008A"/>
    <w:rsid w:val="002A1BD9"/>
    <w:rsid w:val="002A204A"/>
    <w:rsid w:val="002A40CF"/>
    <w:rsid w:val="002A6F53"/>
    <w:rsid w:val="002A70E6"/>
    <w:rsid w:val="002B0830"/>
    <w:rsid w:val="002B20A9"/>
    <w:rsid w:val="002C099F"/>
    <w:rsid w:val="002C1905"/>
    <w:rsid w:val="002C46F1"/>
    <w:rsid w:val="002D1194"/>
    <w:rsid w:val="002D41EA"/>
    <w:rsid w:val="002E139E"/>
    <w:rsid w:val="002E2558"/>
    <w:rsid w:val="002E302C"/>
    <w:rsid w:val="002E5064"/>
    <w:rsid w:val="002E525F"/>
    <w:rsid w:val="002F2431"/>
    <w:rsid w:val="002F5E7D"/>
    <w:rsid w:val="002F5F60"/>
    <w:rsid w:val="002F66D4"/>
    <w:rsid w:val="0030137F"/>
    <w:rsid w:val="003042E4"/>
    <w:rsid w:val="00305913"/>
    <w:rsid w:val="00305FE8"/>
    <w:rsid w:val="0032009F"/>
    <w:rsid w:val="0032065C"/>
    <w:rsid w:val="00322EBB"/>
    <w:rsid w:val="003249B0"/>
    <w:rsid w:val="0032773E"/>
    <w:rsid w:val="00327BC9"/>
    <w:rsid w:val="00340BF5"/>
    <w:rsid w:val="00346BA3"/>
    <w:rsid w:val="00351308"/>
    <w:rsid w:val="00352620"/>
    <w:rsid w:val="00357170"/>
    <w:rsid w:val="00357312"/>
    <w:rsid w:val="00360779"/>
    <w:rsid w:val="00362AF1"/>
    <w:rsid w:val="0036387E"/>
    <w:rsid w:val="00363A79"/>
    <w:rsid w:val="00364C6B"/>
    <w:rsid w:val="0037178E"/>
    <w:rsid w:val="00373685"/>
    <w:rsid w:val="0037410A"/>
    <w:rsid w:val="00375DF3"/>
    <w:rsid w:val="00375EBD"/>
    <w:rsid w:val="00380700"/>
    <w:rsid w:val="00381F18"/>
    <w:rsid w:val="00385722"/>
    <w:rsid w:val="00385D0D"/>
    <w:rsid w:val="003875EF"/>
    <w:rsid w:val="0039033D"/>
    <w:rsid w:val="00390879"/>
    <w:rsid w:val="00391D07"/>
    <w:rsid w:val="003A1C08"/>
    <w:rsid w:val="003A464D"/>
    <w:rsid w:val="003A521B"/>
    <w:rsid w:val="003A5ACA"/>
    <w:rsid w:val="003A6441"/>
    <w:rsid w:val="003A7A58"/>
    <w:rsid w:val="003B0364"/>
    <w:rsid w:val="003B15D9"/>
    <w:rsid w:val="003B23F1"/>
    <w:rsid w:val="003C78F9"/>
    <w:rsid w:val="003D0D87"/>
    <w:rsid w:val="003D1FA7"/>
    <w:rsid w:val="003D244C"/>
    <w:rsid w:val="003D2961"/>
    <w:rsid w:val="003D7C4D"/>
    <w:rsid w:val="003E27D4"/>
    <w:rsid w:val="003E386D"/>
    <w:rsid w:val="003E5773"/>
    <w:rsid w:val="003E5B14"/>
    <w:rsid w:val="00401761"/>
    <w:rsid w:val="00404A05"/>
    <w:rsid w:val="004058D6"/>
    <w:rsid w:val="00405D71"/>
    <w:rsid w:val="00405FD3"/>
    <w:rsid w:val="0041075C"/>
    <w:rsid w:val="00411DAF"/>
    <w:rsid w:val="0041328D"/>
    <w:rsid w:val="00420EB0"/>
    <w:rsid w:val="0042362F"/>
    <w:rsid w:val="00437BD1"/>
    <w:rsid w:val="00443228"/>
    <w:rsid w:val="004454FC"/>
    <w:rsid w:val="004461B7"/>
    <w:rsid w:val="0044727D"/>
    <w:rsid w:val="00452A5F"/>
    <w:rsid w:val="00460095"/>
    <w:rsid w:val="00460EDE"/>
    <w:rsid w:val="0046363A"/>
    <w:rsid w:val="00464D07"/>
    <w:rsid w:val="004658E5"/>
    <w:rsid w:val="00467D1F"/>
    <w:rsid w:val="00470C81"/>
    <w:rsid w:val="00472396"/>
    <w:rsid w:val="00473F93"/>
    <w:rsid w:val="00475358"/>
    <w:rsid w:val="00476BFD"/>
    <w:rsid w:val="00480177"/>
    <w:rsid w:val="0048314C"/>
    <w:rsid w:val="00483F53"/>
    <w:rsid w:val="00484152"/>
    <w:rsid w:val="00487BC5"/>
    <w:rsid w:val="00494B0B"/>
    <w:rsid w:val="0049628C"/>
    <w:rsid w:val="004A22EF"/>
    <w:rsid w:val="004A6DF6"/>
    <w:rsid w:val="004B4534"/>
    <w:rsid w:val="004C11C8"/>
    <w:rsid w:val="004C1B53"/>
    <w:rsid w:val="004C6324"/>
    <w:rsid w:val="004C6659"/>
    <w:rsid w:val="004D012E"/>
    <w:rsid w:val="004D73A1"/>
    <w:rsid w:val="004E1392"/>
    <w:rsid w:val="004E1F2F"/>
    <w:rsid w:val="004E2121"/>
    <w:rsid w:val="004E2B1A"/>
    <w:rsid w:val="004E44E0"/>
    <w:rsid w:val="004E5561"/>
    <w:rsid w:val="004F17CA"/>
    <w:rsid w:val="005005AC"/>
    <w:rsid w:val="00500CFB"/>
    <w:rsid w:val="00505022"/>
    <w:rsid w:val="00505C05"/>
    <w:rsid w:val="0050728F"/>
    <w:rsid w:val="00507C2D"/>
    <w:rsid w:val="00512510"/>
    <w:rsid w:val="00513B67"/>
    <w:rsid w:val="005151BE"/>
    <w:rsid w:val="005158DB"/>
    <w:rsid w:val="005231F9"/>
    <w:rsid w:val="005265B4"/>
    <w:rsid w:val="00531965"/>
    <w:rsid w:val="00532290"/>
    <w:rsid w:val="00540156"/>
    <w:rsid w:val="00540E76"/>
    <w:rsid w:val="00546411"/>
    <w:rsid w:val="00547372"/>
    <w:rsid w:val="005548A8"/>
    <w:rsid w:val="00554AED"/>
    <w:rsid w:val="005572F0"/>
    <w:rsid w:val="00557B78"/>
    <w:rsid w:val="005622C1"/>
    <w:rsid w:val="005639E2"/>
    <w:rsid w:val="005665CD"/>
    <w:rsid w:val="00567BBF"/>
    <w:rsid w:val="00567E5C"/>
    <w:rsid w:val="00571FBE"/>
    <w:rsid w:val="005735A9"/>
    <w:rsid w:val="00577AF5"/>
    <w:rsid w:val="005806C9"/>
    <w:rsid w:val="0058121E"/>
    <w:rsid w:val="00582A50"/>
    <w:rsid w:val="00583195"/>
    <w:rsid w:val="005832E0"/>
    <w:rsid w:val="005933AE"/>
    <w:rsid w:val="00593F8D"/>
    <w:rsid w:val="005A1CAA"/>
    <w:rsid w:val="005A2F34"/>
    <w:rsid w:val="005A3CCF"/>
    <w:rsid w:val="005A444C"/>
    <w:rsid w:val="005B529F"/>
    <w:rsid w:val="005B6A89"/>
    <w:rsid w:val="005B736D"/>
    <w:rsid w:val="005B7BBB"/>
    <w:rsid w:val="005C2E1D"/>
    <w:rsid w:val="005C3E08"/>
    <w:rsid w:val="005D06EF"/>
    <w:rsid w:val="005D1D4C"/>
    <w:rsid w:val="005D667F"/>
    <w:rsid w:val="005E0B3B"/>
    <w:rsid w:val="005E2067"/>
    <w:rsid w:val="005E678A"/>
    <w:rsid w:val="005F2911"/>
    <w:rsid w:val="005F3548"/>
    <w:rsid w:val="005F4B79"/>
    <w:rsid w:val="005F5EC8"/>
    <w:rsid w:val="005F69FA"/>
    <w:rsid w:val="00601846"/>
    <w:rsid w:val="00602939"/>
    <w:rsid w:val="00602E1E"/>
    <w:rsid w:val="00605EB8"/>
    <w:rsid w:val="00606A7C"/>
    <w:rsid w:val="00614573"/>
    <w:rsid w:val="00614629"/>
    <w:rsid w:val="00614971"/>
    <w:rsid w:val="00617336"/>
    <w:rsid w:val="0062043F"/>
    <w:rsid w:val="00620742"/>
    <w:rsid w:val="00621495"/>
    <w:rsid w:val="00623B78"/>
    <w:rsid w:val="00623F04"/>
    <w:rsid w:val="00624262"/>
    <w:rsid w:val="00626307"/>
    <w:rsid w:val="0063158E"/>
    <w:rsid w:val="00634E1E"/>
    <w:rsid w:val="00636579"/>
    <w:rsid w:val="00637DDD"/>
    <w:rsid w:val="006414E1"/>
    <w:rsid w:val="0064543F"/>
    <w:rsid w:val="006456EB"/>
    <w:rsid w:val="00646CBD"/>
    <w:rsid w:val="00652D9A"/>
    <w:rsid w:val="00654460"/>
    <w:rsid w:val="006546F4"/>
    <w:rsid w:val="00655690"/>
    <w:rsid w:val="00656584"/>
    <w:rsid w:val="0066145B"/>
    <w:rsid w:val="00663023"/>
    <w:rsid w:val="00665A2C"/>
    <w:rsid w:val="0066740C"/>
    <w:rsid w:val="0066741A"/>
    <w:rsid w:val="00667F78"/>
    <w:rsid w:val="006706F2"/>
    <w:rsid w:val="006717E8"/>
    <w:rsid w:val="00671E0D"/>
    <w:rsid w:val="006743A2"/>
    <w:rsid w:val="00675CA5"/>
    <w:rsid w:val="00675EA2"/>
    <w:rsid w:val="006769E6"/>
    <w:rsid w:val="00676F18"/>
    <w:rsid w:val="00677E71"/>
    <w:rsid w:val="00682668"/>
    <w:rsid w:val="00682F22"/>
    <w:rsid w:val="00683DAD"/>
    <w:rsid w:val="00691544"/>
    <w:rsid w:val="0069256B"/>
    <w:rsid w:val="00692EFB"/>
    <w:rsid w:val="00696966"/>
    <w:rsid w:val="006A02C9"/>
    <w:rsid w:val="006A03A2"/>
    <w:rsid w:val="006A112C"/>
    <w:rsid w:val="006A168D"/>
    <w:rsid w:val="006A66EA"/>
    <w:rsid w:val="006A79C0"/>
    <w:rsid w:val="006A7B16"/>
    <w:rsid w:val="006A7C8A"/>
    <w:rsid w:val="006B0EDD"/>
    <w:rsid w:val="006B3E29"/>
    <w:rsid w:val="006B47A2"/>
    <w:rsid w:val="006C0498"/>
    <w:rsid w:val="006C0F49"/>
    <w:rsid w:val="006C29CF"/>
    <w:rsid w:val="006C34F2"/>
    <w:rsid w:val="006D0411"/>
    <w:rsid w:val="006D5616"/>
    <w:rsid w:val="006D7FF2"/>
    <w:rsid w:val="006E1E1D"/>
    <w:rsid w:val="006E2A59"/>
    <w:rsid w:val="006E3381"/>
    <w:rsid w:val="006E4BCB"/>
    <w:rsid w:val="006E52A9"/>
    <w:rsid w:val="006E6BA4"/>
    <w:rsid w:val="006E6D45"/>
    <w:rsid w:val="006E73DA"/>
    <w:rsid w:val="006E7606"/>
    <w:rsid w:val="0070248E"/>
    <w:rsid w:val="007064B3"/>
    <w:rsid w:val="00706AE3"/>
    <w:rsid w:val="0071656F"/>
    <w:rsid w:val="007200DE"/>
    <w:rsid w:val="00722213"/>
    <w:rsid w:val="00722E98"/>
    <w:rsid w:val="00727D6D"/>
    <w:rsid w:val="00730C9D"/>
    <w:rsid w:val="00733BA5"/>
    <w:rsid w:val="00736291"/>
    <w:rsid w:val="00736308"/>
    <w:rsid w:val="00741201"/>
    <w:rsid w:val="007426CD"/>
    <w:rsid w:val="00744684"/>
    <w:rsid w:val="007447AE"/>
    <w:rsid w:val="007472A6"/>
    <w:rsid w:val="00751916"/>
    <w:rsid w:val="0075397C"/>
    <w:rsid w:val="007558CA"/>
    <w:rsid w:val="0075628C"/>
    <w:rsid w:val="00760E33"/>
    <w:rsid w:val="00761444"/>
    <w:rsid w:val="00763AE4"/>
    <w:rsid w:val="00770532"/>
    <w:rsid w:val="00772CBB"/>
    <w:rsid w:val="007823B9"/>
    <w:rsid w:val="00782D3F"/>
    <w:rsid w:val="00783BB4"/>
    <w:rsid w:val="00787083"/>
    <w:rsid w:val="00790545"/>
    <w:rsid w:val="00792AC2"/>
    <w:rsid w:val="00794C29"/>
    <w:rsid w:val="00794EBB"/>
    <w:rsid w:val="007971EF"/>
    <w:rsid w:val="007A3939"/>
    <w:rsid w:val="007A7AAA"/>
    <w:rsid w:val="007B79FB"/>
    <w:rsid w:val="007D51B6"/>
    <w:rsid w:val="007D56AB"/>
    <w:rsid w:val="007D6B69"/>
    <w:rsid w:val="007E0567"/>
    <w:rsid w:val="007E2700"/>
    <w:rsid w:val="007E3BD5"/>
    <w:rsid w:val="007E4159"/>
    <w:rsid w:val="007E4CF6"/>
    <w:rsid w:val="007E57DA"/>
    <w:rsid w:val="007F304C"/>
    <w:rsid w:val="00801520"/>
    <w:rsid w:val="00802ADF"/>
    <w:rsid w:val="00804523"/>
    <w:rsid w:val="008068F0"/>
    <w:rsid w:val="00811B3F"/>
    <w:rsid w:val="008124AA"/>
    <w:rsid w:val="00813EBA"/>
    <w:rsid w:val="00813EFA"/>
    <w:rsid w:val="00817739"/>
    <w:rsid w:val="00817889"/>
    <w:rsid w:val="00822214"/>
    <w:rsid w:val="008269FE"/>
    <w:rsid w:val="00827313"/>
    <w:rsid w:val="00833EDD"/>
    <w:rsid w:val="00835145"/>
    <w:rsid w:val="00835607"/>
    <w:rsid w:val="008408A6"/>
    <w:rsid w:val="00843767"/>
    <w:rsid w:val="008443D8"/>
    <w:rsid w:val="008510CA"/>
    <w:rsid w:val="00852438"/>
    <w:rsid w:val="0086162F"/>
    <w:rsid w:val="00862302"/>
    <w:rsid w:val="00870192"/>
    <w:rsid w:val="008806F2"/>
    <w:rsid w:val="0088347E"/>
    <w:rsid w:val="00885556"/>
    <w:rsid w:val="008922B1"/>
    <w:rsid w:val="0089562F"/>
    <w:rsid w:val="00896E65"/>
    <w:rsid w:val="008A0D67"/>
    <w:rsid w:val="008A1BB9"/>
    <w:rsid w:val="008A2944"/>
    <w:rsid w:val="008A4893"/>
    <w:rsid w:val="008B05A0"/>
    <w:rsid w:val="008B0BD6"/>
    <w:rsid w:val="008B0ED9"/>
    <w:rsid w:val="008B47A8"/>
    <w:rsid w:val="008C0159"/>
    <w:rsid w:val="008C2356"/>
    <w:rsid w:val="008C2C21"/>
    <w:rsid w:val="008C4031"/>
    <w:rsid w:val="008D242E"/>
    <w:rsid w:val="008D66CE"/>
    <w:rsid w:val="008D6BC0"/>
    <w:rsid w:val="008D720E"/>
    <w:rsid w:val="008E0EB6"/>
    <w:rsid w:val="008E4450"/>
    <w:rsid w:val="008F03C7"/>
    <w:rsid w:val="008F1813"/>
    <w:rsid w:val="008F3F06"/>
    <w:rsid w:val="008F7461"/>
    <w:rsid w:val="008F7AD3"/>
    <w:rsid w:val="0090240B"/>
    <w:rsid w:val="00905251"/>
    <w:rsid w:val="0090654B"/>
    <w:rsid w:val="0090781C"/>
    <w:rsid w:val="00910DC2"/>
    <w:rsid w:val="00911433"/>
    <w:rsid w:val="0091208B"/>
    <w:rsid w:val="00912C76"/>
    <w:rsid w:val="00913E3A"/>
    <w:rsid w:val="00914A15"/>
    <w:rsid w:val="0091599E"/>
    <w:rsid w:val="0092014D"/>
    <w:rsid w:val="009240D6"/>
    <w:rsid w:val="00924956"/>
    <w:rsid w:val="00926ACE"/>
    <w:rsid w:val="00931740"/>
    <w:rsid w:val="00931D6C"/>
    <w:rsid w:val="00932A3C"/>
    <w:rsid w:val="00940DD7"/>
    <w:rsid w:val="0094507E"/>
    <w:rsid w:val="009455C9"/>
    <w:rsid w:val="00946295"/>
    <w:rsid w:val="0094671A"/>
    <w:rsid w:val="00947E40"/>
    <w:rsid w:val="00950123"/>
    <w:rsid w:val="009524B5"/>
    <w:rsid w:val="00953049"/>
    <w:rsid w:val="009571CC"/>
    <w:rsid w:val="009614E8"/>
    <w:rsid w:val="0096216A"/>
    <w:rsid w:val="00962198"/>
    <w:rsid w:val="0096253B"/>
    <w:rsid w:val="009625E6"/>
    <w:rsid w:val="0096504A"/>
    <w:rsid w:val="00966105"/>
    <w:rsid w:val="00967A5E"/>
    <w:rsid w:val="00972D43"/>
    <w:rsid w:val="00973DA9"/>
    <w:rsid w:val="009756F5"/>
    <w:rsid w:val="009903C2"/>
    <w:rsid w:val="00992824"/>
    <w:rsid w:val="009946CE"/>
    <w:rsid w:val="00996BB8"/>
    <w:rsid w:val="009A5BC5"/>
    <w:rsid w:val="009A78DA"/>
    <w:rsid w:val="009B00AA"/>
    <w:rsid w:val="009B2B7A"/>
    <w:rsid w:val="009B2CE4"/>
    <w:rsid w:val="009B3CF4"/>
    <w:rsid w:val="009C0A66"/>
    <w:rsid w:val="009C39CA"/>
    <w:rsid w:val="009C3C51"/>
    <w:rsid w:val="009C502C"/>
    <w:rsid w:val="009C60FF"/>
    <w:rsid w:val="009D10C3"/>
    <w:rsid w:val="009D2F91"/>
    <w:rsid w:val="009D409C"/>
    <w:rsid w:val="009D6033"/>
    <w:rsid w:val="009E4375"/>
    <w:rsid w:val="009E4F4D"/>
    <w:rsid w:val="009E742B"/>
    <w:rsid w:val="009F51CA"/>
    <w:rsid w:val="009F54FB"/>
    <w:rsid w:val="009F63DD"/>
    <w:rsid w:val="009F75E0"/>
    <w:rsid w:val="00A02FB1"/>
    <w:rsid w:val="00A07D33"/>
    <w:rsid w:val="00A10D37"/>
    <w:rsid w:val="00A139A8"/>
    <w:rsid w:val="00A151E8"/>
    <w:rsid w:val="00A20368"/>
    <w:rsid w:val="00A22691"/>
    <w:rsid w:val="00A25569"/>
    <w:rsid w:val="00A355D5"/>
    <w:rsid w:val="00A377B3"/>
    <w:rsid w:val="00A4205E"/>
    <w:rsid w:val="00A4239C"/>
    <w:rsid w:val="00A42E45"/>
    <w:rsid w:val="00A4396C"/>
    <w:rsid w:val="00A43ED4"/>
    <w:rsid w:val="00A44CF5"/>
    <w:rsid w:val="00A575DE"/>
    <w:rsid w:val="00A71765"/>
    <w:rsid w:val="00A718B4"/>
    <w:rsid w:val="00A72746"/>
    <w:rsid w:val="00A7627B"/>
    <w:rsid w:val="00A76AB1"/>
    <w:rsid w:val="00A811EE"/>
    <w:rsid w:val="00A84E62"/>
    <w:rsid w:val="00A84EB9"/>
    <w:rsid w:val="00A9075E"/>
    <w:rsid w:val="00A91536"/>
    <w:rsid w:val="00A92F42"/>
    <w:rsid w:val="00A94FB6"/>
    <w:rsid w:val="00A95C43"/>
    <w:rsid w:val="00AA0DEC"/>
    <w:rsid w:val="00AA4E42"/>
    <w:rsid w:val="00AA51C2"/>
    <w:rsid w:val="00AA5580"/>
    <w:rsid w:val="00AB30C8"/>
    <w:rsid w:val="00AB44D7"/>
    <w:rsid w:val="00AB5313"/>
    <w:rsid w:val="00AB69D6"/>
    <w:rsid w:val="00AB700E"/>
    <w:rsid w:val="00AB7299"/>
    <w:rsid w:val="00AC0CD8"/>
    <w:rsid w:val="00AC0CDB"/>
    <w:rsid w:val="00AC4723"/>
    <w:rsid w:val="00AC52C7"/>
    <w:rsid w:val="00AC5657"/>
    <w:rsid w:val="00AD2D43"/>
    <w:rsid w:val="00AD4333"/>
    <w:rsid w:val="00AD5EA8"/>
    <w:rsid w:val="00AE500B"/>
    <w:rsid w:val="00AF5A25"/>
    <w:rsid w:val="00AF641D"/>
    <w:rsid w:val="00B0002D"/>
    <w:rsid w:val="00B11486"/>
    <w:rsid w:val="00B153D7"/>
    <w:rsid w:val="00B22B1A"/>
    <w:rsid w:val="00B22DCD"/>
    <w:rsid w:val="00B23E1E"/>
    <w:rsid w:val="00B32984"/>
    <w:rsid w:val="00B33BFE"/>
    <w:rsid w:val="00B37695"/>
    <w:rsid w:val="00B40AA6"/>
    <w:rsid w:val="00B415CB"/>
    <w:rsid w:val="00B4341E"/>
    <w:rsid w:val="00B44075"/>
    <w:rsid w:val="00B476E7"/>
    <w:rsid w:val="00B47A85"/>
    <w:rsid w:val="00B50795"/>
    <w:rsid w:val="00B527F9"/>
    <w:rsid w:val="00B550E7"/>
    <w:rsid w:val="00B559E8"/>
    <w:rsid w:val="00B57E71"/>
    <w:rsid w:val="00B61E9B"/>
    <w:rsid w:val="00B6286E"/>
    <w:rsid w:val="00B64002"/>
    <w:rsid w:val="00B66924"/>
    <w:rsid w:val="00B66FC3"/>
    <w:rsid w:val="00B76178"/>
    <w:rsid w:val="00B83BB5"/>
    <w:rsid w:val="00B92BFE"/>
    <w:rsid w:val="00B9332C"/>
    <w:rsid w:val="00B9600B"/>
    <w:rsid w:val="00BA0632"/>
    <w:rsid w:val="00BA3224"/>
    <w:rsid w:val="00BA4FB2"/>
    <w:rsid w:val="00BA5CA4"/>
    <w:rsid w:val="00BA624E"/>
    <w:rsid w:val="00BA6E1B"/>
    <w:rsid w:val="00BB1373"/>
    <w:rsid w:val="00BB164B"/>
    <w:rsid w:val="00BB1F89"/>
    <w:rsid w:val="00BB3DCA"/>
    <w:rsid w:val="00BB5671"/>
    <w:rsid w:val="00BB5A1F"/>
    <w:rsid w:val="00BC1442"/>
    <w:rsid w:val="00BC1A77"/>
    <w:rsid w:val="00BC32A8"/>
    <w:rsid w:val="00BC6075"/>
    <w:rsid w:val="00BC6392"/>
    <w:rsid w:val="00BD3743"/>
    <w:rsid w:val="00BD58CB"/>
    <w:rsid w:val="00BD5FE3"/>
    <w:rsid w:val="00BE246B"/>
    <w:rsid w:val="00BE62F6"/>
    <w:rsid w:val="00BE7720"/>
    <w:rsid w:val="00BF4226"/>
    <w:rsid w:val="00BF4436"/>
    <w:rsid w:val="00C054EB"/>
    <w:rsid w:val="00C13014"/>
    <w:rsid w:val="00C15770"/>
    <w:rsid w:val="00C178EA"/>
    <w:rsid w:val="00C203A6"/>
    <w:rsid w:val="00C22DE0"/>
    <w:rsid w:val="00C23082"/>
    <w:rsid w:val="00C23783"/>
    <w:rsid w:val="00C2467F"/>
    <w:rsid w:val="00C25AF3"/>
    <w:rsid w:val="00C260CB"/>
    <w:rsid w:val="00C332BC"/>
    <w:rsid w:val="00C33523"/>
    <w:rsid w:val="00C36800"/>
    <w:rsid w:val="00C411F5"/>
    <w:rsid w:val="00C43016"/>
    <w:rsid w:val="00C535A5"/>
    <w:rsid w:val="00C57D4A"/>
    <w:rsid w:val="00C600A8"/>
    <w:rsid w:val="00C63776"/>
    <w:rsid w:val="00C649AD"/>
    <w:rsid w:val="00C65DCB"/>
    <w:rsid w:val="00C663FD"/>
    <w:rsid w:val="00C71085"/>
    <w:rsid w:val="00C72A0A"/>
    <w:rsid w:val="00C73ABC"/>
    <w:rsid w:val="00C74C72"/>
    <w:rsid w:val="00C757A2"/>
    <w:rsid w:val="00C76119"/>
    <w:rsid w:val="00C80070"/>
    <w:rsid w:val="00C844F8"/>
    <w:rsid w:val="00C84DA5"/>
    <w:rsid w:val="00C871FA"/>
    <w:rsid w:val="00C921D7"/>
    <w:rsid w:val="00C95F46"/>
    <w:rsid w:val="00C97DE9"/>
    <w:rsid w:val="00CA6E21"/>
    <w:rsid w:val="00CB574A"/>
    <w:rsid w:val="00CC0A04"/>
    <w:rsid w:val="00CC1A4B"/>
    <w:rsid w:val="00CC65E1"/>
    <w:rsid w:val="00CC7F6E"/>
    <w:rsid w:val="00CD06D3"/>
    <w:rsid w:val="00CD1E9A"/>
    <w:rsid w:val="00CD526F"/>
    <w:rsid w:val="00CD59EA"/>
    <w:rsid w:val="00CE07EF"/>
    <w:rsid w:val="00CE1CA6"/>
    <w:rsid w:val="00CF0EF7"/>
    <w:rsid w:val="00CF2977"/>
    <w:rsid w:val="00CF637F"/>
    <w:rsid w:val="00CF703C"/>
    <w:rsid w:val="00D008EE"/>
    <w:rsid w:val="00D020F8"/>
    <w:rsid w:val="00D0344C"/>
    <w:rsid w:val="00D0357E"/>
    <w:rsid w:val="00D10754"/>
    <w:rsid w:val="00D11090"/>
    <w:rsid w:val="00D14724"/>
    <w:rsid w:val="00D166EC"/>
    <w:rsid w:val="00D1677B"/>
    <w:rsid w:val="00D17CC6"/>
    <w:rsid w:val="00D204D3"/>
    <w:rsid w:val="00D2364C"/>
    <w:rsid w:val="00D24EF5"/>
    <w:rsid w:val="00D25D70"/>
    <w:rsid w:val="00D26101"/>
    <w:rsid w:val="00D3007C"/>
    <w:rsid w:val="00D32292"/>
    <w:rsid w:val="00D36056"/>
    <w:rsid w:val="00D36F00"/>
    <w:rsid w:val="00D36FDF"/>
    <w:rsid w:val="00D4397D"/>
    <w:rsid w:val="00D43CE3"/>
    <w:rsid w:val="00D457E0"/>
    <w:rsid w:val="00D45F9B"/>
    <w:rsid w:val="00D51463"/>
    <w:rsid w:val="00D530B1"/>
    <w:rsid w:val="00D546D1"/>
    <w:rsid w:val="00D555A8"/>
    <w:rsid w:val="00D557BC"/>
    <w:rsid w:val="00D56ACC"/>
    <w:rsid w:val="00D57298"/>
    <w:rsid w:val="00D60497"/>
    <w:rsid w:val="00D62042"/>
    <w:rsid w:val="00D6214A"/>
    <w:rsid w:val="00D729F2"/>
    <w:rsid w:val="00D72A56"/>
    <w:rsid w:val="00D73585"/>
    <w:rsid w:val="00D75CFE"/>
    <w:rsid w:val="00D81B22"/>
    <w:rsid w:val="00D83453"/>
    <w:rsid w:val="00D84237"/>
    <w:rsid w:val="00D84DA2"/>
    <w:rsid w:val="00D85851"/>
    <w:rsid w:val="00D85921"/>
    <w:rsid w:val="00D86917"/>
    <w:rsid w:val="00D87618"/>
    <w:rsid w:val="00D90299"/>
    <w:rsid w:val="00D90D1B"/>
    <w:rsid w:val="00D93EA7"/>
    <w:rsid w:val="00D93EAF"/>
    <w:rsid w:val="00DA02D7"/>
    <w:rsid w:val="00DA45E0"/>
    <w:rsid w:val="00DB03F1"/>
    <w:rsid w:val="00DB285F"/>
    <w:rsid w:val="00DB3966"/>
    <w:rsid w:val="00DB4A51"/>
    <w:rsid w:val="00DB4C17"/>
    <w:rsid w:val="00DC206E"/>
    <w:rsid w:val="00DC226F"/>
    <w:rsid w:val="00DC2332"/>
    <w:rsid w:val="00DC27F7"/>
    <w:rsid w:val="00DC6308"/>
    <w:rsid w:val="00DD2D0C"/>
    <w:rsid w:val="00DE28B7"/>
    <w:rsid w:val="00DE34EC"/>
    <w:rsid w:val="00DF1457"/>
    <w:rsid w:val="00DF2C36"/>
    <w:rsid w:val="00DF36AB"/>
    <w:rsid w:val="00DF673D"/>
    <w:rsid w:val="00DF6E6E"/>
    <w:rsid w:val="00DF6F29"/>
    <w:rsid w:val="00DF6F91"/>
    <w:rsid w:val="00E0169D"/>
    <w:rsid w:val="00E01D77"/>
    <w:rsid w:val="00E01DDF"/>
    <w:rsid w:val="00E03C34"/>
    <w:rsid w:val="00E04199"/>
    <w:rsid w:val="00E04E61"/>
    <w:rsid w:val="00E054D6"/>
    <w:rsid w:val="00E11307"/>
    <w:rsid w:val="00E13BDB"/>
    <w:rsid w:val="00E16123"/>
    <w:rsid w:val="00E20148"/>
    <w:rsid w:val="00E2085B"/>
    <w:rsid w:val="00E31DAE"/>
    <w:rsid w:val="00E32106"/>
    <w:rsid w:val="00E33436"/>
    <w:rsid w:val="00E40A22"/>
    <w:rsid w:val="00E422FB"/>
    <w:rsid w:val="00E43829"/>
    <w:rsid w:val="00E46C80"/>
    <w:rsid w:val="00E46E80"/>
    <w:rsid w:val="00E470C0"/>
    <w:rsid w:val="00E4745A"/>
    <w:rsid w:val="00E477FC"/>
    <w:rsid w:val="00E50B22"/>
    <w:rsid w:val="00E50C63"/>
    <w:rsid w:val="00E51F1E"/>
    <w:rsid w:val="00E54814"/>
    <w:rsid w:val="00E5497B"/>
    <w:rsid w:val="00E576AE"/>
    <w:rsid w:val="00E60D8E"/>
    <w:rsid w:val="00E60F18"/>
    <w:rsid w:val="00E638EC"/>
    <w:rsid w:val="00E6460D"/>
    <w:rsid w:val="00E65A72"/>
    <w:rsid w:val="00E65E5C"/>
    <w:rsid w:val="00E74D4A"/>
    <w:rsid w:val="00E75769"/>
    <w:rsid w:val="00E84DBB"/>
    <w:rsid w:val="00E861F5"/>
    <w:rsid w:val="00E91601"/>
    <w:rsid w:val="00E924C0"/>
    <w:rsid w:val="00E92AE9"/>
    <w:rsid w:val="00E95652"/>
    <w:rsid w:val="00EA4497"/>
    <w:rsid w:val="00EA6B17"/>
    <w:rsid w:val="00EB0E1F"/>
    <w:rsid w:val="00EC0F0E"/>
    <w:rsid w:val="00EC0F54"/>
    <w:rsid w:val="00EC36C6"/>
    <w:rsid w:val="00ED10F0"/>
    <w:rsid w:val="00ED2273"/>
    <w:rsid w:val="00ED370E"/>
    <w:rsid w:val="00ED4F45"/>
    <w:rsid w:val="00ED6176"/>
    <w:rsid w:val="00ED6339"/>
    <w:rsid w:val="00ED7273"/>
    <w:rsid w:val="00EE15C3"/>
    <w:rsid w:val="00EF06FB"/>
    <w:rsid w:val="00EF1181"/>
    <w:rsid w:val="00EF5AD5"/>
    <w:rsid w:val="00F00B5F"/>
    <w:rsid w:val="00F01DDC"/>
    <w:rsid w:val="00F02A37"/>
    <w:rsid w:val="00F0576A"/>
    <w:rsid w:val="00F06A30"/>
    <w:rsid w:val="00F142D4"/>
    <w:rsid w:val="00F15037"/>
    <w:rsid w:val="00F15159"/>
    <w:rsid w:val="00F2017A"/>
    <w:rsid w:val="00F23C2B"/>
    <w:rsid w:val="00F2699B"/>
    <w:rsid w:val="00F35A73"/>
    <w:rsid w:val="00F37981"/>
    <w:rsid w:val="00F408E4"/>
    <w:rsid w:val="00F4317E"/>
    <w:rsid w:val="00F4396B"/>
    <w:rsid w:val="00F4769D"/>
    <w:rsid w:val="00F527B3"/>
    <w:rsid w:val="00F57775"/>
    <w:rsid w:val="00F578E1"/>
    <w:rsid w:val="00F62A53"/>
    <w:rsid w:val="00F62A99"/>
    <w:rsid w:val="00F6489A"/>
    <w:rsid w:val="00F652AD"/>
    <w:rsid w:val="00F65BF1"/>
    <w:rsid w:val="00F72E0D"/>
    <w:rsid w:val="00F7356F"/>
    <w:rsid w:val="00F750D4"/>
    <w:rsid w:val="00F763A1"/>
    <w:rsid w:val="00F80270"/>
    <w:rsid w:val="00F81F1F"/>
    <w:rsid w:val="00F8700E"/>
    <w:rsid w:val="00F93C9D"/>
    <w:rsid w:val="00F97813"/>
    <w:rsid w:val="00FA1654"/>
    <w:rsid w:val="00FA249D"/>
    <w:rsid w:val="00FA3B7C"/>
    <w:rsid w:val="00FA4B0C"/>
    <w:rsid w:val="00FA502B"/>
    <w:rsid w:val="00FA53C7"/>
    <w:rsid w:val="00FA7381"/>
    <w:rsid w:val="00FB6A07"/>
    <w:rsid w:val="00FC0BE7"/>
    <w:rsid w:val="00FC50B5"/>
    <w:rsid w:val="00FC6A21"/>
    <w:rsid w:val="00FD1718"/>
    <w:rsid w:val="00FE10EE"/>
    <w:rsid w:val="00FE18ED"/>
    <w:rsid w:val="00FE224F"/>
    <w:rsid w:val="00FE6CAA"/>
    <w:rsid w:val="00FF00E8"/>
    <w:rsid w:val="00FF237E"/>
    <w:rsid w:val="00FF23A5"/>
    <w:rsid w:val="00FF2B50"/>
    <w:rsid w:val="00FF51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8F9650"/>
  <w15:docId w15:val="{9595B6D7-07B2-492D-AB99-D491594B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0C8"/>
    <w:pPr>
      <w:widowControl w:val="0"/>
      <w:jc w:val="both"/>
    </w:pPr>
    <w:rPr>
      <w:rFonts w:ascii="Arial Narrow" w:eastAsia="Arial Narrow" w:hAnsi="Arial Narrow"/>
      <w:kern w:val="2"/>
      <w:sz w:val="21"/>
    </w:rPr>
  </w:style>
  <w:style w:type="paragraph" w:styleId="1">
    <w:name w:val="heading 1"/>
    <w:basedOn w:val="a"/>
    <w:next w:val="a"/>
    <w:link w:val="11"/>
    <w:uiPriority w:val="9"/>
    <w:qFormat/>
    <w:rsid w:val="008F3F06"/>
    <w:pPr>
      <w:keepNext/>
      <w:keepLines/>
      <w:numPr>
        <w:numId w:val="2"/>
      </w:numPr>
      <w:spacing w:beforeLines="50" w:before="50" w:afterLines="50" w:after="50" w:line="400" w:lineRule="exact"/>
      <w:outlineLvl w:val="0"/>
    </w:pPr>
    <w:rPr>
      <w:rFonts w:eastAsia="宋体"/>
      <w:b/>
      <w:kern w:val="44"/>
      <w:sz w:val="24"/>
    </w:rPr>
  </w:style>
  <w:style w:type="paragraph" w:styleId="2">
    <w:name w:val="heading 2"/>
    <w:basedOn w:val="a"/>
    <w:next w:val="a"/>
    <w:link w:val="20"/>
    <w:uiPriority w:val="9"/>
    <w:qFormat/>
    <w:rsid w:val="00C411F5"/>
    <w:pPr>
      <w:keepNext/>
      <w:keepLines/>
      <w:numPr>
        <w:ilvl w:val="1"/>
        <w:numId w:val="2"/>
      </w:numPr>
      <w:spacing w:line="400" w:lineRule="exact"/>
      <w:outlineLvl w:val="1"/>
    </w:pPr>
    <w:rPr>
      <w:rFonts w:eastAsia="宋体"/>
    </w:rPr>
  </w:style>
  <w:style w:type="paragraph" w:styleId="3">
    <w:name w:val="heading 3"/>
    <w:basedOn w:val="a"/>
    <w:next w:val="a"/>
    <w:link w:val="30"/>
    <w:uiPriority w:val="9"/>
    <w:qFormat/>
    <w:rsid w:val="00C411F5"/>
    <w:pPr>
      <w:keepNext/>
      <w:keepLines/>
      <w:numPr>
        <w:ilvl w:val="2"/>
        <w:numId w:val="2"/>
      </w:numPr>
      <w:spacing w:line="400" w:lineRule="exact"/>
      <w:ind w:left="0" w:firstLine="0"/>
      <w:outlineLvl w:val="2"/>
    </w:pPr>
    <w:rPr>
      <w:rFonts w:eastAsia="宋体"/>
    </w:rPr>
  </w:style>
  <w:style w:type="paragraph" w:styleId="4">
    <w:name w:val="heading 4"/>
    <w:basedOn w:val="a"/>
    <w:next w:val="a"/>
    <w:link w:val="40"/>
    <w:uiPriority w:val="9"/>
    <w:semiHidden/>
    <w:unhideWhenUsed/>
    <w:qFormat/>
    <w:rsid w:val="00EC0F0E"/>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C0F0E"/>
    <w:pPr>
      <w:keepNext/>
      <w:keepLines/>
      <w:numPr>
        <w:ilvl w:val="4"/>
        <w:numId w:val="2"/>
      </w:numPr>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0"/>
    <w:uiPriority w:val="9"/>
    <w:semiHidden/>
    <w:unhideWhenUsed/>
    <w:qFormat/>
    <w:rsid w:val="00EC0F0E"/>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C0F0E"/>
    <w:pPr>
      <w:keepNext/>
      <w:keepLines/>
      <w:numPr>
        <w:ilvl w:val="6"/>
        <w:numId w:val="2"/>
      </w:numPr>
      <w:spacing w:before="240" w:after="64" w:line="320" w:lineRule="auto"/>
      <w:outlineLvl w:val="6"/>
    </w:pPr>
    <w:rPr>
      <w:rFonts w:asciiTheme="minorHAnsi" w:eastAsiaTheme="minorEastAsia" w:hAnsiTheme="minorHAnsi" w:cstheme="minorBidi"/>
      <w:b/>
      <w:bCs/>
      <w:sz w:val="24"/>
      <w:szCs w:val="24"/>
    </w:rPr>
  </w:style>
  <w:style w:type="paragraph" w:styleId="8">
    <w:name w:val="heading 8"/>
    <w:basedOn w:val="a"/>
    <w:next w:val="a"/>
    <w:link w:val="80"/>
    <w:uiPriority w:val="9"/>
    <w:semiHidden/>
    <w:unhideWhenUsed/>
    <w:qFormat/>
    <w:rsid w:val="00EC0F0E"/>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C0F0E"/>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文档结构图 字符"/>
    <w:basedOn w:val="a0"/>
    <w:link w:val="a4"/>
    <w:rsid w:val="000E5A95"/>
    <w:rPr>
      <w:rFonts w:ascii="宋体"/>
      <w:kern w:val="2"/>
      <w:sz w:val="18"/>
    </w:rPr>
  </w:style>
  <w:style w:type="character" w:customStyle="1" w:styleId="30">
    <w:name w:val="标题 3 字符"/>
    <w:basedOn w:val="a0"/>
    <w:link w:val="3"/>
    <w:uiPriority w:val="9"/>
    <w:rsid w:val="00C411F5"/>
    <w:rPr>
      <w:rFonts w:ascii="Arial Narrow" w:hAnsi="Arial Narrow"/>
      <w:kern w:val="2"/>
      <w:sz w:val="21"/>
    </w:rPr>
  </w:style>
  <w:style w:type="character" w:customStyle="1" w:styleId="a5">
    <w:name w:val="日期 字符"/>
    <w:basedOn w:val="a0"/>
    <w:link w:val="a6"/>
    <w:rsid w:val="000E5A95"/>
    <w:rPr>
      <w:kern w:val="2"/>
      <w:sz w:val="21"/>
    </w:rPr>
  </w:style>
  <w:style w:type="character" w:customStyle="1" w:styleId="a7">
    <w:name w:val="批注框文本 字符"/>
    <w:basedOn w:val="a0"/>
    <w:link w:val="a8"/>
    <w:rsid w:val="000E5A95"/>
    <w:rPr>
      <w:kern w:val="2"/>
      <w:sz w:val="18"/>
    </w:rPr>
  </w:style>
  <w:style w:type="character" w:styleId="a9">
    <w:name w:val="page number"/>
    <w:basedOn w:val="a0"/>
    <w:rsid w:val="000E5A95"/>
  </w:style>
  <w:style w:type="character" w:styleId="aa">
    <w:name w:val="Hyperlink"/>
    <w:basedOn w:val="a0"/>
    <w:uiPriority w:val="99"/>
    <w:rsid w:val="000E5A95"/>
    <w:rPr>
      <w:color w:val="0000FF"/>
      <w:u w:val="single"/>
    </w:rPr>
  </w:style>
  <w:style w:type="paragraph" w:styleId="TOC2">
    <w:name w:val="toc 2"/>
    <w:basedOn w:val="a"/>
    <w:next w:val="a"/>
    <w:uiPriority w:val="39"/>
    <w:qFormat/>
    <w:rsid w:val="000E5A95"/>
    <w:pPr>
      <w:ind w:leftChars="200" w:left="420"/>
    </w:pPr>
  </w:style>
  <w:style w:type="paragraph" w:styleId="TOC1">
    <w:name w:val="toc 1"/>
    <w:basedOn w:val="a"/>
    <w:next w:val="a"/>
    <w:uiPriority w:val="39"/>
    <w:qFormat/>
    <w:rsid w:val="000E5A95"/>
  </w:style>
  <w:style w:type="paragraph" w:styleId="a6">
    <w:name w:val="Date"/>
    <w:basedOn w:val="a"/>
    <w:next w:val="a"/>
    <w:link w:val="a5"/>
    <w:rsid w:val="000E5A95"/>
    <w:pPr>
      <w:ind w:leftChars="2500" w:left="100"/>
    </w:pPr>
  </w:style>
  <w:style w:type="paragraph" w:customStyle="1" w:styleId="CM3">
    <w:name w:val="CM3"/>
    <w:basedOn w:val="Default"/>
    <w:next w:val="Default"/>
    <w:rsid w:val="000E5A95"/>
    <w:pPr>
      <w:spacing w:line="468" w:lineRule="atLeast"/>
    </w:pPr>
    <w:rPr>
      <w:color w:val="auto"/>
    </w:rPr>
  </w:style>
  <w:style w:type="paragraph" w:styleId="TOC">
    <w:name w:val="TOC Heading"/>
    <w:basedOn w:val="1"/>
    <w:next w:val="a"/>
    <w:uiPriority w:val="39"/>
    <w:qFormat/>
    <w:rsid w:val="000E5A95"/>
    <w:pPr>
      <w:widowControl/>
      <w:spacing w:before="480" w:after="0" w:line="276" w:lineRule="auto"/>
      <w:jc w:val="left"/>
      <w:outlineLvl w:val="9"/>
    </w:pPr>
    <w:rPr>
      <w:rFonts w:ascii="Cambria" w:hAnsi="Cambria"/>
      <w:color w:val="365F91"/>
      <w:kern w:val="0"/>
      <w:sz w:val="28"/>
    </w:rPr>
  </w:style>
  <w:style w:type="paragraph" w:customStyle="1" w:styleId="GEMaintext">
    <w:name w:val="GE_Maintext"/>
    <w:basedOn w:val="a"/>
    <w:next w:val="a"/>
    <w:rsid w:val="000E5A95"/>
    <w:pPr>
      <w:autoSpaceDE w:val="0"/>
      <w:autoSpaceDN w:val="0"/>
      <w:adjustRightInd w:val="0"/>
      <w:spacing w:after="240"/>
      <w:jc w:val="left"/>
    </w:pPr>
    <w:rPr>
      <w:rFonts w:ascii="宋体"/>
      <w:kern w:val="0"/>
      <w:sz w:val="24"/>
    </w:rPr>
  </w:style>
  <w:style w:type="paragraph" w:customStyle="1" w:styleId="CM19">
    <w:name w:val="CM19"/>
    <w:basedOn w:val="Default"/>
    <w:next w:val="Default"/>
    <w:rsid w:val="000E5A95"/>
    <w:pPr>
      <w:spacing w:after="198"/>
    </w:pPr>
    <w:rPr>
      <w:color w:val="auto"/>
    </w:rPr>
  </w:style>
  <w:style w:type="paragraph" w:customStyle="1" w:styleId="CM2">
    <w:name w:val="CM2"/>
    <w:basedOn w:val="a"/>
    <w:next w:val="a"/>
    <w:rsid w:val="000E5A95"/>
    <w:pPr>
      <w:autoSpaceDE w:val="0"/>
      <w:autoSpaceDN w:val="0"/>
      <w:adjustRightInd w:val="0"/>
      <w:spacing w:line="468" w:lineRule="atLeast"/>
      <w:jc w:val="left"/>
    </w:pPr>
    <w:rPr>
      <w:rFonts w:ascii="Arial" w:hAnsi="Arial"/>
      <w:kern w:val="0"/>
      <w:sz w:val="24"/>
    </w:rPr>
  </w:style>
  <w:style w:type="paragraph" w:styleId="ab">
    <w:name w:val="Body Text Indent"/>
    <w:basedOn w:val="a"/>
    <w:rsid w:val="000E5A95"/>
    <w:pPr>
      <w:spacing w:after="120"/>
      <w:ind w:leftChars="200" w:left="420"/>
    </w:pPr>
  </w:style>
  <w:style w:type="paragraph" w:styleId="ac">
    <w:name w:val="Normal (Web)"/>
    <w:basedOn w:val="a"/>
    <w:rsid w:val="000E5A95"/>
    <w:pPr>
      <w:widowControl/>
      <w:spacing w:before="100" w:beforeAutospacing="1" w:after="100" w:afterAutospacing="1"/>
      <w:jc w:val="left"/>
    </w:pPr>
    <w:rPr>
      <w:rFonts w:ascii="宋体" w:hAnsi="宋体"/>
      <w:kern w:val="0"/>
      <w:sz w:val="24"/>
    </w:rPr>
  </w:style>
  <w:style w:type="paragraph" w:styleId="ad">
    <w:name w:val="footer"/>
    <w:basedOn w:val="a"/>
    <w:link w:val="ae"/>
    <w:uiPriority w:val="99"/>
    <w:rsid w:val="000E5A95"/>
    <w:pPr>
      <w:tabs>
        <w:tab w:val="center" w:pos="4153"/>
        <w:tab w:val="right" w:pos="8306"/>
      </w:tabs>
      <w:snapToGrid w:val="0"/>
      <w:jc w:val="left"/>
    </w:pPr>
    <w:rPr>
      <w:sz w:val="18"/>
    </w:rPr>
  </w:style>
  <w:style w:type="paragraph" w:customStyle="1" w:styleId="Char">
    <w:name w:val="Char"/>
    <w:basedOn w:val="a"/>
    <w:rsid w:val="000E5A95"/>
    <w:pPr>
      <w:ind w:firstLineChars="200" w:firstLine="482"/>
    </w:pPr>
    <w:rPr>
      <w:rFonts w:ascii="宋体"/>
      <w:sz w:val="18"/>
    </w:rPr>
  </w:style>
  <w:style w:type="paragraph" w:styleId="a8">
    <w:name w:val="Balloon Text"/>
    <w:basedOn w:val="a"/>
    <w:link w:val="a7"/>
    <w:rsid w:val="000E5A95"/>
    <w:rPr>
      <w:sz w:val="18"/>
    </w:rPr>
  </w:style>
  <w:style w:type="paragraph" w:styleId="HTML">
    <w:name w:val="HTML Preformatted"/>
    <w:basedOn w:val="a"/>
    <w:rsid w:val="000E5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customStyle="1" w:styleId="CharCharCharChar">
    <w:name w:val="Char Char Char Char"/>
    <w:basedOn w:val="a"/>
    <w:rsid w:val="000E5A95"/>
  </w:style>
  <w:style w:type="paragraph" w:styleId="a4">
    <w:name w:val="Document Map"/>
    <w:basedOn w:val="a"/>
    <w:link w:val="a3"/>
    <w:rsid w:val="000E5A95"/>
    <w:rPr>
      <w:rFonts w:ascii="宋体"/>
      <w:sz w:val="18"/>
    </w:rPr>
  </w:style>
  <w:style w:type="paragraph" w:styleId="TOC3">
    <w:name w:val="toc 3"/>
    <w:basedOn w:val="a"/>
    <w:next w:val="a"/>
    <w:uiPriority w:val="39"/>
    <w:qFormat/>
    <w:rsid w:val="000E5A95"/>
    <w:pPr>
      <w:tabs>
        <w:tab w:val="right" w:leader="dot" w:pos="8494"/>
      </w:tabs>
      <w:spacing w:line="400" w:lineRule="exact"/>
      <w:ind w:leftChars="372" w:left="781"/>
    </w:pPr>
  </w:style>
  <w:style w:type="paragraph" w:styleId="af">
    <w:name w:val="header"/>
    <w:basedOn w:val="a"/>
    <w:link w:val="af0"/>
    <w:uiPriority w:val="99"/>
    <w:rsid w:val="000E5A95"/>
    <w:pPr>
      <w:pBdr>
        <w:bottom w:val="single" w:sz="6" w:space="1" w:color="auto"/>
      </w:pBdr>
      <w:tabs>
        <w:tab w:val="center" w:pos="4153"/>
        <w:tab w:val="right" w:pos="8306"/>
      </w:tabs>
      <w:snapToGrid w:val="0"/>
      <w:jc w:val="center"/>
    </w:pPr>
    <w:rPr>
      <w:sz w:val="18"/>
    </w:rPr>
  </w:style>
  <w:style w:type="paragraph" w:customStyle="1" w:styleId="Default">
    <w:name w:val="Default"/>
    <w:rsid w:val="000E5A95"/>
    <w:pPr>
      <w:widowControl w:val="0"/>
      <w:autoSpaceDE w:val="0"/>
      <w:autoSpaceDN w:val="0"/>
      <w:adjustRightInd w:val="0"/>
    </w:pPr>
    <w:rPr>
      <w:rFonts w:ascii="Arial" w:hAnsi="Arial"/>
      <w:color w:val="000000"/>
      <w:sz w:val="24"/>
    </w:rPr>
  </w:style>
  <w:style w:type="character" w:customStyle="1" w:styleId="af0">
    <w:name w:val="页眉 字符"/>
    <w:basedOn w:val="a0"/>
    <w:link w:val="af"/>
    <w:uiPriority w:val="99"/>
    <w:rsid w:val="007426CD"/>
    <w:rPr>
      <w:kern w:val="2"/>
      <w:sz w:val="18"/>
    </w:rPr>
  </w:style>
  <w:style w:type="character" w:customStyle="1" w:styleId="af1">
    <w:name w:val="样式 宋体"/>
    <w:basedOn w:val="a0"/>
    <w:rsid w:val="00621495"/>
    <w:rPr>
      <w:rFonts w:ascii="宋体" w:eastAsia="宋体" w:hAnsi="宋体"/>
      <w:color w:val="auto"/>
      <w:sz w:val="21"/>
      <w:bdr w:val="none" w:sz="0" w:space="0" w:color="auto"/>
    </w:rPr>
  </w:style>
  <w:style w:type="character" w:customStyle="1" w:styleId="ae">
    <w:name w:val="页脚 字符"/>
    <w:basedOn w:val="a0"/>
    <w:link w:val="ad"/>
    <w:uiPriority w:val="99"/>
    <w:rsid w:val="00F97813"/>
    <w:rPr>
      <w:kern w:val="2"/>
      <w:sz w:val="18"/>
    </w:rPr>
  </w:style>
  <w:style w:type="paragraph" w:styleId="af2">
    <w:name w:val="No Spacing"/>
    <w:link w:val="af3"/>
    <w:uiPriority w:val="1"/>
    <w:qFormat/>
    <w:rsid w:val="00ED370E"/>
    <w:rPr>
      <w:rFonts w:ascii="Calibri" w:hAnsi="Calibri"/>
      <w:sz w:val="22"/>
      <w:szCs w:val="22"/>
    </w:rPr>
  </w:style>
  <w:style w:type="character" w:customStyle="1" w:styleId="af3">
    <w:name w:val="无间隔 字符"/>
    <w:basedOn w:val="a0"/>
    <w:link w:val="af2"/>
    <w:uiPriority w:val="1"/>
    <w:rsid w:val="00ED370E"/>
    <w:rPr>
      <w:rFonts w:ascii="Calibri" w:hAnsi="Calibri"/>
      <w:sz w:val="22"/>
      <w:szCs w:val="22"/>
      <w:lang w:val="en-US" w:eastAsia="zh-CN" w:bidi="ar-SA"/>
    </w:rPr>
  </w:style>
  <w:style w:type="table" w:styleId="af4">
    <w:name w:val="Table Grid"/>
    <w:basedOn w:val="a1"/>
    <w:uiPriority w:val="59"/>
    <w:rsid w:val="00CB57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ialNarrow">
    <w:name w:val="样式 Arial Narrow (符号) 宋体 黑色"/>
    <w:basedOn w:val="a0"/>
    <w:rsid w:val="00FA3B7C"/>
    <w:rPr>
      <w:rFonts w:ascii="Arial Narrow" w:eastAsia="宋体" w:hAnsi="Arial Narrow"/>
      <w:color w:val="000000"/>
      <w:sz w:val="24"/>
    </w:rPr>
  </w:style>
  <w:style w:type="paragraph" w:customStyle="1" w:styleId="3105">
    <w:name w:val="样式 标题 3 + 段前: 1 行 段后: 0.5 行"/>
    <w:basedOn w:val="3"/>
    <w:rsid w:val="00FA3B7C"/>
    <w:rPr>
      <w:rFonts w:cs="宋体"/>
      <w:bCs/>
    </w:rPr>
  </w:style>
  <w:style w:type="paragraph" w:customStyle="1" w:styleId="12">
    <w:name w:val="列出段落1"/>
    <w:basedOn w:val="a"/>
    <w:rsid w:val="00736291"/>
    <w:pPr>
      <w:ind w:firstLineChars="200" w:firstLine="420"/>
    </w:pPr>
  </w:style>
  <w:style w:type="paragraph" w:customStyle="1" w:styleId="30505">
    <w:name w:val="样式 标题 3 + 段前: 0.5 行 段后: 0.5 行"/>
    <w:basedOn w:val="3"/>
    <w:rsid w:val="00557B78"/>
    <w:pPr>
      <w:numPr>
        <w:numId w:val="1"/>
      </w:numPr>
      <w:spacing w:before="151" w:after="151"/>
    </w:pPr>
    <w:rPr>
      <w:rFonts w:cs="宋体"/>
      <w:bCs/>
    </w:rPr>
  </w:style>
  <w:style w:type="paragraph" w:styleId="af5">
    <w:name w:val="List Paragraph"/>
    <w:basedOn w:val="a"/>
    <w:uiPriority w:val="34"/>
    <w:qFormat/>
    <w:rsid w:val="008E4450"/>
    <w:pPr>
      <w:ind w:firstLineChars="200" w:firstLine="420"/>
    </w:pPr>
  </w:style>
  <w:style w:type="paragraph" w:customStyle="1" w:styleId="21">
    <w:name w:val="样式2"/>
    <w:basedOn w:val="12"/>
    <w:qFormat/>
    <w:rsid w:val="001D39B8"/>
    <w:pPr>
      <w:autoSpaceDE w:val="0"/>
      <w:autoSpaceDN w:val="0"/>
      <w:adjustRightInd w:val="0"/>
      <w:spacing w:line="360" w:lineRule="auto"/>
      <w:jc w:val="left"/>
    </w:pPr>
    <w:rPr>
      <w:rFonts w:ascii="宋体" w:hAnsi="宋体"/>
      <w:szCs w:val="21"/>
    </w:rPr>
  </w:style>
  <w:style w:type="paragraph" w:customStyle="1" w:styleId="1ArialNarrow75575520">
    <w:name w:val="样式 标题 1 + Arial Narrow 小四 段前: 7.55 磅 段后: 7.55 磅 行距: 固定值 20 磅"/>
    <w:basedOn w:val="1"/>
    <w:rsid w:val="00CE07EF"/>
    <w:rPr>
      <w:rFonts w:cs="宋体"/>
      <w:bCs/>
    </w:rPr>
  </w:style>
  <w:style w:type="paragraph" w:styleId="af6">
    <w:name w:val="caption"/>
    <w:basedOn w:val="a"/>
    <w:next w:val="a"/>
    <w:uiPriority w:val="35"/>
    <w:unhideWhenUsed/>
    <w:qFormat/>
    <w:rsid w:val="00AB30C8"/>
    <w:rPr>
      <w:rFonts w:cstheme="majorBidi"/>
    </w:rPr>
  </w:style>
  <w:style w:type="paragraph" w:customStyle="1" w:styleId="202">
    <w:name w:val="样式 行距: 固定值 20 磅 首行缩进:  2 字符"/>
    <w:basedOn w:val="a"/>
    <w:rsid w:val="00AB30C8"/>
    <w:pPr>
      <w:spacing w:line="400" w:lineRule="exact"/>
      <w:ind w:firstLineChars="200" w:firstLine="420"/>
    </w:pPr>
    <w:rPr>
      <w:rFonts w:eastAsia="宋体" w:cs="宋体"/>
    </w:rPr>
  </w:style>
  <w:style w:type="paragraph" w:customStyle="1" w:styleId="af7">
    <w:name w:val="样式 题注 + 居中"/>
    <w:basedOn w:val="af6"/>
    <w:rsid w:val="00AB30C8"/>
    <w:pPr>
      <w:jc w:val="center"/>
    </w:pPr>
    <w:rPr>
      <w:rFonts w:cs="宋体"/>
    </w:rPr>
  </w:style>
  <w:style w:type="paragraph" w:customStyle="1" w:styleId="1ArialNarrow755755200">
    <w:name w:val="样式 样式 标题 1 + Arial Narrow 小四 段前: 7.55 磅 段后: 7.55 磅 行距: 固定值 20 磅 ..."/>
    <w:basedOn w:val="1ArialNarrow75575520"/>
    <w:rsid w:val="00CE07EF"/>
    <w:rPr>
      <w:color w:val="000000"/>
      <w:kern w:val="0"/>
    </w:rPr>
  </w:style>
  <w:style w:type="paragraph" w:customStyle="1" w:styleId="1ArialNarrow755755201">
    <w:name w:val="样式 样式 样式 标题 1 + Arial Narrow 小四 段前: 7.55 磅 段后: 7.55 磅 行距: 固定值 20..."/>
    <w:basedOn w:val="1ArialNarrow755755200"/>
    <w:rsid w:val="00CE07EF"/>
    <w:rPr>
      <w:rFonts w:ascii="宋体" w:hAnsi="宋体"/>
    </w:rPr>
  </w:style>
  <w:style w:type="numbering" w:customStyle="1" w:styleId="10">
    <w:name w:val="样式1"/>
    <w:uiPriority w:val="99"/>
    <w:rsid w:val="00CE07EF"/>
    <w:pPr>
      <w:numPr>
        <w:numId w:val="3"/>
      </w:numPr>
    </w:pPr>
  </w:style>
  <w:style w:type="paragraph" w:customStyle="1" w:styleId="1ArialNarrow7557552010">
    <w:name w:val="样式 样式 标题 1 + Arial Narrow 小四 段前: 7.55 磅 段后: 7.55 磅 行距: 固定值 20 磅 ...1"/>
    <w:basedOn w:val="1ArialNarrow75575520"/>
    <w:rsid w:val="00CE07EF"/>
    <w:pPr>
      <w:ind w:left="0" w:hangingChars="200" w:hanging="200"/>
    </w:pPr>
  </w:style>
  <w:style w:type="paragraph" w:customStyle="1" w:styleId="1ArialNarrow755755">
    <w:name w:val="样式 样式 样式 样式 标题 1 + Arial Narrow 小四 段前: 7.55 磅 段后: 7.55 磅 行距: 固定值..."/>
    <w:basedOn w:val="1ArialNarrow755755201"/>
    <w:rsid w:val="00CE07EF"/>
    <w:pPr>
      <w:ind w:left="0" w:hangingChars="200" w:hanging="200"/>
    </w:pPr>
  </w:style>
  <w:style w:type="paragraph" w:customStyle="1" w:styleId="1ArialNarrow7557550">
    <w:name w:val="样式 样式 样式 样式 样式 标题 1 + Arial Narrow 小四 段前: 7.55 磅 段后: 7.55 磅 行距: ..."/>
    <w:basedOn w:val="1ArialNarrow755755"/>
    <w:rsid w:val="00CE07EF"/>
    <w:pPr>
      <w:spacing w:before="151" w:after="151"/>
    </w:pPr>
  </w:style>
  <w:style w:type="character" w:customStyle="1" w:styleId="40">
    <w:name w:val="标题 4 字符"/>
    <w:basedOn w:val="a0"/>
    <w:link w:val="4"/>
    <w:uiPriority w:val="9"/>
    <w:semiHidden/>
    <w:rsid w:val="00EC0F0E"/>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EC0F0E"/>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semiHidden/>
    <w:rsid w:val="00EC0F0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EC0F0E"/>
    <w:rPr>
      <w:rFonts w:asciiTheme="minorHAnsi" w:eastAsiaTheme="minorEastAsia" w:hAnsiTheme="minorHAnsi" w:cstheme="minorBidi"/>
      <w:b/>
      <w:bCs/>
      <w:kern w:val="2"/>
      <w:sz w:val="24"/>
      <w:szCs w:val="24"/>
    </w:rPr>
  </w:style>
  <w:style w:type="character" w:customStyle="1" w:styleId="80">
    <w:name w:val="标题 8 字符"/>
    <w:basedOn w:val="a0"/>
    <w:link w:val="8"/>
    <w:uiPriority w:val="9"/>
    <w:semiHidden/>
    <w:rsid w:val="00EC0F0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EC0F0E"/>
    <w:rPr>
      <w:rFonts w:asciiTheme="majorHAnsi" w:eastAsiaTheme="majorEastAsia" w:hAnsiTheme="majorHAnsi" w:cstheme="majorBidi"/>
      <w:kern w:val="2"/>
      <w:sz w:val="21"/>
      <w:szCs w:val="21"/>
    </w:rPr>
  </w:style>
  <w:style w:type="character" w:customStyle="1" w:styleId="20">
    <w:name w:val="标题 2 字符"/>
    <w:basedOn w:val="a0"/>
    <w:link w:val="2"/>
    <w:uiPriority w:val="9"/>
    <w:rsid w:val="00C411F5"/>
    <w:rPr>
      <w:rFonts w:ascii="Arial Narrow" w:hAnsi="Arial Narrow"/>
      <w:kern w:val="2"/>
      <w:sz w:val="21"/>
    </w:rPr>
  </w:style>
  <w:style w:type="paragraph" w:customStyle="1" w:styleId="2173">
    <w:name w:val="样式 标题 2 + 绿色 行距: 多倍行距 1.73 字行"/>
    <w:basedOn w:val="2"/>
    <w:rsid w:val="00A20368"/>
    <w:pPr>
      <w:spacing w:beforeLines="50" w:before="50" w:afterLines="50" w:after="50"/>
    </w:pPr>
    <w:rPr>
      <w:rFonts w:cs="宋体"/>
      <w:b/>
      <w:bCs/>
    </w:rPr>
  </w:style>
  <w:style w:type="character" w:customStyle="1" w:styleId="MTEquationSection">
    <w:name w:val="MTEquationSection"/>
    <w:basedOn w:val="a0"/>
    <w:rsid w:val="00483F53"/>
    <w:rPr>
      <w:rFonts w:eastAsiaTheme="minorEastAsia"/>
      <w:vanish/>
      <w:color w:val="FF0000"/>
    </w:rPr>
  </w:style>
  <w:style w:type="paragraph" w:customStyle="1" w:styleId="MTDisplayEquation">
    <w:name w:val="MTDisplayEquation"/>
    <w:basedOn w:val="a"/>
    <w:next w:val="a"/>
    <w:link w:val="MTDisplayEquationChar"/>
    <w:rsid w:val="00483F53"/>
    <w:pPr>
      <w:tabs>
        <w:tab w:val="center" w:pos="4680"/>
        <w:tab w:val="right" w:pos="9360"/>
      </w:tabs>
      <w:spacing w:line="400" w:lineRule="exact"/>
      <w:ind w:firstLineChars="200" w:firstLine="420"/>
    </w:pPr>
    <w:rPr>
      <w:rFonts w:eastAsiaTheme="minorEastAsia"/>
    </w:rPr>
  </w:style>
  <w:style w:type="character" w:customStyle="1" w:styleId="MTDisplayEquationChar">
    <w:name w:val="MTDisplayEquation Char"/>
    <w:basedOn w:val="a0"/>
    <w:link w:val="MTDisplayEquation"/>
    <w:rsid w:val="00483F53"/>
    <w:rPr>
      <w:rFonts w:ascii="Arial Narrow" w:eastAsiaTheme="minorEastAsia" w:hAnsi="Arial Narrow"/>
      <w:kern w:val="2"/>
      <w:sz w:val="21"/>
    </w:rPr>
  </w:style>
  <w:style w:type="character" w:customStyle="1" w:styleId="11">
    <w:name w:val="标题 1 字符"/>
    <w:basedOn w:val="a0"/>
    <w:link w:val="1"/>
    <w:uiPriority w:val="9"/>
    <w:rsid w:val="002E302C"/>
    <w:rPr>
      <w:rFonts w:ascii="Arial Narrow" w:hAnsi="Arial Narrow"/>
      <w:b/>
      <w:kern w:val="44"/>
      <w:sz w:val="24"/>
    </w:rPr>
  </w:style>
  <w:style w:type="character" w:styleId="af8">
    <w:name w:val="Strong"/>
    <w:basedOn w:val="a0"/>
    <w:uiPriority w:val="22"/>
    <w:qFormat/>
    <w:rsid w:val="00851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7483">
      <w:bodyDiv w:val="1"/>
      <w:marLeft w:val="0"/>
      <w:marRight w:val="0"/>
      <w:marTop w:val="0"/>
      <w:marBottom w:val="0"/>
      <w:divBdr>
        <w:top w:val="none" w:sz="0" w:space="0" w:color="auto"/>
        <w:left w:val="none" w:sz="0" w:space="0" w:color="auto"/>
        <w:bottom w:val="none" w:sz="0" w:space="0" w:color="auto"/>
        <w:right w:val="none" w:sz="0" w:space="0" w:color="auto"/>
      </w:divBdr>
    </w:div>
    <w:div w:id="113181134">
      <w:bodyDiv w:val="1"/>
      <w:marLeft w:val="0"/>
      <w:marRight w:val="0"/>
      <w:marTop w:val="0"/>
      <w:marBottom w:val="0"/>
      <w:divBdr>
        <w:top w:val="none" w:sz="0" w:space="0" w:color="auto"/>
        <w:left w:val="none" w:sz="0" w:space="0" w:color="auto"/>
        <w:bottom w:val="none" w:sz="0" w:space="0" w:color="auto"/>
        <w:right w:val="none" w:sz="0" w:space="0" w:color="auto"/>
      </w:divBdr>
    </w:div>
    <w:div w:id="154999583">
      <w:bodyDiv w:val="1"/>
      <w:marLeft w:val="0"/>
      <w:marRight w:val="0"/>
      <w:marTop w:val="0"/>
      <w:marBottom w:val="0"/>
      <w:divBdr>
        <w:top w:val="none" w:sz="0" w:space="0" w:color="auto"/>
        <w:left w:val="none" w:sz="0" w:space="0" w:color="auto"/>
        <w:bottom w:val="none" w:sz="0" w:space="0" w:color="auto"/>
        <w:right w:val="none" w:sz="0" w:space="0" w:color="auto"/>
      </w:divBdr>
    </w:div>
    <w:div w:id="175389539">
      <w:bodyDiv w:val="1"/>
      <w:marLeft w:val="0"/>
      <w:marRight w:val="0"/>
      <w:marTop w:val="0"/>
      <w:marBottom w:val="0"/>
      <w:divBdr>
        <w:top w:val="none" w:sz="0" w:space="0" w:color="auto"/>
        <w:left w:val="none" w:sz="0" w:space="0" w:color="auto"/>
        <w:bottom w:val="none" w:sz="0" w:space="0" w:color="auto"/>
        <w:right w:val="none" w:sz="0" w:space="0" w:color="auto"/>
      </w:divBdr>
    </w:div>
    <w:div w:id="191772960">
      <w:bodyDiv w:val="1"/>
      <w:marLeft w:val="0"/>
      <w:marRight w:val="0"/>
      <w:marTop w:val="0"/>
      <w:marBottom w:val="0"/>
      <w:divBdr>
        <w:top w:val="none" w:sz="0" w:space="0" w:color="auto"/>
        <w:left w:val="none" w:sz="0" w:space="0" w:color="auto"/>
        <w:bottom w:val="none" w:sz="0" w:space="0" w:color="auto"/>
        <w:right w:val="none" w:sz="0" w:space="0" w:color="auto"/>
      </w:divBdr>
    </w:div>
    <w:div w:id="202056961">
      <w:bodyDiv w:val="1"/>
      <w:marLeft w:val="0"/>
      <w:marRight w:val="0"/>
      <w:marTop w:val="0"/>
      <w:marBottom w:val="0"/>
      <w:divBdr>
        <w:top w:val="none" w:sz="0" w:space="0" w:color="auto"/>
        <w:left w:val="none" w:sz="0" w:space="0" w:color="auto"/>
        <w:bottom w:val="none" w:sz="0" w:space="0" w:color="auto"/>
        <w:right w:val="none" w:sz="0" w:space="0" w:color="auto"/>
      </w:divBdr>
    </w:div>
    <w:div w:id="227232147">
      <w:bodyDiv w:val="1"/>
      <w:marLeft w:val="0"/>
      <w:marRight w:val="0"/>
      <w:marTop w:val="0"/>
      <w:marBottom w:val="0"/>
      <w:divBdr>
        <w:top w:val="none" w:sz="0" w:space="0" w:color="auto"/>
        <w:left w:val="none" w:sz="0" w:space="0" w:color="auto"/>
        <w:bottom w:val="none" w:sz="0" w:space="0" w:color="auto"/>
        <w:right w:val="none" w:sz="0" w:space="0" w:color="auto"/>
      </w:divBdr>
    </w:div>
    <w:div w:id="256669515">
      <w:bodyDiv w:val="1"/>
      <w:marLeft w:val="0"/>
      <w:marRight w:val="0"/>
      <w:marTop w:val="0"/>
      <w:marBottom w:val="0"/>
      <w:divBdr>
        <w:top w:val="none" w:sz="0" w:space="0" w:color="auto"/>
        <w:left w:val="none" w:sz="0" w:space="0" w:color="auto"/>
        <w:bottom w:val="none" w:sz="0" w:space="0" w:color="auto"/>
        <w:right w:val="none" w:sz="0" w:space="0" w:color="auto"/>
      </w:divBdr>
    </w:div>
    <w:div w:id="294719899">
      <w:bodyDiv w:val="1"/>
      <w:marLeft w:val="0"/>
      <w:marRight w:val="0"/>
      <w:marTop w:val="0"/>
      <w:marBottom w:val="0"/>
      <w:divBdr>
        <w:top w:val="none" w:sz="0" w:space="0" w:color="auto"/>
        <w:left w:val="none" w:sz="0" w:space="0" w:color="auto"/>
        <w:bottom w:val="none" w:sz="0" w:space="0" w:color="auto"/>
        <w:right w:val="none" w:sz="0" w:space="0" w:color="auto"/>
      </w:divBdr>
    </w:div>
    <w:div w:id="492720760">
      <w:bodyDiv w:val="1"/>
      <w:marLeft w:val="30"/>
      <w:marRight w:val="30"/>
      <w:marTop w:val="30"/>
      <w:marBottom w:val="30"/>
      <w:divBdr>
        <w:top w:val="none" w:sz="0" w:space="0" w:color="auto"/>
        <w:left w:val="none" w:sz="0" w:space="0" w:color="auto"/>
        <w:bottom w:val="none" w:sz="0" w:space="0" w:color="auto"/>
        <w:right w:val="none" w:sz="0" w:space="0" w:color="auto"/>
      </w:divBdr>
      <w:divsChild>
        <w:div w:id="1652295047">
          <w:marLeft w:val="150"/>
          <w:marRight w:val="0"/>
          <w:marTop w:val="0"/>
          <w:marBottom w:val="0"/>
          <w:divBdr>
            <w:top w:val="none" w:sz="0" w:space="0" w:color="auto"/>
            <w:left w:val="none" w:sz="0" w:space="0" w:color="auto"/>
            <w:bottom w:val="none" w:sz="0" w:space="0" w:color="auto"/>
            <w:right w:val="none" w:sz="0" w:space="0" w:color="auto"/>
          </w:divBdr>
        </w:div>
      </w:divsChild>
    </w:div>
    <w:div w:id="553321289">
      <w:bodyDiv w:val="1"/>
      <w:marLeft w:val="0"/>
      <w:marRight w:val="0"/>
      <w:marTop w:val="0"/>
      <w:marBottom w:val="0"/>
      <w:divBdr>
        <w:top w:val="none" w:sz="0" w:space="0" w:color="auto"/>
        <w:left w:val="none" w:sz="0" w:space="0" w:color="auto"/>
        <w:bottom w:val="none" w:sz="0" w:space="0" w:color="auto"/>
        <w:right w:val="none" w:sz="0" w:space="0" w:color="auto"/>
      </w:divBdr>
    </w:div>
    <w:div w:id="622004373">
      <w:bodyDiv w:val="1"/>
      <w:marLeft w:val="0"/>
      <w:marRight w:val="0"/>
      <w:marTop w:val="0"/>
      <w:marBottom w:val="0"/>
      <w:divBdr>
        <w:top w:val="none" w:sz="0" w:space="0" w:color="auto"/>
        <w:left w:val="none" w:sz="0" w:space="0" w:color="auto"/>
        <w:bottom w:val="none" w:sz="0" w:space="0" w:color="auto"/>
        <w:right w:val="none" w:sz="0" w:space="0" w:color="auto"/>
      </w:divBdr>
    </w:div>
    <w:div w:id="919633717">
      <w:bodyDiv w:val="1"/>
      <w:marLeft w:val="0"/>
      <w:marRight w:val="0"/>
      <w:marTop w:val="0"/>
      <w:marBottom w:val="0"/>
      <w:divBdr>
        <w:top w:val="none" w:sz="0" w:space="0" w:color="auto"/>
        <w:left w:val="none" w:sz="0" w:space="0" w:color="auto"/>
        <w:bottom w:val="none" w:sz="0" w:space="0" w:color="auto"/>
        <w:right w:val="none" w:sz="0" w:space="0" w:color="auto"/>
      </w:divBdr>
    </w:div>
    <w:div w:id="996810688">
      <w:bodyDiv w:val="1"/>
      <w:marLeft w:val="0"/>
      <w:marRight w:val="0"/>
      <w:marTop w:val="0"/>
      <w:marBottom w:val="0"/>
      <w:divBdr>
        <w:top w:val="none" w:sz="0" w:space="0" w:color="auto"/>
        <w:left w:val="none" w:sz="0" w:space="0" w:color="auto"/>
        <w:bottom w:val="none" w:sz="0" w:space="0" w:color="auto"/>
        <w:right w:val="none" w:sz="0" w:space="0" w:color="auto"/>
      </w:divBdr>
    </w:div>
    <w:div w:id="1368801208">
      <w:bodyDiv w:val="1"/>
      <w:marLeft w:val="0"/>
      <w:marRight w:val="0"/>
      <w:marTop w:val="0"/>
      <w:marBottom w:val="0"/>
      <w:divBdr>
        <w:top w:val="none" w:sz="0" w:space="0" w:color="auto"/>
        <w:left w:val="none" w:sz="0" w:space="0" w:color="auto"/>
        <w:bottom w:val="none" w:sz="0" w:space="0" w:color="auto"/>
        <w:right w:val="none" w:sz="0" w:space="0" w:color="auto"/>
      </w:divBdr>
    </w:div>
    <w:div w:id="1416780522">
      <w:bodyDiv w:val="1"/>
      <w:marLeft w:val="0"/>
      <w:marRight w:val="0"/>
      <w:marTop w:val="0"/>
      <w:marBottom w:val="0"/>
      <w:divBdr>
        <w:top w:val="none" w:sz="0" w:space="0" w:color="auto"/>
        <w:left w:val="none" w:sz="0" w:space="0" w:color="auto"/>
        <w:bottom w:val="none" w:sz="0" w:space="0" w:color="auto"/>
        <w:right w:val="none" w:sz="0" w:space="0" w:color="auto"/>
      </w:divBdr>
    </w:div>
    <w:div w:id="15323063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1BBAF-91EA-41FD-A537-FD0D9D1CD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4</Pages>
  <Words>355</Words>
  <Characters>2025</Characters>
  <Application>Microsoft Office Word</Application>
  <DocSecurity>0</DocSecurity>
  <PresentationFormat/>
  <Lines>16</Lines>
  <Paragraphs>4</Paragraphs>
  <Slides>0</Slides>
  <Notes>0</Notes>
  <HiddenSlides>0</HiddenSlides>
  <MMClips>0</MMClips>
  <ScaleCrop>false</ScaleCrop>
  <Company>微软中国</Company>
  <LinksUpToDate>false</LinksUpToDate>
  <CharactersWithSpaces>2376</CharactersWithSpaces>
  <SharedDoc>false</SharedDoc>
  <HLinks>
    <vt:vector size="90" baseType="variant">
      <vt:variant>
        <vt:i4>1835057</vt:i4>
      </vt:variant>
      <vt:variant>
        <vt:i4>86</vt:i4>
      </vt:variant>
      <vt:variant>
        <vt:i4>0</vt:i4>
      </vt:variant>
      <vt:variant>
        <vt:i4>5</vt:i4>
      </vt:variant>
      <vt:variant>
        <vt:lpwstr/>
      </vt:variant>
      <vt:variant>
        <vt:lpwstr>_Toc384309697</vt:lpwstr>
      </vt:variant>
      <vt:variant>
        <vt:i4>1835057</vt:i4>
      </vt:variant>
      <vt:variant>
        <vt:i4>80</vt:i4>
      </vt:variant>
      <vt:variant>
        <vt:i4>0</vt:i4>
      </vt:variant>
      <vt:variant>
        <vt:i4>5</vt:i4>
      </vt:variant>
      <vt:variant>
        <vt:lpwstr/>
      </vt:variant>
      <vt:variant>
        <vt:lpwstr>_Toc384309696</vt:lpwstr>
      </vt:variant>
      <vt:variant>
        <vt:i4>1835057</vt:i4>
      </vt:variant>
      <vt:variant>
        <vt:i4>74</vt:i4>
      </vt:variant>
      <vt:variant>
        <vt:i4>0</vt:i4>
      </vt:variant>
      <vt:variant>
        <vt:i4>5</vt:i4>
      </vt:variant>
      <vt:variant>
        <vt:lpwstr/>
      </vt:variant>
      <vt:variant>
        <vt:lpwstr>_Toc384309695</vt:lpwstr>
      </vt:variant>
      <vt:variant>
        <vt:i4>1835057</vt:i4>
      </vt:variant>
      <vt:variant>
        <vt:i4>68</vt:i4>
      </vt:variant>
      <vt:variant>
        <vt:i4>0</vt:i4>
      </vt:variant>
      <vt:variant>
        <vt:i4>5</vt:i4>
      </vt:variant>
      <vt:variant>
        <vt:lpwstr/>
      </vt:variant>
      <vt:variant>
        <vt:lpwstr>_Toc384309694</vt:lpwstr>
      </vt:variant>
      <vt:variant>
        <vt:i4>1835057</vt:i4>
      </vt:variant>
      <vt:variant>
        <vt:i4>62</vt:i4>
      </vt:variant>
      <vt:variant>
        <vt:i4>0</vt:i4>
      </vt:variant>
      <vt:variant>
        <vt:i4>5</vt:i4>
      </vt:variant>
      <vt:variant>
        <vt:lpwstr/>
      </vt:variant>
      <vt:variant>
        <vt:lpwstr>_Toc384309693</vt:lpwstr>
      </vt:variant>
      <vt:variant>
        <vt:i4>1835057</vt:i4>
      </vt:variant>
      <vt:variant>
        <vt:i4>56</vt:i4>
      </vt:variant>
      <vt:variant>
        <vt:i4>0</vt:i4>
      </vt:variant>
      <vt:variant>
        <vt:i4>5</vt:i4>
      </vt:variant>
      <vt:variant>
        <vt:lpwstr/>
      </vt:variant>
      <vt:variant>
        <vt:lpwstr>_Toc384309692</vt:lpwstr>
      </vt:variant>
      <vt:variant>
        <vt:i4>1835057</vt:i4>
      </vt:variant>
      <vt:variant>
        <vt:i4>50</vt:i4>
      </vt:variant>
      <vt:variant>
        <vt:i4>0</vt:i4>
      </vt:variant>
      <vt:variant>
        <vt:i4>5</vt:i4>
      </vt:variant>
      <vt:variant>
        <vt:lpwstr/>
      </vt:variant>
      <vt:variant>
        <vt:lpwstr>_Toc384309691</vt:lpwstr>
      </vt:variant>
      <vt:variant>
        <vt:i4>1835057</vt:i4>
      </vt:variant>
      <vt:variant>
        <vt:i4>44</vt:i4>
      </vt:variant>
      <vt:variant>
        <vt:i4>0</vt:i4>
      </vt:variant>
      <vt:variant>
        <vt:i4>5</vt:i4>
      </vt:variant>
      <vt:variant>
        <vt:lpwstr/>
      </vt:variant>
      <vt:variant>
        <vt:lpwstr>_Toc384309690</vt:lpwstr>
      </vt:variant>
      <vt:variant>
        <vt:i4>1900593</vt:i4>
      </vt:variant>
      <vt:variant>
        <vt:i4>38</vt:i4>
      </vt:variant>
      <vt:variant>
        <vt:i4>0</vt:i4>
      </vt:variant>
      <vt:variant>
        <vt:i4>5</vt:i4>
      </vt:variant>
      <vt:variant>
        <vt:lpwstr/>
      </vt:variant>
      <vt:variant>
        <vt:lpwstr>_Toc384309689</vt:lpwstr>
      </vt:variant>
      <vt:variant>
        <vt:i4>1900593</vt:i4>
      </vt:variant>
      <vt:variant>
        <vt:i4>32</vt:i4>
      </vt:variant>
      <vt:variant>
        <vt:i4>0</vt:i4>
      </vt:variant>
      <vt:variant>
        <vt:i4>5</vt:i4>
      </vt:variant>
      <vt:variant>
        <vt:lpwstr/>
      </vt:variant>
      <vt:variant>
        <vt:lpwstr>_Toc384309688</vt:lpwstr>
      </vt:variant>
      <vt:variant>
        <vt:i4>1900593</vt:i4>
      </vt:variant>
      <vt:variant>
        <vt:i4>26</vt:i4>
      </vt:variant>
      <vt:variant>
        <vt:i4>0</vt:i4>
      </vt:variant>
      <vt:variant>
        <vt:i4>5</vt:i4>
      </vt:variant>
      <vt:variant>
        <vt:lpwstr/>
      </vt:variant>
      <vt:variant>
        <vt:lpwstr>_Toc384309687</vt:lpwstr>
      </vt:variant>
      <vt:variant>
        <vt:i4>1900593</vt:i4>
      </vt:variant>
      <vt:variant>
        <vt:i4>20</vt:i4>
      </vt:variant>
      <vt:variant>
        <vt:i4>0</vt:i4>
      </vt:variant>
      <vt:variant>
        <vt:i4>5</vt:i4>
      </vt:variant>
      <vt:variant>
        <vt:lpwstr/>
      </vt:variant>
      <vt:variant>
        <vt:lpwstr>_Toc384309686</vt:lpwstr>
      </vt:variant>
      <vt:variant>
        <vt:i4>1900593</vt:i4>
      </vt:variant>
      <vt:variant>
        <vt:i4>14</vt:i4>
      </vt:variant>
      <vt:variant>
        <vt:i4>0</vt:i4>
      </vt:variant>
      <vt:variant>
        <vt:i4>5</vt:i4>
      </vt:variant>
      <vt:variant>
        <vt:lpwstr/>
      </vt:variant>
      <vt:variant>
        <vt:lpwstr>_Toc384309685</vt:lpwstr>
      </vt:variant>
      <vt:variant>
        <vt:i4>1900593</vt:i4>
      </vt:variant>
      <vt:variant>
        <vt:i4>8</vt:i4>
      </vt:variant>
      <vt:variant>
        <vt:i4>0</vt:i4>
      </vt:variant>
      <vt:variant>
        <vt:i4>5</vt:i4>
      </vt:variant>
      <vt:variant>
        <vt:lpwstr/>
      </vt:variant>
      <vt:variant>
        <vt:lpwstr>_Toc384309684</vt:lpwstr>
      </vt:variant>
      <vt:variant>
        <vt:i4>1900593</vt:i4>
      </vt:variant>
      <vt:variant>
        <vt:i4>2</vt:i4>
      </vt:variant>
      <vt:variant>
        <vt:i4>0</vt:i4>
      </vt:variant>
      <vt:variant>
        <vt:i4>5</vt:i4>
      </vt:variant>
      <vt:variant>
        <vt:lpwstr/>
      </vt:variant>
      <vt:variant>
        <vt:lpwstr>_Toc384309683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技术文档</dc:title>
  <dc:creator>wly</dc:creator>
  <cp:lastModifiedBy>Eva Zhang</cp:lastModifiedBy>
  <cp:revision>470</cp:revision>
  <cp:lastPrinted>2014-04-04T01:04:00Z</cp:lastPrinted>
  <dcterms:created xsi:type="dcterms:W3CDTF">2017-03-25T03:33:00Z</dcterms:created>
  <dcterms:modified xsi:type="dcterms:W3CDTF">2021-01-12T09:58:00Z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机型">
    <vt:lpwstr>MY1.5s/se</vt:lpwstr>
  </property>
  <property fmtid="{D5CDD505-2E9C-101B-9397-08002B2CF9AE}" pid="3" name="文档名称">
    <vt:lpwstr>SCADA 系统网络结构</vt:lpwstr>
  </property>
  <property fmtid="{D5CDD505-2E9C-101B-9397-08002B2CF9AE}" pid="4" name="文档号">
    <vt:lpwstr>0MF.005.200</vt:lpwstr>
  </property>
  <property fmtid="{D5CDD505-2E9C-101B-9397-08002B2CF9AE}" pid="5" name="版本">
    <vt:lpwstr>1.0</vt:lpwstr>
  </property>
  <property fmtid="{D5CDD505-2E9C-101B-9397-08002B2CF9AE}" pid="6" name="KSOProductBuildVer">
    <vt:lpwstr>2052-6.6.0.2877</vt:lpwstr>
  </property>
  <property fmtid="{D5CDD505-2E9C-101B-9397-08002B2CF9AE}" pid="7" name="MTEquationSection">
    <vt:lpwstr>1</vt:lpwstr>
  </property>
  <property fmtid="{D5CDD505-2E9C-101B-9397-08002B2CF9AE}" pid="8" name="MTWinEqns">
    <vt:bool>true</vt:bool>
  </property>
  <property fmtid="{D5CDD505-2E9C-101B-9397-08002B2CF9AE}" pid="9" name="MTEquationNumber2">
    <vt:lpwstr>(#E1)</vt:lpwstr>
  </property>
</Properties>
</file>