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DBAF1" w14:textId="77777777" w:rsidR="00C53F70" w:rsidRPr="008B5C2C" w:rsidRDefault="00C53F70" w:rsidP="00C53F70">
      <w:pPr>
        <w:pStyle w:val="Default"/>
        <w:rPr>
          <w:rFonts w:ascii="Times New Roman" w:hAnsi="Times New Roman" w:cs="Times New Roman"/>
          <w:sz w:val="16"/>
          <w:szCs w:val="16"/>
          <w:highlight w:val="cyan"/>
        </w:rPr>
      </w:pPr>
      <w:r w:rsidRPr="008B5C2C">
        <w:rPr>
          <w:rFonts w:ascii="Times New Roman" w:hAnsi="Times New Roman" w:cs="Times New Roman"/>
          <w:sz w:val="16"/>
          <w:szCs w:val="16"/>
          <w:highlight w:val="cyan"/>
        </w:rPr>
        <w:t>SC comment;</w:t>
      </w:r>
    </w:p>
    <w:p w14:paraId="7AA9869D" w14:textId="77777777" w:rsidR="00C53F70" w:rsidRPr="008B5C2C" w:rsidRDefault="00C53F70" w:rsidP="00C53F70">
      <w:pPr>
        <w:pStyle w:val="Default"/>
        <w:rPr>
          <w:rFonts w:ascii="Times New Roman" w:hAnsi="Times New Roman" w:cs="Times New Roman"/>
          <w:sz w:val="16"/>
          <w:szCs w:val="16"/>
          <w:highlight w:val="cyan"/>
        </w:rPr>
      </w:pPr>
      <w:r w:rsidRPr="008B5C2C">
        <w:rPr>
          <w:rFonts w:ascii="Times New Roman" w:hAnsi="Times New Roman" w:cs="Times New Roman"/>
          <w:sz w:val="16"/>
          <w:szCs w:val="16"/>
          <w:highlight w:val="cyan"/>
        </w:rPr>
        <w:t>If possible, please refer to the table of contents below.</w:t>
      </w:r>
    </w:p>
    <w:p w14:paraId="549E37C9" w14:textId="77777777" w:rsidR="00C53F70" w:rsidRDefault="00C53F70" w:rsidP="00C53F70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  <w:highlight w:val="cyan"/>
        </w:rPr>
        <w:t>This is an example of Table of Contents for Annex 1-1.4</w:t>
      </w:r>
    </w:p>
    <w:p w14:paraId="54CEF282" w14:textId="77777777" w:rsidR="00AF4114" w:rsidRPr="00AF4114" w:rsidRDefault="00AF4114" w:rsidP="00C53F70">
      <w:pPr>
        <w:pStyle w:val="Default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AF4114">
        <w:rPr>
          <w:rFonts w:ascii="Times New Roman" w:hAnsi="Times New Roman" w:cs="Times New Roman"/>
          <w:sz w:val="16"/>
          <w:szCs w:val="16"/>
          <w:u w:val="single"/>
        </w:rPr>
        <w:t>Annex1-1.4 Technical Description SCADA and SCADA Secure Edition System Overview</w:t>
      </w:r>
    </w:p>
    <w:p w14:paraId="223A52EC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1 Introduction </w:t>
      </w:r>
    </w:p>
    <w:p w14:paraId="328BFE94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2 SCADA System Offerings </w:t>
      </w:r>
    </w:p>
    <w:p w14:paraId="3FB23B3F" w14:textId="77777777" w:rsidR="00E30F57" w:rsidRPr="008B5C2C" w:rsidRDefault="00E30F57" w:rsidP="00BF1185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2.1 SCADA Compact; “In-WTG SCADA System” </w:t>
      </w:r>
    </w:p>
    <w:p w14:paraId="3397C4AB" w14:textId="77777777" w:rsidR="00E30F57" w:rsidRPr="008B5C2C" w:rsidRDefault="00E30F57" w:rsidP="00BF1185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2.2 SCADA Standard; “Standard SCADA System” </w:t>
      </w:r>
    </w:p>
    <w:p w14:paraId="6060935C" w14:textId="77777777" w:rsidR="00E30F57" w:rsidRPr="008B5C2C" w:rsidRDefault="00E30F57" w:rsidP="00BF1185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2.3 SCADA Plus; “Enhanced SCADA System” </w:t>
      </w:r>
    </w:p>
    <w:p w14:paraId="740215F2" w14:textId="77777777" w:rsidR="00E30F57" w:rsidRPr="008B5C2C" w:rsidRDefault="00E30F57" w:rsidP="00BF1185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>2.</w:t>
      </w:r>
      <w:r w:rsidR="000524B5" w:rsidRPr="008B5C2C">
        <w:rPr>
          <w:rFonts w:ascii="Times New Roman" w:hAnsi="Times New Roman" w:cs="Times New Roman"/>
          <w:sz w:val="16"/>
          <w:szCs w:val="16"/>
        </w:rPr>
        <w:t>4</w:t>
      </w:r>
      <w:r w:rsidRPr="008B5C2C">
        <w:rPr>
          <w:rFonts w:ascii="Times New Roman" w:hAnsi="Times New Roman" w:cs="Times New Roman"/>
          <w:sz w:val="16"/>
          <w:szCs w:val="16"/>
        </w:rPr>
        <w:t xml:space="preserve"> Summary of System Functions </w:t>
      </w:r>
    </w:p>
    <w:p w14:paraId="0F10E9D7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3 </w:t>
      </w:r>
      <w:r w:rsidRPr="00FB550A">
        <w:rPr>
          <w:rFonts w:ascii="Times New Roman" w:hAnsi="Times New Roman" w:cs="Times New Roman"/>
          <w:sz w:val="16"/>
          <w:szCs w:val="16"/>
          <w:highlight w:val="yellow"/>
        </w:rPr>
        <w:t>System Description</w:t>
      </w:r>
      <w:r w:rsidRPr="008B5C2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6E79993" w14:textId="77777777" w:rsidR="00E30F57" w:rsidRPr="008B5C2C" w:rsidRDefault="00E30F57" w:rsidP="00F270EC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3.1 Overview </w:t>
      </w:r>
    </w:p>
    <w:p w14:paraId="4DFB6648" w14:textId="77777777" w:rsidR="00E30F57" w:rsidRPr="008B5C2C" w:rsidRDefault="00E30F57" w:rsidP="00F270EC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3.2 SCADA Standard and SCADA Plus System Overview </w:t>
      </w:r>
    </w:p>
    <w:p w14:paraId="408FB5BE" w14:textId="77777777" w:rsidR="00E30F57" w:rsidRPr="008B5C2C" w:rsidRDefault="00E30F57" w:rsidP="00F270EC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3.3 Environmental </w:t>
      </w:r>
    </w:p>
    <w:p w14:paraId="643C0ED7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 Secure Edition </w:t>
      </w:r>
    </w:p>
    <w:p w14:paraId="6F123F9F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4.1 Anti-Virus </w:t>
      </w:r>
    </w:p>
    <w:p w14:paraId="2A1F97B8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4.2 Firewall at point of </w:t>
      </w:r>
      <w:proofErr w:type="spellStart"/>
      <w:r w:rsidRPr="008B5C2C">
        <w:rPr>
          <w:rFonts w:ascii="Times New Roman" w:hAnsi="Times New Roman" w:cs="Times New Roman"/>
          <w:sz w:val="16"/>
          <w:szCs w:val="16"/>
        </w:rPr>
        <w:t>Mingyang</w:t>
      </w:r>
      <w:proofErr w:type="spellEnd"/>
      <w:r w:rsidRPr="008B5C2C">
        <w:rPr>
          <w:rFonts w:ascii="Times New Roman" w:hAnsi="Times New Roman" w:cs="Times New Roman"/>
          <w:sz w:val="16"/>
          <w:szCs w:val="16"/>
        </w:rPr>
        <w:t xml:space="preserve"> data connection </w:t>
      </w:r>
    </w:p>
    <w:p w14:paraId="190C497C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4.4 Switch Hardening </w:t>
      </w:r>
    </w:p>
    <w:p w14:paraId="076BD325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4.5 Secure Mode </w:t>
      </w:r>
    </w:p>
    <w:p w14:paraId="4E8FF5A7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4.6 Active Directory </w:t>
      </w:r>
    </w:p>
    <w:p w14:paraId="03CFDEE3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4.7 Domain Controller </w:t>
      </w:r>
    </w:p>
    <w:p w14:paraId="58A66E6C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4.8 Backup Domain Controller </w:t>
      </w:r>
    </w:p>
    <w:p w14:paraId="03E71BC6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4.9 Certificate Authority </w:t>
      </w:r>
    </w:p>
    <w:p w14:paraId="54213C0B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4.10 Log File Management </w:t>
      </w:r>
    </w:p>
    <w:p w14:paraId="1A0945EB" w14:textId="77777777" w:rsidR="00E30F57" w:rsidRPr="008B5C2C" w:rsidRDefault="00E30F57" w:rsidP="003B4ABB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4.11 SCADA Secure Edition Product Variants </w:t>
      </w:r>
    </w:p>
    <w:p w14:paraId="70CC0CA1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5 Wind Plant Fiber Optic Network </w:t>
      </w:r>
    </w:p>
    <w:p w14:paraId="5F0D6889" w14:textId="77777777" w:rsidR="00E30F57" w:rsidRPr="008B5C2C" w:rsidRDefault="00E30F57" w:rsidP="00626AFA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5.1 Responsibilities </w:t>
      </w:r>
    </w:p>
    <w:p w14:paraId="207026EA" w14:textId="77777777" w:rsidR="00E30F57" w:rsidRPr="008B5C2C" w:rsidRDefault="00E30F57" w:rsidP="00626AFA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5.2 Single Mode Fiber Optic Cable Specification </w:t>
      </w:r>
    </w:p>
    <w:p w14:paraId="09919C01" w14:textId="77777777" w:rsidR="00E30F57" w:rsidRPr="008B5C2C" w:rsidRDefault="00E30F57" w:rsidP="00626AFA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5.3 Wind Farm Cable Distance Design Requirements </w:t>
      </w:r>
    </w:p>
    <w:p w14:paraId="321A804C" w14:textId="77777777" w:rsidR="00E30F57" w:rsidRPr="008B5C2C" w:rsidRDefault="00E30F57" w:rsidP="00626AFA">
      <w:pPr>
        <w:pStyle w:val="Default"/>
        <w:ind w:leftChars="100" w:left="210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5.4 Windfarm Network Fiber Loops </w:t>
      </w:r>
    </w:p>
    <w:p w14:paraId="3DB8A459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6 System Compatibility </w:t>
      </w:r>
    </w:p>
    <w:p w14:paraId="6F85C1C5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7 System Interfaces </w:t>
      </w:r>
    </w:p>
    <w:p w14:paraId="7967A1CB" w14:textId="77777777" w:rsidR="00E30F57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7.1 Modbus TCP/IP Client Interfaces to Customer Supplied </w:t>
      </w:r>
      <w:proofErr w:type="spellStart"/>
      <w:r w:rsidRPr="008B5C2C">
        <w:rPr>
          <w:rFonts w:ascii="Times New Roman" w:hAnsi="Times New Roman" w:cs="Times New Roman"/>
          <w:sz w:val="16"/>
          <w:szCs w:val="16"/>
        </w:rPr>
        <w:t>Metmast</w:t>
      </w:r>
      <w:proofErr w:type="spellEnd"/>
      <w:r w:rsidRPr="008B5C2C">
        <w:rPr>
          <w:rFonts w:ascii="Times New Roman" w:hAnsi="Times New Roman" w:cs="Times New Roman"/>
          <w:sz w:val="16"/>
          <w:szCs w:val="16"/>
        </w:rPr>
        <w:t xml:space="preserve"> Dataloggers </w:t>
      </w:r>
    </w:p>
    <w:p w14:paraId="17B6D312" w14:textId="77777777" w:rsidR="007B1533" w:rsidRPr="007B1533" w:rsidRDefault="007B1533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7B1533">
        <w:rPr>
          <w:rFonts w:ascii="Times New Roman" w:hAnsi="Times New Roman" w:cs="Times New Roman"/>
          <w:sz w:val="16"/>
          <w:szCs w:val="16"/>
        </w:rPr>
        <w:t xml:space="preserve">※TCP/IP </w:t>
      </w:r>
      <w:r w:rsidRPr="007B1533">
        <w:rPr>
          <w:rFonts w:ascii="Times New Roman" w:hAnsi="Times New Roman" w:cs="Times New Roman"/>
          <w:sz w:val="16"/>
          <w:szCs w:val="16"/>
        </w:rPr>
        <w:t>：</w:t>
      </w:r>
      <w:r w:rsidRPr="007B1533">
        <w:rPr>
          <w:rFonts w:ascii="Times New Roman" w:hAnsi="Times New Roman" w:cs="Times New Roman"/>
          <w:sz w:val="16"/>
          <w:szCs w:val="16"/>
        </w:rPr>
        <w:t>Transmission Control Protocol/Internet Protocol</w:t>
      </w:r>
    </w:p>
    <w:p w14:paraId="5BCC29C9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7.2 Modbus TCP/IP Client Interface to Customer Supplied devices within the Substation </w:t>
      </w:r>
    </w:p>
    <w:p w14:paraId="426BF277" w14:textId="77777777" w:rsidR="00E30F57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>7.3 Customer Integrated</w:t>
      </w:r>
      <w:r w:rsidR="007B1533" w:rsidRPr="008B5C2C">
        <w:rPr>
          <w:rFonts w:ascii="Times New Roman" w:hAnsi="Times New Roman" w:cs="Times New Roman"/>
          <w:sz w:val="16"/>
          <w:szCs w:val="16"/>
        </w:rPr>
        <w:t xml:space="preserve"> IO</w:t>
      </w:r>
      <w:r w:rsidRPr="008B5C2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2418F07" w14:textId="77777777" w:rsidR="007B1533" w:rsidRPr="008B5C2C" w:rsidRDefault="007B1533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lastRenderedPageBreak/>
        <w:t>※</w:t>
      </w:r>
      <w:r w:rsidRPr="008B5C2C">
        <w:rPr>
          <w:rFonts w:ascii="Times New Roman" w:hAnsi="Times New Roman" w:cs="Times New Roman"/>
          <w:sz w:val="16"/>
          <w:szCs w:val="16"/>
        </w:rPr>
        <w:t>IO</w:t>
      </w:r>
      <w:r>
        <w:rPr>
          <w:rFonts w:ascii="Times New Roman" w:hAnsi="Times New Roman" w:cs="Times New Roman" w:hint="eastAsia"/>
          <w:sz w:val="16"/>
          <w:szCs w:val="16"/>
        </w:rPr>
        <w:t>：</w:t>
      </w:r>
      <w:r w:rsidRPr="007B1533">
        <w:rPr>
          <w:rFonts w:ascii="Times New Roman" w:hAnsi="Times New Roman" w:cs="Times New Roman"/>
          <w:sz w:val="16"/>
          <w:szCs w:val="16"/>
        </w:rPr>
        <w:t>Input / Output</w:t>
      </w:r>
    </w:p>
    <w:p w14:paraId="6818EA8A" w14:textId="77777777" w:rsidR="00E30F57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7.4 OPC </w:t>
      </w:r>
    </w:p>
    <w:p w14:paraId="1EEA98A9" w14:textId="77777777" w:rsidR="007B1533" w:rsidRPr="008B5C2C" w:rsidRDefault="007B1533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※</w:t>
      </w:r>
      <w:r w:rsidRPr="008B5C2C">
        <w:rPr>
          <w:rFonts w:ascii="Times New Roman" w:hAnsi="Times New Roman" w:cs="Times New Roman"/>
          <w:sz w:val="16"/>
          <w:szCs w:val="16"/>
        </w:rPr>
        <w:t>OPC</w:t>
      </w:r>
      <w:r>
        <w:rPr>
          <w:rFonts w:ascii="Times New Roman" w:hAnsi="Times New Roman" w:cs="Times New Roman" w:hint="eastAsia"/>
          <w:sz w:val="16"/>
          <w:szCs w:val="16"/>
        </w:rPr>
        <w:t>：</w:t>
      </w:r>
      <w:r w:rsidRPr="007B1533">
        <w:rPr>
          <w:rFonts w:ascii="Times New Roman" w:hAnsi="Times New Roman" w:cs="Times New Roman"/>
          <w:sz w:val="16"/>
          <w:szCs w:val="16"/>
        </w:rPr>
        <w:t>Open Platform Communications, (formerly “OLE for Process Control”)</w:t>
      </w:r>
    </w:p>
    <w:p w14:paraId="28EF4DC8" w14:textId="77777777" w:rsidR="00E30F57" w:rsidRPr="008B5C2C" w:rsidRDefault="00E30F57" w:rsidP="00E30F5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 xml:space="preserve">8 SCADA Telemetry Testing </w:t>
      </w:r>
    </w:p>
    <w:p w14:paraId="7F87C8F2" w14:textId="77777777" w:rsidR="001D636A" w:rsidRPr="008B5C2C" w:rsidRDefault="00E30F57" w:rsidP="00E30F57">
      <w:pPr>
        <w:rPr>
          <w:rFonts w:ascii="Times New Roman" w:hAnsi="Times New Roman" w:cs="Times New Roman"/>
          <w:sz w:val="16"/>
          <w:szCs w:val="16"/>
        </w:rPr>
      </w:pPr>
      <w:r w:rsidRPr="008B5C2C">
        <w:rPr>
          <w:rFonts w:ascii="Times New Roman" w:hAnsi="Times New Roman" w:cs="Times New Roman"/>
          <w:sz w:val="16"/>
          <w:szCs w:val="16"/>
        </w:rPr>
        <w:t>9 Customer Input Timeline</w:t>
      </w:r>
    </w:p>
    <w:sectPr w:rsidR="001D636A" w:rsidRPr="008B5C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DF02C" w14:textId="77777777" w:rsidR="005F1139" w:rsidRDefault="005F1139" w:rsidP="007909E9">
      <w:r>
        <w:separator/>
      </w:r>
    </w:p>
  </w:endnote>
  <w:endnote w:type="continuationSeparator" w:id="0">
    <w:p w14:paraId="747F51D9" w14:textId="77777777" w:rsidR="005F1139" w:rsidRDefault="005F1139" w:rsidP="0079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 Inspira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C3903" w14:textId="77777777" w:rsidR="005F1139" w:rsidRDefault="005F1139" w:rsidP="007909E9">
      <w:r>
        <w:separator/>
      </w:r>
    </w:p>
  </w:footnote>
  <w:footnote w:type="continuationSeparator" w:id="0">
    <w:p w14:paraId="24CC4E59" w14:textId="77777777" w:rsidR="005F1139" w:rsidRDefault="005F1139" w:rsidP="00790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57"/>
    <w:rsid w:val="000524B5"/>
    <w:rsid w:val="00166AE5"/>
    <w:rsid w:val="003B4ABB"/>
    <w:rsid w:val="005F1139"/>
    <w:rsid w:val="00626AFA"/>
    <w:rsid w:val="00774205"/>
    <w:rsid w:val="007909E9"/>
    <w:rsid w:val="007B1533"/>
    <w:rsid w:val="007E7F08"/>
    <w:rsid w:val="00887C80"/>
    <w:rsid w:val="008B5C2C"/>
    <w:rsid w:val="009013EB"/>
    <w:rsid w:val="00AF4114"/>
    <w:rsid w:val="00BD6F2E"/>
    <w:rsid w:val="00BF1185"/>
    <w:rsid w:val="00C40F5F"/>
    <w:rsid w:val="00C53F70"/>
    <w:rsid w:val="00E30F57"/>
    <w:rsid w:val="00E376D3"/>
    <w:rsid w:val="00F270EC"/>
    <w:rsid w:val="00FB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5E6CFE"/>
  <w15:chartTrackingRefBased/>
  <w15:docId w15:val="{C7ADCDE8-B32C-49E2-88A0-8D76028D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0F57"/>
    <w:pPr>
      <w:widowControl w:val="0"/>
      <w:autoSpaceDE w:val="0"/>
      <w:autoSpaceDN w:val="0"/>
      <w:adjustRightInd w:val="0"/>
    </w:pPr>
    <w:rPr>
      <w:rFonts w:ascii="GE Inspira" w:eastAsia="GE Inspira" w:cs="GE Inspira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90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9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大髙　史登</dc:creator>
  <cp:keywords/>
  <dc:description/>
  <cp:lastModifiedBy>LX</cp:lastModifiedBy>
  <cp:revision>23</cp:revision>
  <dcterms:created xsi:type="dcterms:W3CDTF">2021-03-15T04:47:00Z</dcterms:created>
  <dcterms:modified xsi:type="dcterms:W3CDTF">2021-04-08T11:06:00Z</dcterms:modified>
</cp:coreProperties>
</file>