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300" w:before="300" w:line="276" w:lineRule="auto"/>
        <w:jc w:val="both"/>
        <w:rPr/>
      </w:pPr>
      <w:bookmarkStart w:colFirst="0" w:colLast="0" w:name="_v7qtstjvf5kx" w:id="0"/>
      <w:bookmarkEnd w:id="0"/>
      <w:r w:rsidDel="00000000" w:rsidR="00000000" w:rsidRPr="00000000">
        <w:rPr>
          <w:rtl w:val="0"/>
        </w:rPr>
        <w:t xml:space="preserve">1. Протестуй UI/UX сайту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Оксфорд Медикал</w:t>
        </w:r>
      </w:hyperlink>
      <w:r w:rsidDel="00000000" w:rsidR="00000000" w:rsidRPr="00000000">
        <w:rPr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2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(їх більше аніж 5, бо я не дуже впевнена у валідності деяких, мені цікаво чи можна такі баги як у прикладах 1.2 та 1.5 вважати багами. +при роботі із сайтом відкривалися нові баги)</w:t>
      </w:r>
    </w:p>
    <w:p w:rsidR="00000000" w:rsidDel="00000000" w:rsidP="00000000" w:rsidRDefault="00000000" w:rsidRPr="00000000" w14:paraId="00000003">
      <w:pPr>
        <w:shd w:fill="ffffff" w:val="clear"/>
        <w:spacing w:after="300" w:before="300" w:line="276" w:lineRule="auto"/>
        <w:jc w:val="both"/>
        <w:rPr>
          <w:color w:val="cc0000"/>
          <w:sz w:val="24"/>
          <w:szCs w:val="24"/>
        </w:rPr>
      </w:pPr>
      <w:hyperlink r:id="rId7">
        <w:r w:rsidDel="00000000" w:rsidR="00000000" w:rsidRPr="00000000">
          <w:rPr>
            <w:color w:val="cc0000"/>
            <w:sz w:val="24"/>
            <w:szCs w:val="24"/>
            <w:u w:val="single"/>
            <w:rtl w:val="0"/>
          </w:rPr>
          <w:t xml:space="preserve">баг репорт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before="300" w:line="276" w:lineRule="auto"/>
        <w:jc w:val="both"/>
        <w:rPr>
          <w:color w:val="ff9900"/>
          <w:sz w:val="24"/>
          <w:szCs w:val="24"/>
        </w:rPr>
      </w:pPr>
      <w:hyperlink r:id="rId8">
        <w:r w:rsidDel="00000000" w:rsidR="00000000" w:rsidRPr="00000000">
          <w:rPr>
            <w:color w:val="ff9900"/>
            <w:sz w:val="24"/>
            <w:szCs w:val="24"/>
            <w:u w:val="single"/>
            <w:rtl w:val="0"/>
          </w:rPr>
          <w:t xml:space="preserve">баг репорт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before="300" w:line="276" w:lineRule="auto"/>
        <w:jc w:val="both"/>
        <w:rPr>
          <w:color w:val="6aa84f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f1c232"/>
            <w:sz w:val="24"/>
            <w:szCs w:val="24"/>
            <w:u w:val="single"/>
            <w:rtl w:val="0"/>
          </w:rPr>
          <w:t xml:space="preserve">баг репорт 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before="300" w:line="276" w:lineRule="auto"/>
        <w:jc w:val="both"/>
        <w:rPr>
          <w:color w:val="6aa84f"/>
          <w:sz w:val="24"/>
          <w:szCs w:val="24"/>
        </w:rPr>
      </w:pPr>
      <w:hyperlink r:id="rId10">
        <w:r w:rsidDel="00000000" w:rsidR="00000000" w:rsidRPr="00000000">
          <w:rPr>
            <w:color w:val="6aa84f"/>
            <w:sz w:val="24"/>
            <w:szCs w:val="24"/>
            <w:u w:val="single"/>
            <w:rtl w:val="0"/>
          </w:rPr>
          <w:t xml:space="preserve">баг репорт 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before="300" w:line="276" w:lineRule="auto"/>
        <w:jc w:val="both"/>
        <w:rPr>
          <w:color w:val="3c78d8"/>
          <w:sz w:val="24"/>
          <w:szCs w:val="24"/>
        </w:rPr>
      </w:pPr>
      <w:hyperlink r:id="rId11">
        <w:r w:rsidDel="00000000" w:rsidR="00000000" w:rsidRPr="00000000">
          <w:rPr>
            <w:color w:val="3c78d8"/>
            <w:sz w:val="24"/>
            <w:szCs w:val="24"/>
            <w:u w:val="single"/>
            <w:rtl w:val="0"/>
          </w:rPr>
          <w:t xml:space="preserve">баг репорт 1.5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before="300" w:line="276" w:lineRule="auto"/>
        <w:jc w:val="both"/>
        <w:rPr>
          <w:color w:val="073763"/>
          <w:sz w:val="24"/>
          <w:szCs w:val="24"/>
        </w:rPr>
      </w:pPr>
      <w:hyperlink r:id="rId12">
        <w:r w:rsidDel="00000000" w:rsidR="00000000" w:rsidRPr="00000000">
          <w:rPr>
            <w:color w:val="073763"/>
            <w:sz w:val="24"/>
            <w:szCs w:val="24"/>
            <w:u w:val="single"/>
            <w:rtl w:val="0"/>
          </w:rPr>
          <w:t xml:space="preserve">баг репорт 1.6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00" w:before="300" w:line="276" w:lineRule="auto"/>
        <w:jc w:val="both"/>
        <w:rPr>
          <w:color w:val="351c75"/>
          <w:sz w:val="24"/>
          <w:szCs w:val="24"/>
        </w:rPr>
      </w:pPr>
      <w:hyperlink r:id="rId13">
        <w:r w:rsidDel="00000000" w:rsidR="00000000" w:rsidRPr="00000000">
          <w:rPr>
            <w:color w:val="351c75"/>
            <w:sz w:val="24"/>
            <w:szCs w:val="24"/>
            <w:u w:val="single"/>
            <w:rtl w:val="0"/>
          </w:rPr>
          <w:t xml:space="preserve">баг репорт 1.7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shd w:fill="ffffff" w:val="clear"/>
        <w:spacing w:after="300" w:before="300" w:line="276" w:lineRule="auto"/>
        <w:jc w:val="both"/>
        <w:rPr/>
      </w:pPr>
      <w:bookmarkStart w:colFirst="0" w:colLast="0" w:name="_ych1tdz7clr2" w:id="1"/>
      <w:bookmarkEnd w:id="1"/>
      <w:r w:rsidDel="00000000" w:rsidR="00000000" w:rsidRPr="00000000">
        <w:rPr>
          <w:rtl w:val="0"/>
        </w:rPr>
        <w:t xml:space="preserve">2. 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300" w:before="300" w:line="276" w:lineRule="auto"/>
        <w:jc w:val="both"/>
        <w:rPr/>
      </w:pPr>
      <w:bookmarkStart w:colFirst="0" w:colLast="0" w:name="_iuh011mdag5c" w:id="2"/>
      <w:bookmarkEnd w:id="2"/>
      <w:r w:rsidDel="00000000" w:rsidR="00000000" w:rsidRPr="00000000">
        <w:rPr>
          <w:rtl w:val="0"/>
        </w:rPr>
        <w:t xml:space="preserve">3. Додай результати до зафіксованих раніше багів.</w:t>
      </w:r>
    </w:p>
    <w:p w:rsidR="00000000" w:rsidDel="00000000" w:rsidP="00000000" w:rsidRDefault="00000000" w:rsidRPr="00000000" w14:paraId="0000000D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(записані у баг репортах)</w:t>
      </w:r>
    </w:p>
    <w:p w:rsidR="00000000" w:rsidDel="00000000" w:rsidP="00000000" w:rsidRDefault="00000000" w:rsidRPr="00000000" w14:paraId="0000000E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300" w:before="300" w:line="276" w:lineRule="auto"/>
        <w:jc w:val="both"/>
        <w:rPr/>
      </w:pPr>
      <w:bookmarkStart w:colFirst="0" w:colLast="0" w:name="_54fgtmrxju1c" w:id="3"/>
      <w:bookmarkEnd w:id="3"/>
      <w:r w:rsidDel="00000000" w:rsidR="00000000" w:rsidRPr="00000000">
        <w:rPr>
          <w:rtl w:val="0"/>
        </w:rPr>
        <w:t xml:space="preserve">4. За допомогою Developer Tools зафіксуй використаний шрифт, його розмір, колір та колір бекграунду наступних елементів сайту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Оксфорд Медикал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300" w:before="30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373a3c"/>
          <w:sz w:val="28"/>
          <w:szCs w:val="28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14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 розмір: 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16px/24px </w:t>
      </w:r>
    </w:p>
    <w:p w:rsidR="00000000" w:rsidDel="00000000" w:rsidP="00000000" w:rsidRDefault="00000000" w:rsidRPr="00000000" w14:paraId="00000015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стиль: HelveticaNeue-Bold, sans-serif</w:t>
      </w:r>
    </w:p>
    <w:p w:rsidR="00000000" w:rsidDel="00000000" w:rsidP="00000000" w:rsidRDefault="00000000" w:rsidRPr="00000000" w14:paraId="00000016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 color: #fff</w:t>
      </w:r>
    </w:p>
    <w:p w:rsidR="00000000" w:rsidDel="00000000" w:rsidP="00000000" w:rsidRDefault="00000000" w:rsidRPr="00000000" w14:paraId="00000017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колір беграунду:  #24a7ed;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300" w:before="30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373a3c"/>
          <w:sz w:val="28"/>
          <w:szCs w:val="28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19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колір тексту: 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#FFFFFF</w:t>
      </w:r>
    </w:p>
    <w:p w:rsidR="00000000" w:rsidDel="00000000" w:rsidP="00000000" w:rsidRDefault="00000000" w:rsidRPr="00000000" w14:paraId="0000001A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колір беграунду: #9B4FB6</w:t>
      </w:r>
    </w:p>
    <w:p w:rsidR="00000000" w:rsidDel="00000000" w:rsidP="00000000" w:rsidRDefault="00000000" w:rsidRPr="00000000" w14:paraId="0000001B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стиль тексту: Roboto, sans-serif</w:t>
      </w:r>
    </w:p>
    <w:p w:rsidR="00000000" w:rsidDel="00000000" w:rsidP="00000000" w:rsidRDefault="00000000" w:rsidRPr="00000000" w14:paraId="0000001C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розмір: 13рх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300" w:before="30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373a3c"/>
          <w:sz w:val="28"/>
          <w:szCs w:val="28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E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колір тексту: #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24a7ed</w:t>
      </w:r>
    </w:p>
    <w:p w:rsidR="00000000" w:rsidDel="00000000" w:rsidP="00000000" w:rsidRDefault="00000000" w:rsidRPr="00000000" w14:paraId="0000001F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стиль тексту: 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HelveticaNeue, sans-serif</w:t>
      </w:r>
    </w:p>
    <w:p w:rsidR="00000000" w:rsidDel="00000000" w:rsidP="00000000" w:rsidRDefault="00000000" w:rsidRPr="00000000" w14:paraId="00000020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розмір тексту: 14px/24px </w:t>
      </w:r>
    </w:p>
    <w:p w:rsidR="00000000" w:rsidDel="00000000" w:rsidP="00000000" w:rsidRDefault="00000000" w:rsidRPr="00000000" w14:paraId="00000021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колір беграунду: #ebebeb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300" w:before="30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color w:val="373a3c"/>
          <w:sz w:val="28"/>
          <w:szCs w:val="28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23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розмір: 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14px</w:t>
      </w:r>
      <w:r w:rsidDel="00000000" w:rsidR="00000000" w:rsidRPr="00000000">
        <w:rPr>
          <w:color w:val="373a3c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14px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00" w:before="300"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стиль:  HelveticaNeue, sans-serif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колір шрифта: 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#535353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колір беграунду:</w:t>
      </w: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73a3c"/>
          <w:sz w:val="24"/>
          <w:szCs w:val="24"/>
          <w:highlight w:val="white"/>
          <w:u w:val="single"/>
          <w:rtl w:val="0"/>
        </w:rPr>
        <w:t xml:space="preserve">FFFFFF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sPJ0mEIdeviGGweNRGr9AOAbEgZUGfkAoQoTyAl0fxw/edit?usp=sharing" TargetMode="External"/><Relationship Id="rId10" Type="http://schemas.openxmlformats.org/officeDocument/2006/relationships/hyperlink" Target="https://docs.google.com/document/d/1qj4-lXayI8e63Fgm9nqnGVgH0i38wBt_a5V-zkAoLz8/edit?usp=sharing" TargetMode="External"/><Relationship Id="rId13" Type="http://schemas.openxmlformats.org/officeDocument/2006/relationships/hyperlink" Target="https://docs.google.com/document/d/1GEne-CTExFcIF4mbCX_9N3L3TjGPPtVGzvbJdNdKIjM/edit?usp=sharing" TargetMode="External"/><Relationship Id="rId12" Type="http://schemas.openxmlformats.org/officeDocument/2006/relationships/hyperlink" Target="https://docs.google.com/document/d/1qXDegG6aGMz8-iAVl_FVphbg48QeuNrHcClCDQkeIQE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OwEDdc0ObaC6MYWcMrn_RNU9Qxr5d-MPw_PUkrsB6U/edit?usp=sharing" TargetMode="External"/><Relationship Id="rId14" Type="http://schemas.openxmlformats.org/officeDocument/2006/relationships/hyperlink" Target="https://oxford-med.com.ua/" TargetMode="External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Relationship Id="rId7" Type="http://schemas.openxmlformats.org/officeDocument/2006/relationships/hyperlink" Target="https://docs.google.com/document/d/1lm2rDlNUDqTHrjkOdmihInDVtbhE8mKxyEiGuVS1wtY/edit?usp=sharing" TargetMode="External"/><Relationship Id="rId8" Type="http://schemas.openxmlformats.org/officeDocument/2006/relationships/hyperlink" Target="https://docs.google.com/document/d/1Qp_2HzmzrEAeb_b-LTvZ2_tlwtleLcaoessqaCFLrk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