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B8B01" w14:textId="77777777" w:rsidR="007E3AD7" w:rsidRPr="007E3AD7" w:rsidRDefault="007E3AD7" w:rsidP="007E3AD7">
      <w:pPr>
        <w:rPr>
          <w:b/>
          <w:bCs/>
        </w:rPr>
      </w:pPr>
      <w:r w:rsidRPr="007E3AD7">
        <w:rPr>
          <w:rFonts w:ascii="Segoe UI Emoji" w:hAnsi="Segoe UI Emoji" w:cs="Segoe UI Emoji"/>
          <w:b/>
          <w:bCs/>
        </w:rPr>
        <w:t>🔹</w:t>
      </w:r>
      <w:r w:rsidRPr="007E3AD7">
        <w:rPr>
          <w:b/>
          <w:bCs/>
        </w:rPr>
        <w:t xml:space="preserve"> Proposed Topic</w:t>
      </w:r>
    </w:p>
    <w:p w14:paraId="50D09C80" w14:textId="77777777" w:rsidR="007E3AD7" w:rsidRPr="007E3AD7" w:rsidRDefault="007E3AD7" w:rsidP="007E3AD7">
      <w:r w:rsidRPr="007E3AD7">
        <w:rPr>
          <w:b/>
          <w:bCs/>
        </w:rPr>
        <w:t>“What Factors Influence College Graduates’ Earnings 10 Years After Entry?”</w:t>
      </w:r>
      <w:r w:rsidRPr="007E3AD7">
        <w:br/>
        <w:t>We will analyze U.S. Department of Education College Scorecard data to determine which institutional, cost, and student outcome factors most strongly correlate with graduates’ long-term earnings.</w:t>
      </w:r>
    </w:p>
    <w:p w14:paraId="6E10ACFE" w14:textId="77777777" w:rsidR="007E3AD7" w:rsidRPr="007E3AD7" w:rsidRDefault="007E3AD7" w:rsidP="007E3AD7">
      <w:r w:rsidRPr="007E3AD7">
        <w:pict w14:anchorId="327BD189">
          <v:rect id="_x0000_i1043" style="width:0;height:1.5pt" o:hralign="center" o:hrstd="t" o:hr="t" fillcolor="#a0a0a0" stroked="f"/>
        </w:pict>
      </w:r>
    </w:p>
    <w:p w14:paraId="10C98BF4" w14:textId="77777777" w:rsidR="007E3AD7" w:rsidRPr="007E3AD7" w:rsidRDefault="007E3AD7" w:rsidP="007E3AD7">
      <w:pPr>
        <w:rPr>
          <w:b/>
          <w:bCs/>
        </w:rPr>
      </w:pPr>
      <w:r w:rsidRPr="007E3AD7">
        <w:rPr>
          <w:rFonts w:ascii="Segoe UI Emoji" w:hAnsi="Segoe UI Emoji" w:cs="Segoe UI Emoji"/>
          <w:b/>
          <w:bCs/>
        </w:rPr>
        <w:t>🔹</w:t>
      </w:r>
      <w:r w:rsidRPr="007E3AD7">
        <w:rPr>
          <w:b/>
          <w:bCs/>
        </w:rPr>
        <w:t xml:space="preserve"> Dimensions (4)</w:t>
      </w:r>
    </w:p>
    <w:p w14:paraId="1F0AD6E6" w14:textId="77777777" w:rsidR="007E3AD7" w:rsidRPr="007E3AD7" w:rsidRDefault="007E3AD7" w:rsidP="007E3AD7">
      <w:pPr>
        <w:numPr>
          <w:ilvl w:val="0"/>
          <w:numId w:val="1"/>
        </w:numPr>
      </w:pPr>
      <w:r w:rsidRPr="007E3AD7">
        <w:rPr>
          <w:b/>
          <w:bCs/>
        </w:rPr>
        <w:t>Institution Type (CONTROL)</w:t>
      </w:r>
    </w:p>
    <w:p w14:paraId="7DE3056D" w14:textId="77777777" w:rsidR="007E3AD7" w:rsidRPr="007E3AD7" w:rsidRDefault="007E3AD7" w:rsidP="007E3AD7">
      <w:pPr>
        <w:numPr>
          <w:ilvl w:val="1"/>
          <w:numId w:val="1"/>
        </w:numPr>
      </w:pPr>
      <w:r w:rsidRPr="007E3AD7">
        <w:t>Public vs. Private Nonprofit vs. For-Profit</w:t>
      </w:r>
    </w:p>
    <w:p w14:paraId="09541891" w14:textId="77777777" w:rsidR="007E3AD7" w:rsidRPr="007E3AD7" w:rsidRDefault="007E3AD7" w:rsidP="007E3AD7">
      <w:pPr>
        <w:numPr>
          <w:ilvl w:val="0"/>
          <w:numId w:val="1"/>
        </w:numPr>
      </w:pPr>
      <w:r w:rsidRPr="007E3AD7">
        <w:rPr>
          <w:b/>
          <w:bCs/>
        </w:rPr>
        <w:t>Degree Level (PREDDEG)</w:t>
      </w:r>
    </w:p>
    <w:p w14:paraId="7A3F30CA" w14:textId="77777777" w:rsidR="007E3AD7" w:rsidRPr="007E3AD7" w:rsidRDefault="007E3AD7" w:rsidP="007E3AD7">
      <w:pPr>
        <w:numPr>
          <w:ilvl w:val="1"/>
          <w:numId w:val="1"/>
        </w:numPr>
      </w:pPr>
      <w:r w:rsidRPr="007E3AD7">
        <w:t xml:space="preserve">Associate vs. </w:t>
      </w:r>
      <w:proofErr w:type="gramStart"/>
      <w:r w:rsidRPr="007E3AD7">
        <w:t>Bachelor’s</w:t>
      </w:r>
      <w:proofErr w:type="gramEnd"/>
      <w:r w:rsidRPr="007E3AD7">
        <w:t xml:space="preserve"> vs. Graduate</w:t>
      </w:r>
    </w:p>
    <w:p w14:paraId="653FA579" w14:textId="77777777" w:rsidR="007E3AD7" w:rsidRPr="007E3AD7" w:rsidRDefault="007E3AD7" w:rsidP="007E3AD7">
      <w:pPr>
        <w:numPr>
          <w:ilvl w:val="0"/>
          <w:numId w:val="1"/>
        </w:numPr>
      </w:pPr>
      <w:r w:rsidRPr="007E3AD7">
        <w:rPr>
          <w:b/>
          <w:bCs/>
        </w:rPr>
        <w:t>Geography (STABBR – State)</w:t>
      </w:r>
    </w:p>
    <w:p w14:paraId="55BC08F8" w14:textId="77777777" w:rsidR="007E3AD7" w:rsidRPr="007E3AD7" w:rsidRDefault="007E3AD7" w:rsidP="007E3AD7">
      <w:pPr>
        <w:numPr>
          <w:ilvl w:val="1"/>
          <w:numId w:val="1"/>
        </w:numPr>
      </w:pPr>
      <w:r w:rsidRPr="007E3AD7">
        <w:t>Compare state-to-state variation in outcomes</w:t>
      </w:r>
    </w:p>
    <w:p w14:paraId="29B0EF28" w14:textId="77777777" w:rsidR="007E3AD7" w:rsidRPr="007E3AD7" w:rsidRDefault="007E3AD7" w:rsidP="007E3AD7">
      <w:pPr>
        <w:numPr>
          <w:ilvl w:val="0"/>
          <w:numId w:val="1"/>
        </w:numPr>
      </w:pPr>
      <w:r w:rsidRPr="007E3AD7">
        <w:rPr>
          <w:b/>
          <w:bCs/>
        </w:rPr>
        <w:t>Student Demographics (PCTPELL / PCTFLOAN)</w:t>
      </w:r>
    </w:p>
    <w:p w14:paraId="03D39BF0" w14:textId="77777777" w:rsidR="007E3AD7" w:rsidRPr="007E3AD7" w:rsidRDefault="007E3AD7" w:rsidP="007E3AD7">
      <w:pPr>
        <w:numPr>
          <w:ilvl w:val="1"/>
          <w:numId w:val="1"/>
        </w:numPr>
      </w:pPr>
      <w:r w:rsidRPr="007E3AD7">
        <w:t>Low-income share and loan dependence as equity dimensions</w:t>
      </w:r>
    </w:p>
    <w:p w14:paraId="681207D3" w14:textId="77777777" w:rsidR="007E3AD7" w:rsidRPr="007E3AD7" w:rsidRDefault="007E3AD7" w:rsidP="007E3AD7">
      <w:r w:rsidRPr="007E3AD7">
        <w:pict w14:anchorId="53223FC6">
          <v:rect id="_x0000_i1044" style="width:0;height:1.5pt" o:hralign="center" o:hrstd="t" o:hr="t" fillcolor="#a0a0a0" stroked="f"/>
        </w:pict>
      </w:r>
    </w:p>
    <w:p w14:paraId="16C307FD" w14:textId="77777777" w:rsidR="007E3AD7" w:rsidRPr="007E3AD7" w:rsidRDefault="007E3AD7" w:rsidP="007E3AD7">
      <w:pPr>
        <w:rPr>
          <w:b/>
          <w:bCs/>
        </w:rPr>
      </w:pPr>
      <w:r w:rsidRPr="007E3AD7">
        <w:rPr>
          <w:rFonts w:ascii="Segoe UI Emoji" w:hAnsi="Segoe UI Emoji" w:cs="Segoe UI Emoji"/>
          <w:b/>
          <w:bCs/>
        </w:rPr>
        <w:t>🔹</w:t>
      </w:r>
      <w:r w:rsidRPr="007E3AD7">
        <w:rPr>
          <w:b/>
          <w:bCs/>
        </w:rPr>
        <w:t xml:space="preserve"> Factors (5+)</w:t>
      </w:r>
    </w:p>
    <w:p w14:paraId="531642AF" w14:textId="77777777" w:rsidR="007E3AD7" w:rsidRPr="007E3AD7" w:rsidRDefault="007E3AD7" w:rsidP="007E3AD7">
      <w:r w:rsidRPr="007E3AD7">
        <w:t xml:space="preserve">We’ll test which of </w:t>
      </w:r>
      <w:proofErr w:type="gramStart"/>
      <w:r w:rsidRPr="007E3AD7">
        <w:t>these best</w:t>
      </w:r>
      <w:proofErr w:type="gramEnd"/>
      <w:r w:rsidRPr="007E3AD7">
        <w:t xml:space="preserve"> explain </w:t>
      </w:r>
      <w:r w:rsidRPr="007E3AD7">
        <w:rPr>
          <w:b/>
          <w:bCs/>
        </w:rPr>
        <w:t>Median Earnings 10 Years After Entry (MD_EARN_WNE_P10)</w:t>
      </w:r>
      <w:r w:rsidRPr="007E3AD7">
        <w:t>:</w:t>
      </w:r>
    </w:p>
    <w:p w14:paraId="1809223F" w14:textId="77777777" w:rsidR="007E3AD7" w:rsidRPr="007E3AD7" w:rsidRDefault="007E3AD7" w:rsidP="007E3AD7">
      <w:pPr>
        <w:numPr>
          <w:ilvl w:val="0"/>
          <w:numId w:val="2"/>
        </w:numPr>
      </w:pPr>
      <w:r w:rsidRPr="007E3AD7">
        <w:rPr>
          <w:b/>
          <w:bCs/>
        </w:rPr>
        <w:t>Net Price (NPT4_PUB / NPT4_PRIV, or income brackets NPT41_PUB … NPT45_PUB)</w:t>
      </w:r>
    </w:p>
    <w:p w14:paraId="3173893A" w14:textId="77777777" w:rsidR="007E3AD7" w:rsidRPr="007E3AD7" w:rsidRDefault="007E3AD7" w:rsidP="007E3AD7">
      <w:pPr>
        <w:numPr>
          <w:ilvl w:val="1"/>
          <w:numId w:val="2"/>
        </w:numPr>
      </w:pPr>
      <w:r w:rsidRPr="007E3AD7">
        <w:t>Cost of attendance by family income level</w:t>
      </w:r>
    </w:p>
    <w:p w14:paraId="386454B5" w14:textId="77777777" w:rsidR="007E3AD7" w:rsidRPr="007E3AD7" w:rsidRDefault="007E3AD7" w:rsidP="007E3AD7">
      <w:pPr>
        <w:numPr>
          <w:ilvl w:val="0"/>
          <w:numId w:val="2"/>
        </w:numPr>
      </w:pPr>
      <w:r w:rsidRPr="007E3AD7">
        <w:rPr>
          <w:b/>
          <w:bCs/>
        </w:rPr>
        <w:t>% Pell Grant Recipients (PCTPELL)</w:t>
      </w:r>
    </w:p>
    <w:p w14:paraId="7C126709" w14:textId="77777777" w:rsidR="007E3AD7" w:rsidRPr="007E3AD7" w:rsidRDefault="007E3AD7" w:rsidP="007E3AD7">
      <w:pPr>
        <w:numPr>
          <w:ilvl w:val="1"/>
          <w:numId w:val="2"/>
        </w:numPr>
      </w:pPr>
      <w:r w:rsidRPr="007E3AD7">
        <w:t>Proxy for low-income student body</w:t>
      </w:r>
    </w:p>
    <w:p w14:paraId="6907C8D1" w14:textId="77777777" w:rsidR="007E3AD7" w:rsidRPr="007E3AD7" w:rsidRDefault="007E3AD7" w:rsidP="007E3AD7">
      <w:pPr>
        <w:numPr>
          <w:ilvl w:val="0"/>
          <w:numId w:val="2"/>
        </w:numPr>
      </w:pPr>
      <w:r w:rsidRPr="007E3AD7">
        <w:rPr>
          <w:b/>
          <w:bCs/>
        </w:rPr>
        <w:t>Median Debt of Graduates (GRAD_DEBT_MDN_SUPP)</w:t>
      </w:r>
    </w:p>
    <w:p w14:paraId="6AAFE033" w14:textId="77777777" w:rsidR="007E3AD7" w:rsidRPr="007E3AD7" w:rsidRDefault="007E3AD7" w:rsidP="007E3AD7">
      <w:pPr>
        <w:numPr>
          <w:ilvl w:val="1"/>
          <w:numId w:val="2"/>
        </w:numPr>
      </w:pPr>
      <w:r w:rsidRPr="007E3AD7">
        <w:t>Financial burden at graduation</w:t>
      </w:r>
    </w:p>
    <w:p w14:paraId="78390267" w14:textId="77777777" w:rsidR="007E3AD7" w:rsidRPr="007E3AD7" w:rsidRDefault="007E3AD7" w:rsidP="007E3AD7">
      <w:pPr>
        <w:numPr>
          <w:ilvl w:val="0"/>
          <w:numId w:val="2"/>
        </w:numPr>
      </w:pPr>
      <w:r w:rsidRPr="007E3AD7">
        <w:rPr>
          <w:b/>
          <w:bCs/>
        </w:rPr>
        <w:t>Loan Repayment Rate (RPY_3YR_RT_SUPP)</w:t>
      </w:r>
    </w:p>
    <w:p w14:paraId="3E1E2F9D" w14:textId="77777777" w:rsidR="007E3AD7" w:rsidRPr="007E3AD7" w:rsidRDefault="007E3AD7" w:rsidP="007E3AD7">
      <w:pPr>
        <w:numPr>
          <w:ilvl w:val="1"/>
          <w:numId w:val="2"/>
        </w:numPr>
      </w:pPr>
      <w:r w:rsidRPr="007E3AD7">
        <w:lastRenderedPageBreak/>
        <w:t>Indicator of postgrad financial stability</w:t>
      </w:r>
    </w:p>
    <w:p w14:paraId="2715802A" w14:textId="77777777" w:rsidR="007E3AD7" w:rsidRPr="007E3AD7" w:rsidRDefault="007E3AD7" w:rsidP="007E3AD7">
      <w:pPr>
        <w:numPr>
          <w:ilvl w:val="0"/>
          <w:numId w:val="2"/>
        </w:numPr>
      </w:pPr>
      <w:r w:rsidRPr="007E3AD7">
        <w:rPr>
          <w:b/>
          <w:bCs/>
        </w:rPr>
        <w:t>Graduation Rate (C150_4_POOLED_SUPP)</w:t>
      </w:r>
    </w:p>
    <w:p w14:paraId="7EE294D5" w14:textId="77777777" w:rsidR="007E3AD7" w:rsidRPr="007E3AD7" w:rsidRDefault="007E3AD7" w:rsidP="007E3AD7">
      <w:pPr>
        <w:numPr>
          <w:ilvl w:val="1"/>
          <w:numId w:val="2"/>
        </w:numPr>
      </w:pPr>
      <w:r w:rsidRPr="007E3AD7">
        <w:t>Higher completion = better chance of reaching earnings</w:t>
      </w:r>
    </w:p>
    <w:p w14:paraId="5574BDD1" w14:textId="77777777" w:rsidR="007E3AD7" w:rsidRPr="007E3AD7" w:rsidRDefault="007E3AD7" w:rsidP="007E3AD7">
      <w:pPr>
        <w:numPr>
          <w:ilvl w:val="0"/>
          <w:numId w:val="2"/>
        </w:numPr>
      </w:pPr>
      <w:r w:rsidRPr="007E3AD7">
        <w:rPr>
          <w:b/>
          <w:bCs/>
        </w:rPr>
        <w:t>Retention Rates (RET_FT4 / RET_PT4)</w:t>
      </w:r>
      <w:r w:rsidRPr="007E3AD7">
        <w:t xml:space="preserve"> </w:t>
      </w:r>
      <w:r w:rsidRPr="007E3AD7">
        <w:rPr>
          <w:i/>
          <w:iCs/>
        </w:rPr>
        <w:t>(optional bonus factor)</w:t>
      </w:r>
    </w:p>
    <w:p w14:paraId="7AA2E04D" w14:textId="77777777" w:rsidR="007E3AD7" w:rsidRPr="007E3AD7" w:rsidRDefault="007E3AD7" w:rsidP="007E3AD7">
      <w:pPr>
        <w:numPr>
          <w:ilvl w:val="1"/>
          <w:numId w:val="2"/>
        </w:numPr>
      </w:pPr>
      <w:r w:rsidRPr="007E3AD7">
        <w:t>Early persistence as predictor of outcomes</w:t>
      </w:r>
    </w:p>
    <w:p w14:paraId="5583E0F5" w14:textId="77777777" w:rsidR="007E3AD7" w:rsidRPr="007E3AD7" w:rsidRDefault="007E3AD7" w:rsidP="007E3AD7">
      <w:r w:rsidRPr="007E3AD7">
        <w:pict w14:anchorId="63F561F3">
          <v:rect id="_x0000_i1045" style="width:0;height:1.5pt" o:hralign="center" o:hrstd="t" o:hr="t" fillcolor="#a0a0a0" stroked="f"/>
        </w:pict>
      </w:r>
    </w:p>
    <w:p w14:paraId="3F5A01ED" w14:textId="77777777" w:rsidR="007E3AD7" w:rsidRPr="007E3AD7" w:rsidRDefault="007E3AD7" w:rsidP="007E3AD7">
      <w:pPr>
        <w:rPr>
          <w:b/>
          <w:bCs/>
        </w:rPr>
      </w:pPr>
      <w:r w:rsidRPr="007E3AD7">
        <w:rPr>
          <w:rFonts w:ascii="Segoe UI Emoji" w:hAnsi="Segoe UI Emoji" w:cs="Segoe UI Emoji"/>
          <w:b/>
          <w:bCs/>
        </w:rPr>
        <w:t>🔹</w:t>
      </w:r>
      <w:r w:rsidRPr="007E3AD7">
        <w:rPr>
          <w:b/>
          <w:bCs/>
        </w:rPr>
        <w:t xml:space="preserve"> Methods (2)</w:t>
      </w:r>
    </w:p>
    <w:p w14:paraId="7B08C2A7" w14:textId="77777777" w:rsidR="007E3AD7" w:rsidRPr="007E3AD7" w:rsidRDefault="007E3AD7" w:rsidP="007E3AD7">
      <w:pPr>
        <w:numPr>
          <w:ilvl w:val="0"/>
          <w:numId w:val="3"/>
        </w:numPr>
      </w:pPr>
      <w:r w:rsidRPr="007E3AD7">
        <w:rPr>
          <w:b/>
          <w:bCs/>
        </w:rPr>
        <w:t>Descriptive &amp; Visualization</w:t>
      </w:r>
    </w:p>
    <w:p w14:paraId="1A206D8B" w14:textId="77777777" w:rsidR="007E3AD7" w:rsidRPr="007E3AD7" w:rsidRDefault="007E3AD7" w:rsidP="007E3AD7">
      <w:pPr>
        <w:numPr>
          <w:ilvl w:val="1"/>
          <w:numId w:val="3"/>
        </w:numPr>
      </w:pPr>
      <w:r w:rsidRPr="007E3AD7">
        <w:t>Tableau dashboards: scatterplots (Debt vs. Earnings), bar charts (Net Price vs. Earnings), maps (State-level ROI).</w:t>
      </w:r>
    </w:p>
    <w:p w14:paraId="69171E1F" w14:textId="77777777" w:rsidR="007E3AD7" w:rsidRPr="007E3AD7" w:rsidRDefault="007E3AD7" w:rsidP="007E3AD7">
      <w:pPr>
        <w:numPr>
          <w:ilvl w:val="1"/>
          <w:numId w:val="3"/>
        </w:numPr>
      </w:pPr>
      <w:r w:rsidRPr="007E3AD7">
        <w:t>Highlight patterns across institution types, regions, and demographics.</w:t>
      </w:r>
    </w:p>
    <w:p w14:paraId="36EB870B" w14:textId="77777777" w:rsidR="007E3AD7" w:rsidRPr="007E3AD7" w:rsidRDefault="007E3AD7" w:rsidP="007E3AD7">
      <w:pPr>
        <w:numPr>
          <w:ilvl w:val="0"/>
          <w:numId w:val="3"/>
        </w:numPr>
      </w:pPr>
      <w:r w:rsidRPr="007E3AD7">
        <w:rPr>
          <w:b/>
          <w:bCs/>
        </w:rPr>
        <w:t>Correlation / Regression Analysis</w:t>
      </w:r>
    </w:p>
    <w:p w14:paraId="04A88D89" w14:textId="77777777" w:rsidR="007E3AD7" w:rsidRPr="007E3AD7" w:rsidRDefault="007E3AD7" w:rsidP="007E3AD7">
      <w:pPr>
        <w:numPr>
          <w:ilvl w:val="1"/>
          <w:numId w:val="3"/>
        </w:numPr>
      </w:pPr>
      <w:proofErr w:type="gramStart"/>
      <w:r w:rsidRPr="007E3AD7">
        <w:t>Test</w:t>
      </w:r>
      <w:proofErr w:type="gramEnd"/>
      <w:r w:rsidRPr="007E3AD7">
        <w:t xml:space="preserve"> which factors (debt, graduation rate, repayment rate, Pell %) are most predictive of long-term earnings.</w:t>
      </w:r>
    </w:p>
    <w:p w14:paraId="514A80C2" w14:textId="77777777" w:rsidR="007E3AD7" w:rsidRPr="007E3AD7" w:rsidRDefault="007E3AD7" w:rsidP="007E3AD7">
      <w:pPr>
        <w:numPr>
          <w:ilvl w:val="1"/>
          <w:numId w:val="3"/>
        </w:numPr>
      </w:pPr>
      <w:r w:rsidRPr="007E3AD7">
        <w:t xml:space="preserve">Simple linear regression: Earnings ~ Debt + </w:t>
      </w:r>
      <w:proofErr w:type="spellStart"/>
      <w:r w:rsidRPr="007E3AD7">
        <w:t>GradRate</w:t>
      </w:r>
      <w:proofErr w:type="spellEnd"/>
      <w:r w:rsidRPr="007E3AD7">
        <w:t xml:space="preserve"> + Pell% + Repayment.</w:t>
      </w:r>
    </w:p>
    <w:p w14:paraId="7E4A226B" w14:textId="77777777" w:rsidR="00260187" w:rsidRDefault="00260187"/>
    <w:sectPr w:rsidR="002601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C07"/>
    <w:multiLevelType w:val="multilevel"/>
    <w:tmpl w:val="DF24F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E0B69"/>
    <w:multiLevelType w:val="multilevel"/>
    <w:tmpl w:val="FBC6A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747596"/>
    <w:multiLevelType w:val="multilevel"/>
    <w:tmpl w:val="7A2C7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3996368">
    <w:abstractNumId w:val="2"/>
  </w:num>
  <w:num w:numId="2" w16cid:durableId="795877094">
    <w:abstractNumId w:val="0"/>
  </w:num>
  <w:num w:numId="3" w16cid:durableId="1498380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AD7"/>
    <w:rsid w:val="00260187"/>
    <w:rsid w:val="005264E9"/>
    <w:rsid w:val="006C4630"/>
    <w:rsid w:val="007E3AD7"/>
    <w:rsid w:val="00B21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C59A3"/>
  <w15:chartTrackingRefBased/>
  <w15:docId w15:val="{AE027CD9-DE9D-4158-99B1-A5065B4CA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A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A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A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A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A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A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A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A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A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A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A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255</Words>
  <Characters>1459</Characters>
  <Application>Microsoft Office Word</Application>
  <DocSecurity>0</DocSecurity>
  <Lines>12</Lines>
  <Paragraphs>3</Paragraphs>
  <ScaleCrop>false</ScaleCrop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Samitov</dc:creator>
  <cp:keywords/>
  <dc:description/>
  <cp:lastModifiedBy>Denis Samitov</cp:lastModifiedBy>
  <cp:revision>2</cp:revision>
  <dcterms:created xsi:type="dcterms:W3CDTF">2025-10-02T03:48:00Z</dcterms:created>
  <dcterms:modified xsi:type="dcterms:W3CDTF">2025-10-02T03:48:00Z</dcterms:modified>
</cp:coreProperties>
</file>