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02">
      <w:pPr>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03">
      <w:pPr>
        <w:spacing w:line="276" w:lineRule="auto"/>
        <w:rPr>
          <w:rFonts w:ascii="Quicksand" w:cs="Quicksand" w:eastAsia="Quicksand" w:hAnsi="Quicksand"/>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On </w:t>
            </w:r>
            <w:hyperlink r:id="rId6">
              <w:r w:rsidDel="00000000" w:rsidR="00000000" w:rsidRPr="00000000">
                <w:rPr>
                  <w:rFonts w:ascii="Quicksand" w:cs="Quicksand" w:eastAsia="Quicksand" w:hAnsi="Quicksand"/>
                  <w:color w:val="1155cc"/>
                  <w:sz w:val="20"/>
                  <w:szCs w:val="20"/>
                  <w:u w:val="single"/>
                  <w:rtl w:val="0"/>
                </w:rPr>
                <w:t xml:space="preserve">this form</w:t>
              </w:r>
            </w:hyperlink>
            <w:r w:rsidDel="00000000" w:rsidR="00000000" w:rsidRPr="00000000">
              <w:rPr>
                <w:rFonts w:ascii="Quicksand" w:cs="Quicksand" w:eastAsia="Quicksand" w:hAnsi="Quicksand"/>
                <w:sz w:val="20"/>
                <w:szCs w:val="20"/>
                <w:rtl w:val="0"/>
              </w:rPr>
              <w:t xml:space="preserve">, indicate whether you agree or disagree with each statement by highlighting Agree or Disagree in the Initial Opinion column. You will come back to this at the end of the activity to see if your ideas have changed after you have learned more about these topics.</w:t>
            </w:r>
          </w:p>
        </w:tc>
      </w:tr>
    </w:tbl>
    <w:p w:rsidR="00000000" w:rsidDel="00000000" w:rsidP="00000000" w:rsidRDefault="00000000" w:rsidRPr="00000000" w14:paraId="00000005">
      <w:pPr>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06">
      <w:pPr>
        <w:rPr>
          <w:rFonts w:ascii="Quicksand" w:cs="Quicksand" w:eastAsia="Quicksand" w:hAnsi="Quicksand"/>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Initial Opinion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Final Opinion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Homelessness is a problem because people do not want to work and the causes are too complicated to fix.</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Quicksand" w:cs="Quicksand" w:eastAsia="Quicksand" w:hAnsi="Quicksand"/>
                <w:b w:val="1"/>
                <w:sz w:val="20"/>
                <w:szCs w:val="20"/>
                <w:u w:val="single"/>
              </w:rPr>
            </w:pPr>
            <w:r w:rsidDel="00000000" w:rsidR="00000000" w:rsidRPr="00000000">
              <w:rPr>
                <w:rFonts w:ascii="Quicksand" w:cs="Quicksand" w:eastAsia="Quicksand" w:hAnsi="Quicksand"/>
                <w:sz w:val="20"/>
                <w:szCs w:val="20"/>
                <w:rtl w:val="0"/>
              </w:rPr>
              <w:t xml:space="preserve">Agree     </w:t>
            </w:r>
            <w:r w:rsidDel="00000000" w:rsidR="00000000" w:rsidRPr="00000000">
              <w:rPr>
                <w:rFonts w:ascii="Quicksand" w:cs="Quicksand" w:eastAsia="Quicksand" w:hAnsi="Quicksand"/>
                <w:b w:val="1"/>
                <w:sz w:val="20"/>
                <w:szCs w:val="20"/>
                <w:u w:val="single"/>
                <w:rtl w:val="0"/>
              </w:rPr>
              <w:t xml:space="preserve"> </w:t>
            </w:r>
            <w:r w:rsidDel="00000000" w:rsidR="00000000" w:rsidRPr="00000000">
              <w:rPr>
                <w:rFonts w:ascii="Quicksand" w:cs="Quicksand" w:eastAsia="Quicksand" w:hAnsi="Quicksand"/>
                <w:b w:val="1"/>
                <w:sz w:val="20"/>
                <w:szCs w:val="20"/>
                <w:u w:val="single"/>
                <w:rtl w:val="0"/>
              </w:rPr>
              <w:t xml:space="preserve">Disagree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Quicksand" w:cs="Quicksand" w:eastAsia="Quicksand" w:hAnsi="Quicksand"/>
                <w:b w:val="1"/>
                <w:sz w:val="20"/>
                <w:szCs w:val="20"/>
                <w:u w:val="single"/>
              </w:rPr>
            </w:pPr>
            <w:r w:rsidDel="00000000" w:rsidR="00000000" w:rsidRPr="00000000">
              <w:rPr>
                <w:rFonts w:ascii="Quicksand" w:cs="Quicksand" w:eastAsia="Quicksand" w:hAnsi="Quicksand"/>
                <w:sz w:val="20"/>
                <w:szCs w:val="20"/>
                <w:rtl w:val="0"/>
              </w:rPr>
              <w:t xml:space="preserve">Agree      </w:t>
            </w:r>
            <w:r w:rsidDel="00000000" w:rsidR="00000000" w:rsidRPr="00000000">
              <w:rPr>
                <w:rFonts w:ascii="Quicksand" w:cs="Quicksand" w:eastAsia="Quicksand" w:hAnsi="Quicksand"/>
                <w:b w:val="1"/>
                <w:sz w:val="20"/>
                <w:szCs w:val="20"/>
                <w:u w:val="single"/>
                <w:rtl w:val="0"/>
              </w:rPr>
              <w:t xml:space="preserve">Disagree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Over 30,000 Canadians are homeless every day.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Quicksand" w:cs="Quicksand" w:eastAsia="Quicksand" w:hAnsi="Quicksand"/>
                <w:sz w:val="20"/>
                <w:szCs w:val="20"/>
              </w:rPr>
            </w:pPr>
            <w:r w:rsidDel="00000000" w:rsidR="00000000" w:rsidRPr="00000000">
              <w:rPr>
                <w:rFonts w:ascii="Quicksand" w:cs="Quicksand" w:eastAsia="Quicksand" w:hAnsi="Quicksand"/>
                <w:b w:val="1"/>
                <w:sz w:val="20"/>
                <w:szCs w:val="20"/>
                <w:u w:val="single"/>
                <w:rtl w:val="0"/>
              </w:rPr>
              <w:t xml:space="preserve">Agree </w:t>
            </w:r>
            <w:r w:rsidDel="00000000" w:rsidR="00000000" w:rsidRPr="00000000">
              <w:rPr>
                <w:rFonts w:ascii="Quicksand" w:cs="Quicksand" w:eastAsia="Quicksand" w:hAnsi="Quicksand"/>
                <w:sz w:val="20"/>
                <w:szCs w:val="20"/>
                <w:rtl w:val="0"/>
              </w:rPr>
              <w:t xml:space="preserve">     Disagree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Quicksand" w:cs="Quicksand" w:eastAsia="Quicksand" w:hAnsi="Quicksand"/>
                <w:sz w:val="20"/>
                <w:szCs w:val="20"/>
              </w:rPr>
            </w:pPr>
            <w:r w:rsidDel="00000000" w:rsidR="00000000" w:rsidRPr="00000000">
              <w:rPr>
                <w:rFonts w:ascii="Quicksand" w:cs="Quicksand" w:eastAsia="Quicksand" w:hAnsi="Quicksand"/>
                <w:b w:val="1"/>
                <w:sz w:val="20"/>
                <w:szCs w:val="20"/>
                <w:u w:val="single"/>
                <w:rtl w:val="0"/>
              </w:rPr>
              <w:t xml:space="preserve">Agree</w:t>
            </w:r>
            <w:r w:rsidDel="00000000" w:rsidR="00000000" w:rsidRPr="00000000">
              <w:rPr>
                <w:rFonts w:ascii="Quicksand" w:cs="Quicksand" w:eastAsia="Quicksand" w:hAnsi="Quicksand"/>
                <w:sz w:val="20"/>
                <w:szCs w:val="20"/>
                <w:rtl w:val="0"/>
              </w:rPr>
              <w:t xml:space="preserve">      Disagree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The cost of homelessness for Canada is minor.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Quicksand" w:cs="Quicksand" w:eastAsia="Quicksand" w:hAnsi="Quicksand"/>
                <w:b w:val="1"/>
                <w:sz w:val="20"/>
                <w:szCs w:val="20"/>
                <w:u w:val="single"/>
              </w:rPr>
            </w:pPr>
            <w:r w:rsidDel="00000000" w:rsidR="00000000" w:rsidRPr="00000000">
              <w:rPr>
                <w:rFonts w:ascii="Quicksand" w:cs="Quicksand" w:eastAsia="Quicksand" w:hAnsi="Quicksand"/>
                <w:sz w:val="20"/>
                <w:szCs w:val="20"/>
                <w:rtl w:val="0"/>
              </w:rPr>
              <w:t xml:space="preserve">Agree      </w:t>
            </w:r>
            <w:r w:rsidDel="00000000" w:rsidR="00000000" w:rsidRPr="00000000">
              <w:rPr>
                <w:rFonts w:ascii="Quicksand" w:cs="Quicksand" w:eastAsia="Quicksand" w:hAnsi="Quicksand"/>
                <w:b w:val="1"/>
                <w:sz w:val="20"/>
                <w:szCs w:val="20"/>
                <w:u w:val="single"/>
                <w:rtl w:val="0"/>
              </w:rPr>
              <w:t xml:space="preserve">Disagree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Quicksand" w:cs="Quicksand" w:eastAsia="Quicksand" w:hAnsi="Quicksand"/>
                <w:b w:val="1"/>
                <w:sz w:val="20"/>
                <w:szCs w:val="20"/>
                <w:u w:val="single"/>
              </w:rPr>
            </w:pPr>
            <w:r w:rsidDel="00000000" w:rsidR="00000000" w:rsidRPr="00000000">
              <w:rPr>
                <w:rFonts w:ascii="Quicksand" w:cs="Quicksand" w:eastAsia="Quicksand" w:hAnsi="Quicksand"/>
                <w:sz w:val="20"/>
                <w:szCs w:val="20"/>
                <w:rtl w:val="0"/>
              </w:rPr>
              <w:t xml:space="preserve">Agree      </w:t>
            </w:r>
            <w:r w:rsidDel="00000000" w:rsidR="00000000" w:rsidRPr="00000000">
              <w:rPr>
                <w:rFonts w:ascii="Quicksand" w:cs="Quicksand" w:eastAsia="Quicksand" w:hAnsi="Quicksand"/>
                <w:b w:val="1"/>
                <w:sz w:val="20"/>
                <w:szCs w:val="20"/>
                <w:u w:val="single"/>
                <w:rtl w:val="0"/>
              </w:rPr>
              <w:t xml:space="preserve">Disagree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Welfare is an effective way of helping the poor.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Quicksand" w:cs="Quicksand" w:eastAsia="Quicksand" w:hAnsi="Quicksand"/>
                <w:b w:val="1"/>
                <w:sz w:val="20"/>
                <w:szCs w:val="20"/>
                <w:u w:val="single"/>
              </w:rPr>
            </w:pPr>
            <w:r w:rsidDel="00000000" w:rsidR="00000000" w:rsidRPr="00000000">
              <w:rPr>
                <w:rFonts w:ascii="Quicksand" w:cs="Quicksand" w:eastAsia="Quicksand" w:hAnsi="Quicksand"/>
                <w:sz w:val="20"/>
                <w:szCs w:val="20"/>
                <w:rtl w:val="0"/>
              </w:rPr>
              <w:t xml:space="preserve">Agree    </w:t>
            </w:r>
            <w:r w:rsidDel="00000000" w:rsidR="00000000" w:rsidRPr="00000000">
              <w:rPr>
                <w:rFonts w:ascii="Quicksand" w:cs="Quicksand" w:eastAsia="Quicksand" w:hAnsi="Quicksand"/>
                <w:b w:val="1"/>
                <w:sz w:val="20"/>
                <w:szCs w:val="20"/>
                <w:u w:val="single"/>
                <w:rtl w:val="0"/>
              </w:rPr>
              <w:t xml:space="preserve"> Disagree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Quicksand" w:cs="Quicksand" w:eastAsia="Quicksand" w:hAnsi="Quicksand"/>
                <w:sz w:val="20"/>
                <w:szCs w:val="20"/>
              </w:rPr>
            </w:pPr>
            <w:r w:rsidDel="00000000" w:rsidR="00000000" w:rsidRPr="00000000">
              <w:rPr>
                <w:rFonts w:ascii="Quicksand" w:cs="Quicksand" w:eastAsia="Quicksand" w:hAnsi="Quicksand"/>
                <w:b w:val="1"/>
                <w:sz w:val="20"/>
                <w:szCs w:val="20"/>
                <w:u w:val="single"/>
                <w:rtl w:val="0"/>
              </w:rPr>
              <w:t xml:space="preserve">Agree   </w:t>
            </w:r>
            <w:r w:rsidDel="00000000" w:rsidR="00000000" w:rsidRPr="00000000">
              <w:rPr>
                <w:rFonts w:ascii="Quicksand" w:cs="Quicksand" w:eastAsia="Quicksand" w:hAnsi="Quicksand"/>
                <w:sz w:val="20"/>
                <w:szCs w:val="20"/>
                <w:rtl w:val="0"/>
              </w:rPr>
              <w:t xml:space="preserve">   Disagree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Economists do not agree on how to help the poor.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Quicksand" w:cs="Quicksand" w:eastAsia="Quicksand" w:hAnsi="Quicksand"/>
                <w:b w:val="1"/>
                <w:sz w:val="20"/>
                <w:szCs w:val="20"/>
                <w:u w:val="single"/>
              </w:rPr>
            </w:pPr>
            <w:r w:rsidDel="00000000" w:rsidR="00000000" w:rsidRPr="00000000">
              <w:rPr>
                <w:rFonts w:ascii="Quicksand" w:cs="Quicksand" w:eastAsia="Quicksand" w:hAnsi="Quicksand"/>
                <w:sz w:val="20"/>
                <w:szCs w:val="20"/>
                <w:rtl w:val="0"/>
              </w:rPr>
              <w:t xml:space="preserve">Agree     </w:t>
            </w:r>
            <w:r w:rsidDel="00000000" w:rsidR="00000000" w:rsidRPr="00000000">
              <w:rPr>
                <w:rFonts w:ascii="Quicksand" w:cs="Quicksand" w:eastAsia="Quicksand" w:hAnsi="Quicksand"/>
                <w:b w:val="1"/>
                <w:sz w:val="20"/>
                <w:szCs w:val="20"/>
                <w:u w:val="single"/>
                <w:rtl w:val="0"/>
              </w:rPr>
              <w:t xml:space="preserve"> Disagree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Quicksand" w:cs="Quicksand" w:eastAsia="Quicksand" w:hAnsi="Quicksand"/>
                <w:b w:val="1"/>
                <w:sz w:val="20"/>
                <w:szCs w:val="20"/>
                <w:u w:val="single"/>
              </w:rPr>
            </w:pPr>
            <w:r w:rsidDel="00000000" w:rsidR="00000000" w:rsidRPr="00000000">
              <w:rPr>
                <w:rFonts w:ascii="Quicksand" w:cs="Quicksand" w:eastAsia="Quicksand" w:hAnsi="Quicksand"/>
                <w:sz w:val="20"/>
                <w:szCs w:val="20"/>
                <w:rtl w:val="0"/>
              </w:rPr>
              <w:t xml:space="preserve">Agree      </w:t>
            </w:r>
            <w:r w:rsidDel="00000000" w:rsidR="00000000" w:rsidRPr="00000000">
              <w:rPr>
                <w:rFonts w:ascii="Quicksand" w:cs="Quicksand" w:eastAsia="Quicksand" w:hAnsi="Quicksand"/>
                <w:b w:val="1"/>
                <w:sz w:val="20"/>
                <w:szCs w:val="20"/>
                <w:u w:val="single"/>
                <w:rtl w:val="0"/>
              </w:rPr>
              <w:t xml:space="preserve">Disagree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sz w:val="20"/>
                <w:szCs w:val="20"/>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If the rich pay higher taxes, then there will be fewer jobs.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Quicksand" w:cs="Quicksand" w:eastAsia="Quicksand" w:hAnsi="Quicksand"/>
                <w:b w:val="1"/>
                <w:sz w:val="20"/>
                <w:szCs w:val="20"/>
                <w:u w:val="single"/>
              </w:rPr>
            </w:pPr>
            <w:r w:rsidDel="00000000" w:rsidR="00000000" w:rsidRPr="00000000">
              <w:rPr>
                <w:rFonts w:ascii="Quicksand" w:cs="Quicksand" w:eastAsia="Quicksand" w:hAnsi="Quicksand"/>
                <w:sz w:val="20"/>
                <w:szCs w:val="20"/>
                <w:rtl w:val="0"/>
              </w:rPr>
              <w:t xml:space="preserve">Agree      </w:t>
            </w:r>
            <w:r w:rsidDel="00000000" w:rsidR="00000000" w:rsidRPr="00000000">
              <w:rPr>
                <w:rFonts w:ascii="Quicksand" w:cs="Quicksand" w:eastAsia="Quicksand" w:hAnsi="Quicksand"/>
                <w:b w:val="1"/>
                <w:sz w:val="20"/>
                <w:szCs w:val="20"/>
                <w:u w:val="single"/>
                <w:rtl w:val="0"/>
              </w:rPr>
              <w:t xml:space="preserve">Disagree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Quicksand" w:cs="Quicksand" w:eastAsia="Quicksand" w:hAnsi="Quicksand"/>
                <w:b w:val="1"/>
                <w:sz w:val="20"/>
                <w:szCs w:val="20"/>
                <w:u w:val="single"/>
              </w:rPr>
            </w:pPr>
            <w:r w:rsidDel="00000000" w:rsidR="00000000" w:rsidRPr="00000000">
              <w:rPr>
                <w:rFonts w:ascii="Quicksand" w:cs="Quicksand" w:eastAsia="Quicksand" w:hAnsi="Quicksand"/>
                <w:sz w:val="20"/>
                <w:szCs w:val="20"/>
                <w:rtl w:val="0"/>
              </w:rPr>
              <w:t xml:space="preserve">Agree      </w:t>
            </w:r>
            <w:r w:rsidDel="00000000" w:rsidR="00000000" w:rsidRPr="00000000">
              <w:rPr>
                <w:rFonts w:ascii="Quicksand" w:cs="Quicksand" w:eastAsia="Quicksand" w:hAnsi="Quicksand"/>
                <w:b w:val="1"/>
                <w:sz w:val="20"/>
                <w:szCs w:val="20"/>
                <w:u w:val="single"/>
                <w:rtl w:val="0"/>
              </w:rPr>
              <w:t xml:space="preserve">Disagree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It is better for the economy if society does nothing for the poor.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Quicksand" w:cs="Quicksand" w:eastAsia="Quicksand" w:hAnsi="Quicksand"/>
                <w:b w:val="1"/>
                <w:sz w:val="20"/>
                <w:szCs w:val="20"/>
                <w:u w:val="single"/>
              </w:rPr>
            </w:pPr>
            <w:r w:rsidDel="00000000" w:rsidR="00000000" w:rsidRPr="00000000">
              <w:rPr>
                <w:rFonts w:ascii="Quicksand" w:cs="Quicksand" w:eastAsia="Quicksand" w:hAnsi="Quicksand"/>
                <w:sz w:val="20"/>
                <w:szCs w:val="20"/>
                <w:rtl w:val="0"/>
              </w:rPr>
              <w:t xml:space="preserve">Agree     </w:t>
            </w:r>
            <w:r w:rsidDel="00000000" w:rsidR="00000000" w:rsidRPr="00000000">
              <w:rPr>
                <w:rFonts w:ascii="Quicksand" w:cs="Quicksand" w:eastAsia="Quicksand" w:hAnsi="Quicksand"/>
                <w:b w:val="1"/>
                <w:sz w:val="20"/>
                <w:szCs w:val="20"/>
                <w:u w:val="single"/>
                <w:rtl w:val="0"/>
              </w:rPr>
              <w:t xml:space="preserve"> Disagree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Quicksand" w:cs="Quicksand" w:eastAsia="Quicksand" w:hAnsi="Quicksand"/>
                <w:b w:val="1"/>
                <w:sz w:val="20"/>
                <w:szCs w:val="20"/>
                <w:u w:val="single"/>
              </w:rPr>
            </w:pPr>
            <w:r w:rsidDel="00000000" w:rsidR="00000000" w:rsidRPr="00000000">
              <w:rPr>
                <w:rFonts w:ascii="Quicksand" w:cs="Quicksand" w:eastAsia="Quicksand" w:hAnsi="Quicksand"/>
                <w:sz w:val="20"/>
                <w:szCs w:val="20"/>
                <w:rtl w:val="0"/>
              </w:rPr>
              <w:t xml:space="preserve">Agree      </w:t>
            </w:r>
            <w:r w:rsidDel="00000000" w:rsidR="00000000" w:rsidRPr="00000000">
              <w:rPr>
                <w:rFonts w:ascii="Quicksand" w:cs="Quicksand" w:eastAsia="Quicksand" w:hAnsi="Quicksand"/>
                <w:b w:val="1"/>
                <w:sz w:val="20"/>
                <w:szCs w:val="20"/>
                <w:u w:val="single"/>
                <w:rtl w:val="0"/>
              </w:rPr>
              <w:t xml:space="preserve">Disagree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The poor will always be poor and there is nothing that governments can do about 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center"/>
              <w:rPr>
                <w:rFonts w:ascii="Quicksand" w:cs="Quicksand" w:eastAsia="Quicksand" w:hAnsi="Quicksand"/>
                <w:b w:val="1"/>
                <w:sz w:val="20"/>
                <w:szCs w:val="20"/>
                <w:u w:val="single"/>
              </w:rPr>
            </w:pPr>
            <w:r w:rsidDel="00000000" w:rsidR="00000000" w:rsidRPr="00000000">
              <w:rPr>
                <w:rFonts w:ascii="Quicksand" w:cs="Quicksand" w:eastAsia="Quicksand" w:hAnsi="Quicksand"/>
                <w:sz w:val="20"/>
                <w:szCs w:val="20"/>
                <w:rtl w:val="0"/>
              </w:rPr>
              <w:t xml:space="preserve">Agree      </w:t>
            </w:r>
            <w:r w:rsidDel="00000000" w:rsidR="00000000" w:rsidRPr="00000000">
              <w:rPr>
                <w:rFonts w:ascii="Quicksand" w:cs="Quicksand" w:eastAsia="Quicksand" w:hAnsi="Quicksand"/>
                <w:b w:val="1"/>
                <w:sz w:val="20"/>
                <w:szCs w:val="20"/>
                <w:u w:val="single"/>
                <w:rtl w:val="0"/>
              </w:rPr>
              <w:t xml:space="preserve">Disagree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rFonts w:ascii="Quicksand" w:cs="Quicksand" w:eastAsia="Quicksand" w:hAnsi="Quicksand"/>
                <w:b w:val="1"/>
                <w:sz w:val="20"/>
                <w:szCs w:val="20"/>
                <w:u w:val="single"/>
              </w:rPr>
            </w:pPr>
            <w:r w:rsidDel="00000000" w:rsidR="00000000" w:rsidRPr="00000000">
              <w:rPr>
                <w:rFonts w:ascii="Quicksand" w:cs="Quicksand" w:eastAsia="Quicksand" w:hAnsi="Quicksand"/>
                <w:sz w:val="20"/>
                <w:szCs w:val="20"/>
                <w:rtl w:val="0"/>
              </w:rPr>
              <w:t xml:space="preserve">Agree     </w:t>
            </w:r>
            <w:r w:rsidDel="00000000" w:rsidR="00000000" w:rsidRPr="00000000">
              <w:rPr>
                <w:rFonts w:ascii="Quicksand" w:cs="Quicksand" w:eastAsia="Quicksand" w:hAnsi="Quicksand"/>
                <w:b w:val="1"/>
                <w:sz w:val="20"/>
                <w:szCs w:val="20"/>
                <w:u w:val="single"/>
                <w:rtl w:val="0"/>
              </w:rPr>
              <w:t xml:space="preserve"> Disagree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Labour unions no longer help improve the lives of working Canadians.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center"/>
              <w:rPr>
                <w:rFonts w:ascii="Quicksand" w:cs="Quicksand" w:eastAsia="Quicksand" w:hAnsi="Quicksand"/>
                <w:b w:val="1"/>
                <w:sz w:val="20"/>
                <w:szCs w:val="20"/>
                <w:u w:val="single"/>
              </w:rPr>
            </w:pPr>
            <w:r w:rsidDel="00000000" w:rsidR="00000000" w:rsidRPr="00000000">
              <w:rPr>
                <w:rFonts w:ascii="Quicksand" w:cs="Quicksand" w:eastAsia="Quicksand" w:hAnsi="Quicksand"/>
                <w:sz w:val="20"/>
                <w:szCs w:val="20"/>
                <w:rtl w:val="0"/>
              </w:rPr>
              <w:t xml:space="preserve">Agree      </w:t>
            </w:r>
            <w:r w:rsidDel="00000000" w:rsidR="00000000" w:rsidRPr="00000000">
              <w:rPr>
                <w:rFonts w:ascii="Quicksand" w:cs="Quicksand" w:eastAsia="Quicksand" w:hAnsi="Quicksand"/>
                <w:b w:val="1"/>
                <w:sz w:val="20"/>
                <w:szCs w:val="20"/>
                <w:u w:val="single"/>
                <w:rtl w:val="0"/>
              </w:rPr>
              <w:t xml:space="preserve">Disagree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center"/>
              <w:rPr>
                <w:rFonts w:ascii="Quicksand" w:cs="Quicksand" w:eastAsia="Quicksand" w:hAnsi="Quicksand"/>
                <w:b w:val="1"/>
                <w:sz w:val="20"/>
                <w:szCs w:val="20"/>
                <w:u w:val="single"/>
              </w:rPr>
            </w:pPr>
            <w:r w:rsidDel="00000000" w:rsidR="00000000" w:rsidRPr="00000000">
              <w:rPr>
                <w:rFonts w:ascii="Quicksand" w:cs="Quicksand" w:eastAsia="Quicksand" w:hAnsi="Quicksand"/>
                <w:sz w:val="20"/>
                <w:szCs w:val="20"/>
                <w:rtl w:val="0"/>
              </w:rPr>
              <w:t xml:space="preserve">Agree     </w:t>
            </w:r>
            <w:r w:rsidDel="00000000" w:rsidR="00000000" w:rsidRPr="00000000">
              <w:rPr>
                <w:rFonts w:ascii="Quicksand" w:cs="Quicksand" w:eastAsia="Quicksand" w:hAnsi="Quicksand"/>
                <w:b w:val="1"/>
                <w:sz w:val="20"/>
                <w:szCs w:val="20"/>
                <w:u w:val="single"/>
                <w:rtl w:val="0"/>
              </w:rPr>
              <w:t xml:space="preserve"> Disagree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The rich are getting richer and the poor are getting poorer.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rFonts w:ascii="Quicksand" w:cs="Quicksand" w:eastAsia="Quicksand" w:hAnsi="Quicksand"/>
                <w:b w:val="1"/>
                <w:sz w:val="20"/>
                <w:szCs w:val="20"/>
                <w:u w:val="single"/>
              </w:rPr>
            </w:pPr>
            <w:r w:rsidDel="00000000" w:rsidR="00000000" w:rsidRPr="00000000">
              <w:rPr>
                <w:rFonts w:ascii="Quicksand" w:cs="Quicksand" w:eastAsia="Quicksand" w:hAnsi="Quicksand"/>
                <w:sz w:val="20"/>
                <w:szCs w:val="20"/>
                <w:rtl w:val="0"/>
              </w:rPr>
              <w:t xml:space="preserve">Agree    </w:t>
            </w:r>
            <w:r w:rsidDel="00000000" w:rsidR="00000000" w:rsidRPr="00000000">
              <w:rPr>
                <w:rFonts w:ascii="Quicksand" w:cs="Quicksand" w:eastAsia="Quicksand" w:hAnsi="Quicksand"/>
                <w:b w:val="1"/>
                <w:sz w:val="20"/>
                <w:szCs w:val="20"/>
                <w:u w:val="single"/>
                <w:rtl w:val="0"/>
              </w:rPr>
              <w:t xml:space="preserve">  Disagree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sz w:val="20"/>
                <w:szCs w:val="2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center"/>
              <w:rPr>
                <w:rFonts w:ascii="Quicksand" w:cs="Quicksand" w:eastAsia="Quicksand" w:hAnsi="Quicksand"/>
                <w:sz w:val="20"/>
                <w:szCs w:val="20"/>
              </w:rPr>
            </w:pPr>
            <w:r w:rsidDel="00000000" w:rsidR="00000000" w:rsidRPr="00000000">
              <w:rPr>
                <w:rFonts w:ascii="Quicksand" w:cs="Quicksand" w:eastAsia="Quicksand" w:hAnsi="Quicksand"/>
                <w:b w:val="1"/>
                <w:sz w:val="20"/>
                <w:szCs w:val="20"/>
                <w:u w:val="single"/>
                <w:rtl w:val="0"/>
              </w:rPr>
              <w:t xml:space="preserve">Agree</w:t>
            </w:r>
            <w:r w:rsidDel="00000000" w:rsidR="00000000" w:rsidRPr="00000000">
              <w:rPr>
                <w:rFonts w:ascii="Quicksand" w:cs="Quicksand" w:eastAsia="Quicksand" w:hAnsi="Quicksand"/>
                <w:sz w:val="20"/>
                <w:szCs w:val="20"/>
                <w:rtl w:val="0"/>
              </w:rPr>
              <w:t xml:space="preserve">      Disagree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r>
    </w:tbl>
    <w:p w:rsidR="00000000" w:rsidDel="00000000" w:rsidP="00000000" w:rsidRDefault="00000000" w:rsidRPr="00000000" w14:paraId="00000051">
      <w:pPr>
        <w:rPr>
          <w:rFonts w:ascii="Quicksand" w:cs="Quicksand" w:eastAsia="Quicksand" w:hAnsi="Quicksand"/>
          <w:sz w:val="20"/>
          <w:szCs w:val="20"/>
        </w:rPr>
      </w:pPr>
      <w:r w:rsidDel="00000000" w:rsidR="00000000" w:rsidRPr="00000000">
        <w:rPr>
          <w:rtl w:val="0"/>
        </w:rPr>
      </w:r>
    </w:p>
    <w:sectPr>
      <w:pgSz w:h="2016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ah.elearningontario.ca/CMS/public/exported_courses/CIA4U/exported/CIA4UU02/CIA4UU02/CIA4UU02A03/_teacher/AnticipationGuide.doc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