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6B70" w:rsidRDefault="00AC6E79">
      <w:pPr>
        <w:spacing w:after="160" w:line="259" w:lineRule="auto"/>
        <w:jc w:val="center"/>
        <w:rPr>
          <w:rFonts w:ascii="Quicksand" w:eastAsia="Quicksand" w:hAnsi="Quicksand" w:cs="Quicksand"/>
          <w:b/>
          <w:sz w:val="28"/>
          <w:szCs w:val="28"/>
        </w:rPr>
      </w:pPr>
      <w:bookmarkStart w:id="0" w:name="_gjdgxs" w:colFirst="0" w:colLast="0"/>
      <w:bookmarkStart w:id="1" w:name="_GoBack"/>
      <w:bookmarkEnd w:id="0"/>
      <w:r>
        <w:rPr>
          <w:rFonts w:ascii="Times New Roman" w:eastAsia="Times New Roman" w:hAnsi="Times New Roman" w:cs="Times New Roman"/>
          <w:noProof/>
          <w:lang w:val="en-PH"/>
        </w:rPr>
        <w:drawing>
          <wp:inline distT="19050" distB="19050" distL="19050" distR="19050">
            <wp:extent cx="1219835" cy="121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221049" cy="1220413"/>
                    </a:xfrm>
                    <a:prstGeom prst="rect">
                      <a:avLst/>
                    </a:prstGeom>
                    <a:ln/>
                  </pic:spPr>
                </pic:pic>
              </a:graphicData>
            </a:graphic>
          </wp:inline>
        </w:drawing>
      </w:r>
      <w:bookmarkEnd w:id="1"/>
    </w:p>
    <w:p w:rsidR="00986B70" w:rsidRDefault="00AC6E79">
      <w:pPr>
        <w:jc w:val="center"/>
        <w:rPr>
          <w:rFonts w:ascii="Quicksand" w:eastAsia="Quicksand" w:hAnsi="Quicksand" w:cs="Quicksand"/>
          <w:b/>
          <w:sz w:val="28"/>
          <w:szCs w:val="28"/>
        </w:rPr>
      </w:pPr>
      <w:r>
        <w:rPr>
          <w:rFonts w:ascii="Quicksand" w:eastAsia="Quicksand" w:hAnsi="Quicksand" w:cs="Quicksand"/>
          <w:b/>
          <w:sz w:val="28"/>
          <w:szCs w:val="28"/>
        </w:rPr>
        <w:t xml:space="preserve">CIA4U </w:t>
      </w:r>
    </w:p>
    <w:p w:rsidR="00986B70" w:rsidRDefault="00AC6E79">
      <w:pPr>
        <w:jc w:val="center"/>
        <w:rPr>
          <w:rFonts w:ascii="Quicksand" w:eastAsia="Quicksand" w:hAnsi="Quicksand" w:cs="Quicksand"/>
          <w:b/>
          <w:sz w:val="28"/>
          <w:szCs w:val="28"/>
        </w:rPr>
      </w:pPr>
      <w:r>
        <w:rPr>
          <w:rFonts w:ascii="Quicksand" w:eastAsia="Quicksand" w:hAnsi="Quicksand" w:cs="Quicksand"/>
          <w:b/>
          <w:sz w:val="28"/>
          <w:szCs w:val="28"/>
        </w:rPr>
        <w:t>Lesson 3.2 Fiscal Policy Assessment</w:t>
      </w:r>
    </w:p>
    <w:p w:rsidR="00986B70" w:rsidRDefault="00986B70">
      <w:pPr>
        <w:rPr>
          <w:rFonts w:ascii="Quicksand" w:eastAsia="Quicksand" w:hAnsi="Quicksand" w:cs="Quicksand"/>
          <w:b/>
        </w:rPr>
      </w:pPr>
    </w:p>
    <w:p w:rsidR="00986B70" w:rsidRDefault="00986B70">
      <w:pPr>
        <w:rPr>
          <w:rFonts w:ascii="Quicksand" w:eastAsia="Quicksand" w:hAnsi="Quicksand" w:cs="Quicksand"/>
          <w:b/>
        </w:rPr>
      </w:pPr>
    </w:p>
    <w:p w:rsidR="00986B70" w:rsidRDefault="00986B70">
      <w:pPr>
        <w:jc w:val="center"/>
        <w:rPr>
          <w:rFonts w:ascii="Josefin Sans" w:eastAsia="Josefin Sans" w:hAnsi="Josefin Sans" w:cs="Josefin Sans"/>
          <w:b/>
          <w:sz w:val="28"/>
          <w:szCs w:val="28"/>
          <w:u w:val="single"/>
        </w:rPr>
      </w:pPr>
    </w:p>
    <w:p w:rsidR="00986B70" w:rsidRDefault="00AC6E79">
      <w:pPr>
        <w:rPr>
          <w:rFonts w:ascii="Quicksand" w:eastAsia="Quicksand" w:hAnsi="Quicksand" w:cs="Quicksand"/>
          <w:b/>
          <w:sz w:val="28"/>
          <w:szCs w:val="28"/>
        </w:rPr>
      </w:pPr>
      <w:r>
        <w:rPr>
          <w:rFonts w:ascii="Quicksand" w:eastAsia="Quicksand" w:hAnsi="Quicksand" w:cs="Quicksand"/>
          <w:b/>
          <w:sz w:val="28"/>
          <w:szCs w:val="28"/>
        </w:rPr>
        <w:t>Type of Assessment: Homework</w:t>
      </w:r>
    </w:p>
    <w:p w:rsidR="00986B70" w:rsidRDefault="00AC6E79">
      <w:pPr>
        <w:rPr>
          <w:rFonts w:ascii="Quicksand" w:eastAsia="Quicksand" w:hAnsi="Quicksand" w:cs="Quicksand"/>
          <w:b/>
          <w:sz w:val="28"/>
          <w:szCs w:val="28"/>
        </w:rPr>
      </w:pPr>
      <w:r>
        <w:rPr>
          <w:rFonts w:ascii="Quicksand" w:eastAsia="Quicksand" w:hAnsi="Quicksand" w:cs="Quicksand"/>
          <w:b/>
          <w:sz w:val="28"/>
          <w:szCs w:val="28"/>
        </w:rPr>
        <w:t>Purpose of Assessment: Assessment FOR Learning</w:t>
      </w:r>
    </w:p>
    <w:p w:rsidR="00986B70" w:rsidRDefault="00AC6E79">
      <w:pPr>
        <w:rPr>
          <w:rFonts w:ascii="Quicksand" w:eastAsia="Quicksand" w:hAnsi="Quicksand" w:cs="Quicksand"/>
          <w:b/>
          <w:sz w:val="28"/>
          <w:szCs w:val="28"/>
        </w:rPr>
      </w:pPr>
      <w:r>
        <w:rPr>
          <w:rFonts w:ascii="Quicksand" w:eastAsia="Quicksand" w:hAnsi="Quicksand" w:cs="Quicksand"/>
          <w:b/>
          <w:sz w:val="28"/>
          <w:szCs w:val="28"/>
        </w:rPr>
        <w:t>Method of Assessment: Yes/No</w:t>
      </w:r>
    </w:p>
    <w:p w:rsidR="00986B70" w:rsidRDefault="00986B70">
      <w:pPr>
        <w:rPr>
          <w:rFonts w:ascii="Quicksand" w:eastAsia="Quicksand" w:hAnsi="Quicksand" w:cs="Quicksand"/>
          <w:b/>
          <w:sz w:val="28"/>
          <w:szCs w:val="28"/>
        </w:rPr>
      </w:pPr>
    </w:p>
    <w:p w:rsidR="00986B70" w:rsidRDefault="00AC6E79">
      <w:pPr>
        <w:rPr>
          <w:rFonts w:ascii="Quicksand" w:eastAsia="Quicksand" w:hAnsi="Quicksand" w:cs="Quicksand"/>
          <w:b/>
          <w:sz w:val="28"/>
          <w:szCs w:val="28"/>
          <w:u w:val="single"/>
        </w:rPr>
      </w:pPr>
      <w:r>
        <w:rPr>
          <w:rFonts w:ascii="Quicksand" w:eastAsia="Quicksand" w:hAnsi="Quicksand" w:cs="Quicksand"/>
          <w:b/>
          <w:sz w:val="28"/>
          <w:szCs w:val="28"/>
          <w:u w:val="single"/>
        </w:rPr>
        <w:t>Learnings Goals:</w:t>
      </w:r>
    </w:p>
    <w:p w:rsidR="00986B70" w:rsidRDefault="00986B70">
      <w:pPr>
        <w:rPr>
          <w:rFonts w:ascii="Quicksand" w:eastAsia="Quicksand" w:hAnsi="Quicksand" w:cs="Quicksand"/>
          <w:b/>
          <w:sz w:val="28"/>
          <w:szCs w:val="28"/>
        </w:rPr>
      </w:pPr>
    </w:p>
    <w:p w:rsidR="00986B70" w:rsidRDefault="00AC6E79">
      <w:pPr>
        <w:widowControl w:val="0"/>
        <w:numPr>
          <w:ilvl w:val="0"/>
          <w:numId w:val="2"/>
        </w:numPr>
        <w:rPr>
          <w:color w:val="212529"/>
          <w:sz w:val="28"/>
          <w:szCs w:val="28"/>
        </w:rPr>
      </w:pPr>
      <w:r>
        <w:rPr>
          <w:rFonts w:ascii="Quicksand" w:eastAsia="Quicksand" w:hAnsi="Quicksand" w:cs="Quicksand"/>
          <w:color w:val="212529"/>
          <w:sz w:val="26"/>
          <w:szCs w:val="26"/>
        </w:rPr>
        <w:t>Students will assess the significance of factors that influence fiscal policy decisions in Canada</w:t>
      </w:r>
    </w:p>
    <w:p w:rsidR="00986B70" w:rsidRDefault="00AC6E79">
      <w:pPr>
        <w:widowControl w:val="0"/>
        <w:numPr>
          <w:ilvl w:val="0"/>
          <w:numId w:val="2"/>
        </w:numPr>
        <w:rPr>
          <w:color w:val="212529"/>
          <w:sz w:val="28"/>
          <w:szCs w:val="28"/>
        </w:rPr>
      </w:pPr>
      <w:r>
        <w:rPr>
          <w:rFonts w:ascii="Quicksand" w:eastAsia="Quicksand" w:hAnsi="Quicksand" w:cs="Quicksand"/>
          <w:color w:val="212529"/>
          <w:sz w:val="26"/>
          <w:szCs w:val="26"/>
        </w:rPr>
        <w:t>Students will describe ways in which individuals and groups influence macroeconomic policies, and assess the effectiveness of their actions</w:t>
      </w:r>
    </w:p>
    <w:p w:rsidR="00986B70" w:rsidRDefault="00AC6E79">
      <w:pPr>
        <w:widowControl w:val="0"/>
        <w:numPr>
          <w:ilvl w:val="0"/>
          <w:numId w:val="2"/>
        </w:numPr>
        <w:rPr>
          <w:color w:val="212529"/>
          <w:sz w:val="28"/>
          <w:szCs w:val="28"/>
        </w:rPr>
      </w:pPr>
      <w:r>
        <w:rPr>
          <w:rFonts w:ascii="Quicksand" w:eastAsia="Quicksand" w:hAnsi="Quicksand" w:cs="Quicksand"/>
          <w:color w:val="212529"/>
          <w:sz w:val="26"/>
          <w:szCs w:val="26"/>
        </w:rPr>
        <w:t xml:space="preserve">Students will </w:t>
      </w:r>
      <w:proofErr w:type="spellStart"/>
      <w:r>
        <w:rPr>
          <w:rFonts w:ascii="Quicksand" w:eastAsia="Quicksand" w:hAnsi="Quicksand" w:cs="Quicksand"/>
          <w:color w:val="212529"/>
          <w:sz w:val="26"/>
          <w:szCs w:val="26"/>
        </w:rPr>
        <w:t>anal</w:t>
      </w:r>
      <w:r>
        <w:rPr>
          <w:rFonts w:ascii="Quicksand" w:eastAsia="Quicksand" w:hAnsi="Quicksand" w:cs="Quicksand"/>
          <w:color w:val="212529"/>
          <w:sz w:val="26"/>
          <w:szCs w:val="26"/>
        </w:rPr>
        <w:t>yse</w:t>
      </w:r>
      <w:proofErr w:type="spellEnd"/>
      <w:r>
        <w:rPr>
          <w:rFonts w:ascii="Quicksand" w:eastAsia="Quicksand" w:hAnsi="Quicksand" w:cs="Quicksand"/>
          <w:color w:val="212529"/>
          <w:sz w:val="26"/>
          <w:szCs w:val="26"/>
        </w:rPr>
        <w:t xml:space="preserve"> how political and economic institutions (e.g., governments, Crown corporations, banks, industry) respond to economic change in Canada (e.g., moral suasion, public-private partnerships, regulation)</w:t>
      </w:r>
    </w:p>
    <w:p w:rsidR="00986B70" w:rsidRDefault="00AC6E79">
      <w:pPr>
        <w:widowControl w:val="0"/>
        <w:numPr>
          <w:ilvl w:val="0"/>
          <w:numId w:val="2"/>
        </w:numPr>
        <w:rPr>
          <w:color w:val="212529"/>
          <w:sz w:val="28"/>
          <w:szCs w:val="28"/>
        </w:rPr>
      </w:pPr>
      <w:r>
        <w:rPr>
          <w:rFonts w:ascii="Quicksand" w:eastAsia="Quicksand" w:hAnsi="Quicksand" w:cs="Quicksand"/>
          <w:color w:val="212529"/>
          <w:sz w:val="26"/>
          <w:szCs w:val="26"/>
        </w:rPr>
        <w:t>Students will explain how fiscal policies of government</w:t>
      </w:r>
      <w:r>
        <w:rPr>
          <w:rFonts w:ascii="Quicksand" w:eastAsia="Quicksand" w:hAnsi="Quicksand" w:cs="Quicksand"/>
          <w:color w:val="212529"/>
          <w:sz w:val="26"/>
          <w:szCs w:val="26"/>
        </w:rPr>
        <w:t xml:space="preserve">s in Canada influence the economic decisions of individuals and organizations, and </w:t>
      </w:r>
      <w:proofErr w:type="spellStart"/>
      <w:r>
        <w:rPr>
          <w:rFonts w:ascii="Quicksand" w:eastAsia="Quicksand" w:hAnsi="Quicksand" w:cs="Quicksand"/>
          <w:color w:val="212529"/>
          <w:sz w:val="26"/>
          <w:szCs w:val="26"/>
        </w:rPr>
        <w:t>analyse</w:t>
      </w:r>
      <w:proofErr w:type="spellEnd"/>
      <w:r>
        <w:rPr>
          <w:rFonts w:ascii="Quicksand" w:eastAsia="Quicksand" w:hAnsi="Quicksand" w:cs="Quicksand"/>
          <w:color w:val="212529"/>
          <w:sz w:val="26"/>
          <w:szCs w:val="26"/>
        </w:rPr>
        <w:t xml:space="preserve"> the macroeconomic consequences of some of these policies (e.g., with reference to changes to pension plans and/or employment insurance, changes in transfer payments </w:t>
      </w:r>
      <w:r>
        <w:rPr>
          <w:rFonts w:ascii="Quicksand" w:eastAsia="Quicksand" w:hAnsi="Quicksand" w:cs="Quicksand"/>
          <w:color w:val="212529"/>
          <w:sz w:val="26"/>
          <w:szCs w:val="26"/>
        </w:rPr>
        <w:t>to provinces, Canada Mortgage and Housing Corporation policy, eco fees, income and corporate tax rates, tariffs)</w:t>
      </w:r>
    </w:p>
    <w:p w:rsidR="00986B70" w:rsidRDefault="00986B70">
      <w:pPr>
        <w:rPr>
          <w:rFonts w:ascii="Quicksand" w:eastAsia="Quicksand" w:hAnsi="Quicksand" w:cs="Quicksand"/>
        </w:rPr>
      </w:pPr>
    </w:p>
    <w:p w:rsidR="00986B70" w:rsidRDefault="00986B70">
      <w:pPr>
        <w:rPr>
          <w:rFonts w:ascii="Quicksand" w:eastAsia="Quicksand" w:hAnsi="Quicksand" w:cs="Quicksand"/>
        </w:rPr>
      </w:pPr>
    </w:p>
    <w:p w:rsidR="00986B70" w:rsidRDefault="00986B70">
      <w:pPr>
        <w:rPr>
          <w:rFonts w:ascii="Quicksand" w:eastAsia="Quicksand" w:hAnsi="Quicksand" w:cs="Quicksand"/>
        </w:rPr>
      </w:pPr>
    </w:p>
    <w:tbl>
      <w:tblPr>
        <w:tblStyle w:val="a"/>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0"/>
        <w:gridCol w:w="16590"/>
      </w:tblGrid>
      <w:tr w:rsidR="00986B70">
        <w:tc>
          <w:tcPr>
            <w:tcW w:w="6450" w:type="dxa"/>
            <w:shd w:val="clear" w:color="auto" w:fill="FFFF00"/>
            <w:tcMar>
              <w:top w:w="100" w:type="dxa"/>
              <w:left w:w="100" w:type="dxa"/>
              <w:bottom w:w="100" w:type="dxa"/>
              <w:right w:w="100" w:type="dxa"/>
            </w:tcMar>
          </w:tcPr>
          <w:p w:rsidR="00986B70" w:rsidRDefault="00AC6E79">
            <w:pPr>
              <w:widowControl w:val="0"/>
              <w:pBdr>
                <w:top w:val="nil"/>
                <w:left w:val="nil"/>
                <w:bottom w:val="nil"/>
                <w:right w:val="nil"/>
                <w:between w:val="nil"/>
              </w:pBdr>
              <w:spacing w:line="240" w:lineRule="auto"/>
              <w:jc w:val="center"/>
              <w:rPr>
                <w:rFonts w:ascii="Quicksand" w:eastAsia="Quicksand" w:hAnsi="Quicksand" w:cs="Quicksand"/>
                <w:b/>
              </w:rPr>
            </w:pPr>
            <w:r>
              <w:rPr>
                <w:rFonts w:ascii="Quicksand" w:eastAsia="Quicksand" w:hAnsi="Quicksand" w:cs="Quicksand"/>
                <w:b/>
              </w:rPr>
              <w:t>Macroeconomics</w:t>
            </w:r>
          </w:p>
        </w:tc>
        <w:tc>
          <w:tcPr>
            <w:tcW w:w="16590" w:type="dxa"/>
            <w:shd w:val="clear" w:color="auto" w:fill="auto"/>
            <w:tcMar>
              <w:top w:w="100" w:type="dxa"/>
              <w:left w:w="100" w:type="dxa"/>
              <w:bottom w:w="100" w:type="dxa"/>
              <w:right w:w="100" w:type="dxa"/>
            </w:tcMar>
          </w:tcPr>
          <w:p w:rsidR="00986B70" w:rsidRDefault="00AC6E79">
            <w:pPr>
              <w:spacing w:line="240" w:lineRule="auto"/>
              <w:rPr>
                <w:rFonts w:ascii="Quicksand" w:eastAsia="Quicksand" w:hAnsi="Quicksand" w:cs="Quicksand"/>
              </w:rPr>
            </w:pPr>
            <w:r>
              <w:rPr>
                <w:rFonts w:ascii="Quicksand" w:eastAsia="Quicksand" w:hAnsi="Quicksand" w:cs="Quicksand"/>
              </w:rPr>
              <w:t xml:space="preserve">D2 Fiscal Policy: demonstrate an understanding of fiscal policy in Canada, including how it is shaped and its impact </w:t>
            </w:r>
          </w:p>
        </w:tc>
      </w:tr>
    </w:tbl>
    <w:p w:rsidR="00986B70" w:rsidRDefault="00986B70">
      <w:pPr>
        <w:rPr>
          <w:rFonts w:ascii="Quicksand" w:eastAsia="Quicksand" w:hAnsi="Quicksand" w:cs="Quicksand"/>
        </w:rPr>
      </w:pPr>
    </w:p>
    <w:p w:rsidR="00986B70" w:rsidRDefault="00986B70">
      <w:pPr>
        <w:rPr>
          <w:rFonts w:ascii="Quicksand" w:eastAsia="Quicksand" w:hAnsi="Quicksand" w:cs="Quicksand"/>
        </w:rPr>
      </w:pPr>
    </w:p>
    <w:tbl>
      <w:tblPr>
        <w:tblStyle w:val="a0"/>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35"/>
        <w:gridCol w:w="16605"/>
      </w:tblGrid>
      <w:tr w:rsidR="00986B70">
        <w:trPr>
          <w:trHeight w:val="420"/>
        </w:trPr>
        <w:tc>
          <w:tcPr>
            <w:tcW w:w="23040" w:type="dxa"/>
            <w:gridSpan w:val="2"/>
            <w:shd w:val="clear" w:color="auto" w:fill="FFFF00"/>
            <w:tcMar>
              <w:top w:w="100" w:type="dxa"/>
              <w:left w:w="100" w:type="dxa"/>
              <w:bottom w:w="100" w:type="dxa"/>
              <w:right w:w="100" w:type="dxa"/>
            </w:tcMar>
          </w:tcPr>
          <w:p w:rsidR="00986B70" w:rsidRDefault="00AC6E79">
            <w:pPr>
              <w:widowControl w:val="0"/>
              <w:pBdr>
                <w:top w:val="nil"/>
                <w:left w:val="nil"/>
                <w:bottom w:val="nil"/>
                <w:right w:val="nil"/>
                <w:between w:val="nil"/>
              </w:pBdr>
              <w:spacing w:line="240" w:lineRule="auto"/>
              <w:jc w:val="center"/>
              <w:rPr>
                <w:rFonts w:ascii="Quicksand" w:eastAsia="Quicksand" w:hAnsi="Quicksand" w:cs="Quicksand"/>
                <w:b/>
              </w:rPr>
            </w:pPr>
            <w:r>
              <w:rPr>
                <w:rFonts w:ascii="Quicksand" w:eastAsia="Quicksand" w:hAnsi="Quicksand" w:cs="Quicksand"/>
                <w:b/>
              </w:rPr>
              <w:t>Ontario Curriculum Expectations</w:t>
            </w:r>
          </w:p>
        </w:tc>
      </w:tr>
      <w:tr w:rsidR="00986B70">
        <w:trPr>
          <w:trHeight w:val="514"/>
        </w:trPr>
        <w:tc>
          <w:tcPr>
            <w:tcW w:w="6435" w:type="dxa"/>
            <w:shd w:val="clear" w:color="auto" w:fill="auto"/>
            <w:tcMar>
              <w:top w:w="100" w:type="dxa"/>
              <w:left w:w="100" w:type="dxa"/>
              <w:bottom w:w="100" w:type="dxa"/>
              <w:right w:w="100" w:type="dxa"/>
            </w:tcMar>
          </w:tcPr>
          <w:p w:rsidR="00986B70" w:rsidRDefault="00AC6E79">
            <w:pPr>
              <w:spacing w:line="240" w:lineRule="auto"/>
              <w:jc w:val="center"/>
              <w:rPr>
                <w:rFonts w:ascii="Quicksand" w:eastAsia="Quicksand" w:hAnsi="Quicksand" w:cs="Quicksand"/>
                <w:b/>
              </w:rPr>
            </w:pPr>
            <w:r>
              <w:rPr>
                <w:rFonts w:ascii="Quicksand" w:eastAsia="Quicksand" w:hAnsi="Quicksand" w:cs="Quicksand"/>
                <w:b/>
              </w:rPr>
              <w:t>D2.1</w:t>
            </w:r>
          </w:p>
        </w:tc>
        <w:tc>
          <w:tcPr>
            <w:tcW w:w="16605" w:type="dxa"/>
            <w:shd w:val="clear" w:color="auto" w:fill="auto"/>
            <w:tcMar>
              <w:top w:w="100" w:type="dxa"/>
              <w:left w:w="100" w:type="dxa"/>
              <w:bottom w:w="100" w:type="dxa"/>
              <w:right w:w="100" w:type="dxa"/>
            </w:tcMar>
          </w:tcPr>
          <w:p w:rsidR="00986B70" w:rsidRDefault="00AC6E79">
            <w:pPr>
              <w:spacing w:line="240" w:lineRule="auto"/>
              <w:rPr>
                <w:rFonts w:ascii="Quicksand" w:eastAsia="Quicksand" w:hAnsi="Quicksand" w:cs="Quicksand"/>
              </w:rPr>
            </w:pPr>
            <w:r>
              <w:rPr>
                <w:rFonts w:ascii="Quicksand" w:eastAsia="Quicksand" w:hAnsi="Quicksand" w:cs="Quicksand"/>
              </w:rPr>
              <w:t>assess the significance of factors that influence fiscal policy decisions in Canada</w:t>
            </w:r>
          </w:p>
        </w:tc>
      </w:tr>
      <w:tr w:rsidR="00986B70">
        <w:tc>
          <w:tcPr>
            <w:tcW w:w="6435" w:type="dxa"/>
            <w:shd w:val="clear" w:color="auto" w:fill="auto"/>
            <w:tcMar>
              <w:top w:w="100" w:type="dxa"/>
              <w:left w:w="100" w:type="dxa"/>
              <w:bottom w:w="100" w:type="dxa"/>
              <w:right w:w="100" w:type="dxa"/>
            </w:tcMar>
          </w:tcPr>
          <w:p w:rsidR="00986B70" w:rsidRDefault="00AC6E79">
            <w:pPr>
              <w:spacing w:line="240" w:lineRule="auto"/>
              <w:jc w:val="center"/>
              <w:rPr>
                <w:rFonts w:ascii="Quicksand" w:eastAsia="Quicksand" w:hAnsi="Quicksand" w:cs="Quicksand"/>
                <w:b/>
              </w:rPr>
            </w:pPr>
            <w:r>
              <w:rPr>
                <w:rFonts w:ascii="Quicksand" w:eastAsia="Quicksand" w:hAnsi="Quicksand" w:cs="Quicksand"/>
                <w:b/>
              </w:rPr>
              <w:t>D2.2</w:t>
            </w:r>
          </w:p>
        </w:tc>
        <w:tc>
          <w:tcPr>
            <w:tcW w:w="16605" w:type="dxa"/>
            <w:shd w:val="clear" w:color="auto" w:fill="auto"/>
            <w:tcMar>
              <w:top w:w="100" w:type="dxa"/>
              <w:left w:w="100" w:type="dxa"/>
              <w:bottom w:w="100" w:type="dxa"/>
              <w:right w:w="100" w:type="dxa"/>
            </w:tcMar>
          </w:tcPr>
          <w:p w:rsidR="00986B70" w:rsidRDefault="00AC6E79">
            <w:pPr>
              <w:spacing w:line="240" w:lineRule="auto"/>
              <w:rPr>
                <w:rFonts w:ascii="Quicksand" w:eastAsia="Quicksand" w:hAnsi="Quicksand" w:cs="Quicksand"/>
              </w:rPr>
            </w:pPr>
            <w:r>
              <w:rPr>
                <w:rFonts w:ascii="Quicksand" w:eastAsia="Quicksand" w:hAnsi="Quicksand" w:cs="Quicksand"/>
              </w:rPr>
              <w:t>describe ways in which individuals and groups influence macroeconomic policies, and assess the effectiveness of their actions</w:t>
            </w:r>
          </w:p>
        </w:tc>
      </w:tr>
      <w:tr w:rsidR="00986B70">
        <w:tc>
          <w:tcPr>
            <w:tcW w:w="6435" w:type="dxa"/>
            <w:shd w:val="clear" w:color="auto" w:fill="auto"/>
            <w:tcMar>
              <w:top w:w="100" w:type="dxa"/>
              <w:left w:w="100" w:type="dxa"/>
              <w:bottom w:w="100" w:type="dxa"/>
              <w:right w:w="100" w:type="dxa"/>
            </w:tcMar>
          </w:tcPr>
          <w:p w:rsidR="00986B70" w:rsidRDefault="00AC6E79">
            <w:pPr>
              <w:spacing w:line="240" w:lineRule="auto"/>
              <w:jc w:val="center"/>
              <w:rPr>
                <w:rFonts w:ascii="Quicksand" w:eastAsia="Quicksand" w:hAnsi="Quicksand" w:cs="Quicksand"/>
                <w:b/>
              </w:rPr>
            </w:pPr>
            <w:r>
              <w:rPr>
                <w:rFonts w:ascii="Quicksand" w:eastAsia="Quicksand" w:hAnsi="Quicksand" w:cs="Quicksand"/>
                <w:b/>
              </w:rPr>
              <w:t>D2.3</w:t>
            </w:r>
          </w:p>
        </w:tc>
        <w:tc>
          <w:tcPr>
            <w:tcW w:w="16605" w:type="dxa"/>
            <w:shd w:val="clear" w:color="auto" w:fill="auto"/>
            <w:tcMar>
              <w:top w:w="100" w:type="dxa"/>
              <w:left w:w="100" w:type="dxa"/>
              <w:bottom w:w="100" w:type="dxa"/>
              <w:right w:w="100" w:type="dxa"/>
            </w:tcMar>
          </w:tcPr>
          <w:p w:rsidR="00986B70" w:rsidRDefault="00AC6E79">
            <w:pPr>
              <w:spacing w:line="240" w:lineRule="auto"/>
              <w:rPr>
                <w:rFonts w:ascii="Quicksand" w:eastAsia="Quicksand" w:hAnsi="Quicksand" w:cs="Quicksand"/>
              </w:rPr>
            </w:pPr>
            <w:proofErr w:type="spellStart"/>
            <w:r>
              <w:rPr>
                <w:rFonts w:ascii="Quicksand" w:eastAsia="Quicksand" w:hAnsi="Quicksand" w:cs="Quicksand"/>
              </w:rPr>
              <w:t>analyse</w:t>
            </w:r>
            <w:proofErr w:type="spellEnd"/>
            <w:r>
              <w:rPr>
                <w:rFonts w:ascii="Quicksand" w:eastAsia="Quicksand" w:hAnsi="Quicksand" w:cs="Quicksand"/>
              </w:rPr>
              <w:t xml:space="preserve"> how political and economic institutions (e.g., governments, Crown corporations, banks, industry) respond to economic change in Canada (e.g., moral suasion, public-private partnerships, regulation)</w:t>
            </w:r>
          </w:p>
        </w:tc>
      </w:tr>
      <w:tr w:rsidR="00986B70">
        <w:tc>
          <w:tcPr>
            <w:tcW w:w="6435" w:type="dxa"/>
            <w:shd w:val="clear" w:color="auto" w:fill="auto"/>
            <w:tcMar>
              <w:top w:w="100" w:type="dxa"/>
              <w:left w:w="100" w:type="dxa"/>
              <w:bottom w:w="100" w:type="dxa"/>
              <w:right w:w="100" w:type="dxa"/>
            </w:tcMar>
          </w:tcPr>
          <w:p w:rsidR="00986B70" w:rsidRDefault="00AC6E79">
            <w:pPr>
              <w:spacing w:line="240" w:lineRule="auto"/>
              <w:jc w:val="center"/>
              <w:rPr>
                <w:rFonts w:ascii="Quicksand" w:eastAsia="Quicksand" w:hAnsi="Quicksand" w:cs="Quicksand"/>
                <w:b/>
              </w:rPr>
            </w:pPr>
            <w:r>
              <w:rPr>
                <w:rFonts w:ascii="Quicksand" w:eastAsia="Quicksand" w:hAnsi="Quicksand" w:cs="Quicksand"/>
                <w:b/>
              </w:rPr>
              <w:lastRenderedPageBreak/>
              <w:t>D2.4</w:t>
            </w:r>
          </w:p>
        </w:tc>
        <w:tc>
          <w:tcPr>
            <w:tcW w:w="16605" w:type="dxa"/>
            <w:shd w:val="clear" w:color="auto" w:fill="auto"/>
            <w:tcMar>
              <w:top w:w="100" w:type="dxa"/>
              <w:left w:w="100" w:type="dxa"/>
              <w:bottom w:w="100" w:type="dxa"/>
              <w:right w:w="100" w:type="dxa"/>
            </w:tcMar>
          </w:tcPr>
          <w:p w:rsidR="00986B70" w:rsidRDefault="00AC6E79">
            <w:pPr>
              <w:spacing w:line="240" w:lineRule="auto"/>
              <w:rPr>
                <w:rFonts w:ascii="Quicksand" w:eastAsia="Quicksand" w:hAnsi="Quicksand" w:cs="Quicksand"/>
              </w:rPr>
            </w:pPr>
            <w:r>
              <w:rPr>
                <w:rFonts w:ascii="Quicksand" w:eastAsia="Quicksand" w:hAnsi="Quicksand" w:cs="Quicksand"/>
              </w:rPr>
              <w:t xml:space="preserve">explain how fiscal policies of governments in Canada influence the economic decisions of individuals and organizations, and </w:t>
            </w:r>
            <w:proofErr w:type="spellStart"/>
            <w:r>
              <w:rPr>
                <w:rFonts w:ascii="Quicksand" w:eastAsia="Quicksand" w:hAnsi="Quicksand" w:cs="Quicksand"/>
              </w:rPr>
              <w:t>analyse</w:t>
            </w:r>
            <w:proofErr w:type="spellEnd"/>
            <w:r>
              <w:rPr>
                <w:rFonts w:ascii="Quicksand" w:eastAsia="Quicksand" w:hAnsi="Quicksand" w:cs="Quicksand"/>
              </w:rPr>
              <w:t xml:space="preserve"> the macroeconomic consequences of some of these policies (e.g., with reference to changes to pension plans and/or employment</w:t>
            </w:r>
            <w:r>
              <w:rPr>
                <w:rFonts w:ascii="Quicksand" w:eastAsia="Quicksand" w:hAnsi="Quicksand" w:cs="Quicksand"/>
              </w:rPr>
              <w:t xml:space="preserve"> insurance, changes in transfer payments to provinces, Canada Mortgage and Housing Corporation policy, eco fees, income and corporate tax rates, tariffs)</w:t>
            </w:r>
          </w:p>
        </w:tc>
      </w:tr>
    </w:tbl>
    <w:p w:rsidR="00986B70" w:rsidRDefault="00986B70">
      <w:pPr>
        <w:rPr>
          <w:rFonts w:ascii="Quicksand" w:eastAsia="Quicksand" w:hAnsi="Quicksand" w:cs="Quicksand"/>
        </w:rPr>
      </w:pPr>
    </w:p>
    <w:p w:rsidR="00986B70" w:rsidRDefault="00986B70">
      <w:pPr>
        <w:rPr>
          <w:rFonts w:ascii="Quicksand" w:eastAsia="Quicksand" w:hAnsi="Quicksand" w:cs="Quicksand"/>
        </w:rPr>
      </w:pPr>
    </w:p>
    <w:p w:rsidR="00986B70" w:rsidRDefault="00986B70">
      <w:pPr>
        <w:rPr>
          <w:rFonts w:ascii="Quicksand" w:eastAsia="Quicksand" w:hAnsi="Quicksand" w:cs="Quicksand"/>
        </w:rPr>
      </w:pPr>
    </w:p>
    <w:p w:rsidR="00986B70" w:rsidRDefault="00986B70">
      <w:pPr>
        <w:rPr>
          <w:rFonts w:ascii="Quicksand" w:eastAsia="Quicksand" w:hAnsi="Quicksand" w:cs="Quicksand"/>
        </w:rPr>
      </w:pPr>
    </w:p>
    <w:p w:rsidR="00986B70" w:rsidRDefault="00986B70">
      <w:pPr>
        <w:rPr>
          <w:rFonts w:ascii="Quicksand" w:eastAsia="Quicksand" w:hAnsi="Quicksand" w:cs="Quicksand"/>
        </w:rPr>
      </w:pPr>
    </w:p>
    <w:p w:rsidR="00986B70" w:rsidRDefault="00986B70">
      <w:pPr>
        <w:rPr>
          <w:rFonts w:ascii="Quicksand" w:eastAsia="Quicksand" w:hAnsi="Quicksand" w:cs="Quicksand"/>
        </w:rPr>
      </w:pPr>
    </w:p>
    <w:p w:rsidR="00986B70" w:rsidRDefault="00986B70">
      <w:pPr>
        <w:rPr>
          <w:rFonts w:ascii="Quicksand" w:eastAsia="Quicksand" w:hAnsi="Quicksand" w:cs="Quicksand"/>
        </w:rPr>
      </w:pPr>
    </w:p>
    <w:p w:rsidR="00986B70" w:rsidRDefault="00986B70">
      <w:pPr>
        <w:rPr>
          <w:rFonts w:ascii="Quicksand" w:eastAsia="Quicksand" w:hAnsi="Quicksand" w:cs="Quicksand"/>
        </w:rPr>
      </w:pPr>
    </w:p>
    <w:p w:rsidR="00986B70" w:rsidRDefault="00986B70">
      <w:pPr>
        <w:rPr>
          <w:rFonts w:ascii="Quicksand" w:eastAsia="Quicksand" w:hAnsi="Quicksand" w:cs="Quicksand"/>
        </w:rPr>
      </w:pPr>
    </w:p>
    <w:p w:rsidR="00986B70" w:rsidRDefault="00986B70">
      <w:pPr>
        <w:rPr>
          <w:rFonts w:ascii="Quicksand" w:eastAsia="Quicksand" w:hAnsi="Quicksand" w:cs="Quicksand"/>
        </w:rPr>
      </w:pPr>
    </w:p>
    <w:p w:rsidR="00986B70" w:rsidRDefault="00AC6E79">
      <w:pPr>
        <w:rPr>
          <w:rFonts w:ascii="Quicksand" w:eastAsia="Quicksand" w:hAnsi="Quicksand" w:cs="Quicksand"/>
          <w:b/>
          <w:sz w:val="28"/>
          <w:szCs w:val="28"/>
          <w:u w:val="single"/>
        </w:rPr>
      </w:pPr>
      <w:r>
        <w:rPr>
          <w:rFonts w:ascii="Quicksand" w:eastAsia="Quicksand" w:hAnsi="Quicksand" w:cs="Quicksand"/>
          <w:b/>
          <w:sz w:val="28"/>
          <w:szCs w:val="28"/>
          <w:u w:val="single"/>
        </w:rPr>
        <w:t xml:space="preserve">Instructions: </w:t>
      </w:r>
    </w:p>
    <w:p w:rsidR="00986B70" w:rsidRDefault="00986B70">
      <w:pPr>
        <w:rPr>
          <w:rFonts w:ascii="Quicksand" w:eastAsia="Quicksand" w:hAnsi="Quicksand" w:cs="Quicksand"/>
          <w:b/>
          <w:sz w:val="28"/>
          <w:szCs w:val="28"/>
          <w:u w:val="single"/>
        </w:rPr>
      </w:pPr>
    </w:p>
    <w:p w:rsidR="00986B70" w:rsidRDefault="00AC6E79">
      <w:pPr>
        <w:spacing w:line="240" w:lineRule="auto"/>
        <w:rPr>
          <w:rFonts w:ascii="Quicksand" w:eastAsia="Quicksand" w:hAnsi="Quicksand" w:cs="Quicksand"/>
        </w:rPr>
      </w:pPr>
      <w:r>
        <w:rPr>
          <w:rFonts w:ascii="Quicksand" w:eastAsia="Quicksand" w:hAnsi="Quicksand" w:cs="Quicksand"/>
        </w:rPr>
        <w:t>As you read the case studies that follow, take notes in response to the que</w:t>
      </w:r>
      <w:r>
        <w:rPr>
          <w:rFonts w:ascii="Quicksand" w:eastAsia="Quicksand" w:hAnsi="Quicksand" w:cs="Quicksand"/>
        </w:rPr>
        <w:t>stions.</w:t>
      </w:r>
    </w:p>
    <w:p w:rsidR="00986B70" w:rsidRDefault="00986B70">
      <w:pPr>
        <w:spacing w:line="240" w:lineRule="auto"/>
        <w:rPr>
          <w:rFonts w:ascii="Quicksand" w:eastAsia="Quicksand" w:hAnsi="Quicksand" w:cs="Quicksand"/>
        </w:rPr>
      </w:pPr>
    </w:p>
    <w:p w:rsidR="00986B70" w:rsidRDefault="00AC6E79">
      <w:pPr>
        <w:rPr>
          <w:rFonts w:ascii="Quicksand" w:eastAsia="Quicksand" w:hAnsi="Quicksand" w:cs="Quicksand"/>
          <w:b/>
        </w:rPr>
      </w:pPr>
      <w:r>
        <w:rPr>
          <w:rFonts w:ascii="Quicksand" w:eastAsia="Quicksand" w:hAnsi="Quicksand" w:cs="Quicksand"/>
          <w:b/>
        </w:rPr>
        <w:t>Case Study A</w:t>
      </w:r>
    </w:p>
    <w:p w:rsidR="00986B70" w:rsidRDefault="00986B70">
      <w:pPr>
        <w:rPr>
          <w:rFonts w:ascii="Quicksand" w:eastAsia="Quicksand" w:hAnsi="Quicksand" w:cs="Quicksand"/>
        </w:rPr>
      </w:pPr>
    </w:p>
    <w:p w:rsidR="00986B70" w:rsidRDefault="00AC6E79">
      <w:pPr>
        <w:rPr>
          <w:rFonts w:ascii="Quicksand" w:eastAsia="Quicksand" w:hAnsi="Quicksand" w:cs="Quicksand"/>
        </w:rPr>
      </w:pPr>
      <w:r>
        <w:rPr>
          <w:rFonts w:ascii="Quicksand" w:eastAsia="Quicksand" w:hAnsi="Quicksand" w:cs="Quicksand"/>
        </w:rPr>
        <w:t xml:space="preserve">Read the following articles: </w:t>
      </w:r>
    </w:p>
    <w:p w:rsidR="00986B70" w:rsidRDefault="00AC6E79">
      <w:pPr>
        <w:spacing w:line="240" w:lineRule="auto"/>
        <w:rPr>
          <w:rFonts w:ascii="Quicksand" w:eastAsia="Quicksand" w:hAnsi="Quicksand" w:cs="Quicksand"/>
          <w:b/>
        </w:rPr>
      </w:pPr>
      <w:hyperlink r:id="rId6">
        <w:r>
          <w:rPr>
            <w:rFonts w:ascii="Quicksand" w:eastAsia="Quicksand" w:hAnsi="Quicksand" w:cs="Quicksand"/>
            <w:b/>
            <w:color w:val="1155CC"/>
            <w:u w:val="single"/>
          </w:rPr>
          <w:t>https://www.cbc.ca/news/canada/federal-government-ontario-agree-on-3-3b-auto-bailout-package-1.766418</w:t>
        </w:r>
      </w:hyperlink>
      <w:r>
        <w:rPr>
          <w:rFonts w:ascii="Quicksand" w:eastAsia="Quicksand" w:hAnsi="Quicksand" w:cs="Quicksand"/>
          <w:b/>
        </w:rPr>
        <w:t xml:space="preserve"> </w:t>
      </w:r>
    </w:p>
    <w:p w:rsidR="00986B70" w:rsidRDefault="00986B70">
      <w:pPr>
        <w:spacing w:line="240" w:lineRule="auto"/>
        <w:rPr>
          <w:rFonts w:ascii="Quicksand" w:eastAsia="Quicksand" w:hAnsi="Quicksand" w:cs="Quicksand"/>
          <w:b/>
        </w:rPr>
      </w:pPr>
    </w:p>
    <w:p w:rsidR="00986B70" w:rsidRDefault="00AC6E79">
      <w:pPr>
        <w:spacing w:line="240" w:lineRule="auto"/>
        <w:rPr>
          <w:rFonts w:ascii="Quicksand" w:eastAsia="Quicksand" w:hAnsi="Quicksand" w:cs="Quicksand"/>
          <w:b/>
        </w:rPr>
      </w:pPr>
      <w:hyperlink r:id="rId7">
        <w:r>
          <w:rPr>
            <w:rFonts w:ascii="Quicksand" w:eastAsia="Quicksand" w:hAnsi="Quicksand" w:cs="Quicksand"/>
            <w:b/>
            <w:color w:val="1155CC"/>
            <w:u w:val="single"/>
          </w:rPr>
          <w:t>https://www.theglobeandmail.com/report-on-business/canadian-taxpayers-lose-35-billion-on-2009-bailout-of-auto-firms/article23828543/?ref=http://www.theglobeandmail.com&amp;</w:t>
        </w:r>
      </w:hyperlink>
      <w:r>
        <w:rPr>
          <w:rFonts w:ascii="Quicksand" w:eastAsia="Quicksand" w:hAnsi="Quicksand" w:cs="Quicksand"/>
          <w:b/>
        </w:rPr>
        <w:t xml:space="preserve">  </w:t>
      </w:r>
    </w:p>
    <w:p w:rsidR="00986B70" w:rsidRDefault="00986B70">
      <w:pPr>
        <w:spacing w:line="240" w:lineRule="auto"/>
        <w:rPr>
          <w:rFonts w:ascii="Quicksand" w:eastAsia="Quicksand" w:hAnsi="Quicksand" w:cs="Quicksand"/>
          <w:b/>
        </w:rPr>
      </w:pPr>
    </w:p>
    <w:p w:rsidR="00986B70" w:rsidRDefault="00AC6E79">
      <w:pPr>
        <w:spacing w:line="240" w:lineRule="auto"/>
        <w:rPr>
          <w:rFonts w:ascii="Quicksand" w:eastAsia="Quicksand" w:hAnsi="Quicksand" w:cs="Quicksand"/>
        </w:rPr>
      </w:pPr>
      <w:r>
        <w:rPr>
          <w:rFonts w:ascii="Quicksand" w:eastAsia="Quicksand" w:hAnsi="Quicksand" w:cs="Quicksand"/>
        </w:rPr>
        <w:t>Following the 2008 recession, General Motors (GM</w:t>
      </w:r>
      <w:r>
        <w:rPr>
          <w:rFonts w:ascii="Quicksand" w:eastAsia="Quicksand" w:hAnsi="Quicksand" w:cs="Quicksand"/>
        </w:rPr>
        <w:t>) and Chrysler in the US filed for bankruptcy. The American government provided financial support. The Canadian governments (Ontario and Canada) provided financial support as well. There are economic and political arguments for and against these actions. D</w:t>
      </w:r>
      <w:r>
        <w:rPr>
          <w:rFonts w:ascii="Quicksand" w:eastAsia="Quicksand" w:hAnsi="Quicksand" w:cs="Quicksand"/>
        </w:rPr>
        <w:t>etermine:</w:t>
      </w:r>
    </w:p>
    <w:p w:rsidR="00986B70" w:rsidRDefault="00986B70">
      <w:pPr>
        <w:spacing w:line="240" w:lineRule="auto"/>
        <w:rPr>
          <w:rFonts w:ascii="Quicksand" w:eastAsia="Quicksand" w:hAnsi="Quicksand" w:cs="Quicksand"/>
        </w:rPr>
      </w:pPr>
    </w:p>
    <w:p w:rsidR="00986B70" w:rsidRDefault="00AC6E79">
      <w:pPr>
        <w:numPr>
          <w:ilvl w:val="0"/>
          <w:numId w:val="3"/>
        </w:numPr>
        <w:spacing w:line="240" w:lineRule="auto"/>
        <w:rPr>
          <w:rFonts w:ascii="Quicksand" w:eastAsia="Quicksand" w:hAnsi="Quicksand" w:cs="Quicksand"/>
        </w:rPr>
      </w:pPr>
      <w:r>
        <w:rPr>
          <w:rFonts w:ascii="Quicksand" w:eastAsia="Quicksand" w:hAnsi="Quicksand" w:cs="Quicksand"/>
        </w:rPr>
        <w:t>The causes and effect of the government actions (e.g., budget, debt, deficit).</w:t>
      </w:r>
    </w:p>
    <w:p w:rsidR="00986B70" w:rsidRDefault="00986B70">
      <w:pPr>
        <w:spacing w:line="240" w:lineRule="auto"/>
        <w:rPr>
          <w:rFonts w:ascii="Quicksand" w:eastAsia="Quicksand" w:hAnsi="Quicksand" w:cs="Quicksand"/>
        </w:rPr>
      </w:pPr>
    </w:p>
    <w:tbl>
      <w:tblPr>
        <w:tblStyle w:val="a1"/>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986B70">
        <w:trPr>
          <w:trHeight w:val="1969"/>
        </w:trPr>
        <w:tc>
          <w:tcPr>
            <w:tcW w:w="23040" w:type="dxa"/>
            <w:shd w:val="clear" w:color="auto" w:fill="auto"/>
            <w:tcMar>
              <w:top w:w="100" w:type="dxa"/>
              <w:left w:w="100" w:type="dxa"/>
              <w:bottom w:w="100" w:type="dxa"/>
              <w:right w:w="100" w:type="dxa"/>
            </w:tcMar>
          </w:tcPr>
          <w:p w:rsidR="00986B70" w:rsidRDefault="00986B70">
            <w:pPr>
              <w:widowControl w:val="0"/>
              <w:pBdr>
                <w:top w:val="nil"/>
                <w:left w:val="nil"/>
                <w:bottom w:val="nil"/>
                <w:right w:val="nil"/>
                <w:between w:val="nil"/>
              </w:pBdr>
              <w:spacing w:line="240" w:lineRule="auto"/>
              <w:rPr>
                <w:rFonts w:ascii="Quicksand" w:eastAsia="Quicksand" w:hAnsi="Quicksand" w:cs="Quicksand"/>
              </w:rPr>
            </w:pPr>
          </w:p>
        </w:tc>
      </w:tr>
    </w:tbl>
    <w:p w:rsidR="00986B70" w:rsidRDefault="00986B70">
      <w:pPr>
        <w:spacing w:line="240" w:lineRule="auto"/>
        <w:rPr>
          <w:rFonts w:ascii="Quicksand" w:eastAsia="Quicksand" w:hAnsi="Quicksand" w:cs="Quicksand"/>
        </w:rPr>
      </w:pPr>
    </w:p>
    <w:p w:rsidR="00986B70" w:rsidRDefault="00AC6E79">
      <w:pPr>
        <w:numPr>
          <w:ilvl w:val="0"/>
          <w:numId w:val="3"/>
        </w:numPr>
        <w:spacing w:line="240" w:lineRule="auto"/>
        <w:rPr>
          <w:rFonts w:ascii="Quicksand" w:eastAsia="Quicksand" w:hAnsi="Quicksand" w:cs="Quicksand"/>
        </w:rPr>
      </w:pPr>
      <w:r>
        <w:rPr>
          <w:rFonts w:ascii="Quicksand" w:eastAsia="Quicksand" w:hAnsi="Quicksand" w:cs="Quicksand"/>
        </w:rPr>
        <w:t>The different economic perspectives that influenced the decisions.</w:t>
      </w:r>
    </w:p>
    <w:p w:rsidR="00986B70" w:rsidRDefault="00986B70">
      <w:pPr>
        <w:spacing w:line="240" w:lineRule="auto"/>
        <w:rPr>
          <w:rFonts w:ascii="Quicksand" w:eastAsia="Quicksand" w:hAnsi="Quicksand" w:cs="Quicksand"/>
        </w:rPr>
      </w:pPr>
    </w:p>
    <w:p w:rsidR="00986B70" w:rsidRDefault="00986B70">
      <w:pPr>
        <w:spacing w:line="240" w:lineRule="auto"/>
        <w:rPr>
          <w:rFonts w:ascii="Quicksand" w:eastAsia="Quicksand" w:hAnsi="Quicksand" w:cs="Quicksand"/>
        </w:rPr>
      </w:pPr>
    </w:p>
    <w:tbl>
      <w:tblPr>
        <w:tblStyle w:val="a2"/>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986B70">
        <w:trPr>
          <w:trHeight w:val="2044"/>
        </w:trPr>
        <w:tc>
          <w:tcPr>
            <w:tcW w:w="23040" w:type="dxa"/>
            <w:shd w:val="clear" w:color="auto" w:fill="auto"/>
            <w:tcMar>
              <w:top w:w="100" w:type="dxa"/>
              <w:left w:w="100" w:type="dxa"/>
              <w:bottom w:w="100" w:type="dxa"/>
              <w:right w:w="100" w:type="dxa"/>
            </w:tcMar>
          </w:tcPr>
          <w:p w:rsidR="00986B70" w:rsidRDefault="00986B70">
            <w:pPr>
              <w:widowControl w:val="0"/>
              <w:pBdr>
                <w:top w:val="nil"/>
                <w:left w:val="nil"/>
                <w:bottom w:val="nil"/>
                <w:right w:val="nil"/>
                <w:between w:val="nil"/>
              </w:pBdr>
              <w:spacing w:line="240" w:lineRule="auto"/>
              <w:rPr>
                <w:rFonts w:ascii="Quicksand" w:eastAsia="Quicksand" w:hAnsi="Quicksand" w:cs="Quicksand"/>
              </w:rPr>
            </w:pPr>
          </w:p>
        </w:tc>
      </w:tr>
    </w:tbl>
    <w:p w:rsidR="00986B70" w:rsidRDefault="00986B70">
      <w:pPr>
        <w:spacing w:line="240" w:lineRule="auto"/>
        <w:rPr>
          <w:rFonts w:ascii="Quicksand" w:eastAsia="Quicksand" w:hAnsi="Quicksand" w:cs="Quicksand"/>
        </w:rPr>
      </w:pPr>
    </w:p>
    <w:p w:rsidR="00986B70" w:rsidRDefault="00AC6E79">
      <w:pPr>
        <w:numPr>
          <w:ilvl w:val="0"/>
          <w:numId w:val="3"/>
        </w:numPr>
        <w:spacing w:line="240" w:lineRule="auto"/>
        <w:rPr>
          <w:rFonts w:ascii="Quicksand" w:eastAsia="Quicksand" w:hAnsi="Quicksand" w:cs="Quicksand"/>
        </w:rPr>
      </w:pPr>
      <w:r>
        <w:rPr>
          <w:rFonts w:ascii="Quicksand" w:eastAsia="Quicksand" w:hAnsi="Quicksand" w:cs="Quicksand"/>
        </w:rPr>
        <w:t>What was the impact on stability and variability?</w:t>
      </w:r>
    </w:p>
    <w:p w:rsidR="00986B70" w:rsidRDefault="00986B70">
      <w:pPr>
        <w:spacing w:line="240" w:lineRule="auto"/>
        <w:rPr>
          <w:rFonts w:ascii="Quicksand" w:eastAsia="Quicksand" w:hAnsi="Quicksand" w:cs="Quicksand"/>
        </w:rPr>
      </w:pPr>
    </w:p>
    <w:p w:rsidR="00986B70" w:rsidRDefault="00986B70">
      <w:pPr>
        <w:spacing w:line="240" w:lineRule="auto"/>
        <w:rPr>
          <w:rFonts w:ascii="Quicksand" w:eastAsia="Quicksand" w:hAnsi="Quicksand" w:cs="Quicksand"/>
        </w:rPr>
      </w:pPr>
    </w:p>
    <w:tbl>
      <w:tblPr>
        <w:tblStyle w:val="a3"/>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986B70">
        <w:trPr>
          <w:trHeight w:val="2074"/>
        </w:trPr>
        <w:tc>
          <w:tcPr>
            <w:tcW w:w="23040" w:type="dxa"/>
            <w:shd w:val="clear" w:color="auto" w:fill="auto"/>
            <w:tcMar>
              <w:top w:w="100" w:type="dxa"/>
              <w:left w:w="100" w:type="dxa"/>
              <w:bottom w:w="100" w:type="dxa"/>
              <w:right w:w="100" w:type="dxa"/>
            </w:tcMar>
          </w:tcPr>
          <w:p w:rsidR="00986B70" w:rsidRDefault="00986B70">
            <w:pPr>
              <w:widowControl w:val="0"/>
              <w:pBdr>
                <w:top w:val="nil"/>
                <w:left w:val="nil"/>
                <w:bottom w:val="nil"/>
                <w:right w:val="nil"/>
                <w:between w:val="nil"/>
              </w:pBdr>
              <w:spacing w:line="240" w:lineRule="auto"/>
              <w:rPr>
                <w:rFonts w:ascii="Quicksand" w:eastAsia="Quicksand" w:hAnsi="Quicksand" w:cs="Quicksand"/>
              </w:rPr>
            </w:pPr>
          </w:p>
        </w:tc>
      </w:tr>
    </w:tbl>
    <w:p w:rsidR="00986B70" w:rsidRDefault="00986B70">
      <w:pPr>
        <w:spacing w:line="240" w:lineRule="auto"/>
        <w:rPr>
          <w:rFonts w:ascii="Quicksand" w:eastAsia="Quicksand" w:hAnsi="Quicksand" w:cs="Quicksand"/>
        </w:rPr>
      </w:pPr>
    </w:p>
    <w:p w:rsidR="00986B70" w:rsidRDefault="00986B70">
      <w:pPr>
        <w:spacing w:line="240" w:lineRule="auto"/>
        <w:rPr>
          <w:rFonts w:ascii="Quicksand" w:eastAsia="Quicksand" w:hAnsi="Quicksand" w:cs="Quicksand"/>
        </w:rPr>
      </w:pPr>
    </w:p>
    <w:p w:rsidR="00986B70" w:rsidRDefault="00AC6E79">
      <w:pPr>
        <w:numPr>
          <w:ilvl w:val="0"/>
          <w:numId w:val="3"/>
        </w:numPr>
        <w:spacing w:line="240" w:lineRule="auto"/>
        <w:rPr>
          <w:rFonts w:ascii="Quicksand" w:eastAsia="Quicksand" w:hAnsi="Quicksand" w:cs="Quicksand"/>
        </w:rPr>
      </w:pPr>
      <w:r>
        <w:rPr>
          <w:rFonts w:ascii="Quicksand" w:eastAsia="Quicksand" w:hAnsi="Quicksand" w:cs="Quicksand"/>
        </w:rPr>
        <w:t>Did the Canadian and Ontario governments make the correct decision, from an economic perspective?</w:t>
      </w:r>
    </w:p>
    <w:p w:rsidR="00986B70" w:rsidRDefault="00986B70">
      <w:pPr>
        <w:spacing w:line="240" w:lineRule="auto"/>
        <w:rPr>
          <w:rFonts w:ascii="Quicksand" w:eastAsia="Quicksand" w:hAnsi="Quicksand" w:cs="Quicksand"/>
        </w:rPr>
      </w:pPr>
    </w:p>
    <w:p w:rsidR="00986B70" w:rsidRDefault="00986B70">
      <w:pPr>
        <w:spacing w:line="240" w:lineRule="auto"/>
        <w:rPr>
          <w:rFonts w:ascii="Quicksand" w:eastAsia="Quicksand" w:hAnsi="Quicksand" w:cs="Quicksand"/>
        </w:rPr>
      </w:pPr>
    </w:p>
    <w:tbl>
      <w:tblPr>
        <w:tblStyle w:val="a4"/>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986B70">
        <w:trPr>
          <w:trHeight w:val="2299"/>
        </w:trPr>
        <w:tc>
          <w:tcPr>
            <w:tcW w:w="23040" w:type="dxa"/>
            <w:shd w:val="clear" w:color="auto" w:fill="auto"/>
            <w:tcMar>
              <w:top w:w="100" w:type="dxa"/>
              <w:left w:w="100" w:type="dxa"/>
              <w:bottom w:w="100" w:type="dxa"/>
              <w:right w:w="100" w:type="dxa"/>
            </w:tcMar>
          </w:tcPr>
          <w:p w:rsidR="00986B70" w:rsidRDefault="00986B70">
            <w:pPr>
              <w:widowControl w:val="0"/>
              <w:pBdr>
                <w:top w:val="nil"/>
                <w:left w:val="nil"/>
                <w:bottom w:val="nil"/>
                <w:right w:val="nil"/>
                <w:between w:val="nil"/>
              </w:pBdr>
              <w:spacing w:line="240" w:lineRule="auto"/>
              <w:rPr>
                <w:rFonts w:ascii="Quicksand" w:eastAsia="Quicksand" w:hAnsi="Quicksand" w:cs="Quicksand"/>
              </w:rPr>
            </w:pPr>
          </w:p>
        </w:tc>
      </w:tr>
    </w:tbl>
    <w:p w:rsidR="00986B70" w:rsidRDefault="00986B70">
      <w:pPr>
        <w:spacing w:line="240" w:lineRule="auto"/>
        <w:rPr>
          <w:rFonts w:ascii="Quicksand" w:eastAsia="Quicksand" w:hAnsi="Quicksand" w:cs="Quicksand"/>
        </w:rPr>
      </w:pPr>
    </w:p>
    <w:p w:rsidR="00986B70" w:rsidRDefault="00986B70">
      <w:pPr>
        <w:rPr>
          <w:rFonts w:ascii="Quicksand" w:eastAsia="Quicksand" w:hAnsi="Quicksand" w:cs="Quicksand"/>
        </w:rPr>
      </w:pPr>
    </w:p>
    <w:p w:rsidR="00986B70" w:rsidRDefault="00AC6E79">
      <w:pPr>
        <w:rPr>
          <w:rFonts w:ascii="Quicksand" w:eastAsia="Quicksand" w:hAnsi="Quicksand" w:cs="Quicksand"/>
        </w:rPr>
      </w:pPr>
      <w:r>
        <w:rPr>
          <w:rFonts w:ascii="Quicksand" w:eastAsia="Quicksand" w:hAnsi="Quicksand" w:cs="Quicksand"/>
          <w:b/>
        </w:rPr>
        <w:t>Case Study B</w:t>
      </w:r>
      <w:r>
        <w:rPr>
          <w:rFonts w:ascii="Quicksand" w:eastAsia="Quicksand" w:hAnsi="Quicksand" w:cs="Quicksand"/>
        </w:rPr>
        <w:t xml:space="preserve"> </w:t>
      </w:r>
    </w:p>
    <w:p w:rsidR="00986B70" w:rsidRDefault="00986B70">
      <w:pPr>
        <w:rPr>
          <w:rFonts w:ascii="Quicksand" w:eastAsia="Quicksand" w:hAnsi="Quicksand" w:cs="Quicksand"/>
        </w:rPr>
      </w:pPr>
    </w:p>
    <w:p w:rsidR="00986B70" w:rsidRDefault="00986B70">
      <w:pPr>
        <w:rPr>
          <w:rFonts w:ascii="Quicksand" w:eastAsia="Quicksand" w:hAnsi="Quicksand" w:cs="Quicksand"/>
        </w:rPr>
      </w:pPr>
    </w:p>
    <w:p w:rsidR="00986B70" w:rsidRDefault="00AC6E79">
      <w:pPr>
        <w:rPr>
          <w:rFonts w:ascii="Quicksand" w:eastAsia="Quicksand" w:hAnsi="Quicksand" w:cs="Quicksand"/>
        </w:rPr>
      </w:pPr>
      <w:r>
        <w:rPr>
          <w:rFonts w:ascii="Quicksand" w:eastAsia="Quicksand" w:hAnsi="Quicksand" w:cs="Quicksand"/>
        </w:rPr>
        <w:t xml:space="preserve">Read the following article: </w:t>
      </w:r>
    </w:p>
    <w:p w:rsidR="00986B70" w:rsidRDefault="00AC6E79">
      <w:pPr>
        <w:spacing w:line="240" w:lineRule="auto"/>
        <w:rPr>
          <w:rFonts w:ascii="Quicksand" w:eastAsia="Quicksand" w:hAnsi="Quicksand" w:cs="Quicksand"/>
          <w:b/>
        </w:rPr>
      </w:pPr>
      <w:hyperlink r:id="rId8">
        <w:r>
          <w:rPr>
            <w:rFonts w:ascii="Quicksand" w:eastAsia="Quicksand" w:hAnsi="Quicksand" w:cs="Quicksand"/>
            <w:b/>
            <w:color w:val="1155CC"/>
            <w:u w:val="single"/>
          </w:rPr>
          <w:t>https://beta.theglobeandmail.com/report-on-business/economy/liberals-take-regional-approach-to-ei-benefits/article2</w:t>
        </w:r>
        <w:r>
          <w:rPr>
            <w:rFonts w:ascii="Quicksand" w:eastAsia="Quicksand" w:hAnsi="Quicksand" w:cs="Quicksand"/>
            <w:b/>
            <w:color w:val="1155CC"/>
            <w:u w:val="single"/>
          </w:rPr>
          <w:t>9336192/</w:t>
        </w:r>
      </w:hyperlink>
      <w:r>
        <w:rPr>
          <w:rFonts w:ascii="Quicksand" w:eastAsia="Quicksand" w:hAnsi="Quicksand" w:cs="Quicksand"/>
          <w:b/>
        </w:rPr>
        <w:t xml:space="preserve">  </w:t>
      </w:r>
    </w:p>
    <w:p w:rsidR="00986B70" w:rsidRDefault="00986B70">
      <w:pPr>
        <w:spacing w:line="240" w:lineRule="auto"/>
        <w:rPr>
          <w:rFonts w:ascii="Quicksand" w:eastAsia="Quicksand" w:hAnsi="Quicksand" w:cs="Quicksand"/>
          <w:b/>
        </w:rPr>
      </w:pPr>
    </w:p>
    <w:p w:rsidR="00986B70" w:rsidRDefault="00986B70">
      <w:pPr>
        <w:spacing w:line="240" w:lineRule="auto"/>
        <w:rPr>
          <w:rFonts w:ascii="Quicksand" w:eastAsia="Quicksand" w:hAnsi="Quicksand" w:cs="Quicksand"/>
          <w:b/>
        </w:rPr>
      </w:pPr>
    </w:p>
    <w:p w:rsidR="00986B70" w:rsidRDefault="00AC6E79">
      <w:pPr>
        <w:spacing w:line="240" w:lineRule="auto"/>
        <w:rPr>
          <w:rFonts w:ascii="Quicksand" w:eastAsia="Quicksand" w:hAnsi="Quicksand" w:cs="Quicksand"/>
        </w:rPr>
      </w:pPr>
      <w:r>
        <w:rPr>
          <w:rFonts w:ascii="Quicksand" w:eastAsia="Quicksand" w:hAnsi="Quicksand" w:cs="Quicksand"/>
        </w:rPr>
        <w:t>“Why might the federal government consider raising Employment Insurance (EI) premiums? How might such a policy affect firms and workers?”</w:t>
      </w:r>
    </w:p>
    <w:p w:rsidR="00986B70" w:rsidRDefault="00AC6E79">
      <w:pPr>
        <w:spacing w:line="240" w:lineRule="auto"/>
        <w:rPr>
          <w:rFonts w:ascii="Quicksand" w:eastAsia="Quicksand" w:hAnsi="Quicksand" w:cs="Quicksand"/>
        </w:rPr>
      </w:pPr>
      <w:r>
        <w:rPr>
          <w:rFonts w:ascii="Quicksand" w:eastAsia="Quicksand" w:hAnsi="Quicksand" w:cs="Quicksand"/>
        </w:rPr>
        <w:t>Employment insurance is an automatic stabilizer that can be used to help the unemployed during an economi</w:t>
      </w:r>
      <w:r>
        <w:rPr>
          <w:rFonts w:ascii="Quicksand" w:eastAsia="Quicksand" w:hAnsi="Quicksand" w:cs="Quicksand"/>
        </w:rPr>
        <w:t>c downturn. As you read determine:</w:t>
      </w:r>
    </w:p>
    <w:p w:rsidR="00986B70" w:rsidRDefault="00986B70">
      <w:pPr>
        <w:spacing w:line="240" w:lineRule="auto"/>
        <w:rPr>
          <w:rFonts w:ascii="Quicksand" w:eastAsia="Quicksand" w:hAnsi="Quicksand" w:cs="Quicksand"/>
        </w:rPr>
      </w:pPr>
    </w:p>
    <w:p w:rsidR="00986B70" w:rsidRDefault="00AC6E79">
      <w:pPr>
        <w:numPr>
          <w:ilvl w:val="0"/>
          <w:numId w:val="1"/>
        </w:numPr>
        <w:spacing w:line="240" w:lineRule="auto"/>
        <w:rPr>
          <w:rFonts w:ascii="Quicksand" w:eastAsia="Quicksand" w:hAnsi="Quicksand" w:cs="Quicksand"/>
        </w:rPr>
      </w:pPr>
      <w:r>
        <w:rPr>
          <w:rFonts w:ascii="Quicksand" w:eastAsia="Quicksand" w:hAnsi="Quicksand" w:cs="Quicksand"/>
        </w:rPr>
        <w:t>The causes and effects of the government action (e.g., budget, debt, deficit).</w:t>
      </w:r>
    </w:p>
    <w:p w:rsidR="00986B70" w:rsidRDefault="00986B70">
      <w:pPr>
        <w:spacing w:line="240" w:lineRule="auto"/>
        <w:rPr>
          <w:rFonts w:ascii="Quicksand" w:eastAsia="Quicksand" w:hAnsi="Quicksand" w:cs="Quicksand"/>
        </w:rPr>
      </w:pPr>
    </w:p>
    <w:p w:rsidR="00986B70" w:rsidRDefault="00986B70">
      <w:pPr>
        <w:spacing w:line="240" w:lineRule="auto"/>
        <w:rPr>
          <w:rFonts w:ascii="Quicksand" w:eastAsia="Quicksand" w:hAnsi="Quicksand" w:cs="Quicksand"/>
        </w:rPr>
      </w:pPr>
    </w:p>
    <w:tbl>
      <w:tblPr>
        <w:tblStyle w:val="a5"/>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986B70">
        <w:trPr>
          <w:trHeight w:val="2329"/>
        </w:trPr>
        <w:tc>
          <w:tcPr>
            <w:tcW w:w="23040" w:type="dxa"/>
            <w:shd w:val="clear" w:color="auto" w:fill="auto"/>
            <w:tcMar>
              <w:top w:w="100" w:type="dxa"/>
              <w:left w:w="100" w:type="dxa"/>
              <w:bottom w:w="100" w:type="dxa"/>
              <w:right w:w="100" w:type="dxa"/>
            </w:tcMar>
          </w:tcPr>
          <w:p w:rsidR="00986B70" w:rsidRDefault="00986B70">
            <w:pPr>
              <w:widowControl w:val="0"/>
              <w:pBdr>
                <w:top w:val="nil"/>
                <w:left w:val="nil"/>
                <w:bottom w:val="nil"/>
                <w:right w:val="nil"/>
                <w:between w:val="nil"/>
              </w:pBdr>
              <w:spacing w:line="240" w:lineRule="auto"/>
              <w:rPr>
                <w:rFonts w:ascii="Quicksand" w:eastAsia="Quicksand" w:hAnsi="Quicksand" w:cs="Quicksand"/>
              </w:rPr>
            </w:pPr>
          </w:p>
        </w:tc>
      </w:tr>
    </w:tbl>
    <w:p w:rsidR="00986B70" w:rsidRDefault="00986B70">
      <w:pPr>
        <w:spacing w:line="240" w:lineRule="auto"/>
        <w:rPr>
          <w:rFonts w:ascii="Quicksand" w:eastAsia="Quicksand" w:hAnsi="Quicksand" w:cs="Quicksand"/>
        </w:rPr>
      </w:pPr>
    </w:p>
    <w:p w:rsidR="00986B70" w:rsidRDefault="00AC6E79">
      <w:pPr>
        <w:numPr>
          <w:ilvl w:val="0"/>
          <w:numId w:val="1"/>
        </w:numPr>
        <w:spacing w:line="240" w:lineRule="auto"/>
        <w:rPr>
          <w:rFonts w:ascii="Quicksand" w:eastAsia="Quicksand" w:hAnsi="Quicksand" w:cs="Quicksand"/>
        </w:rPr>
      </w:pPr>
      <w:r>
        <w:rPr>
          <w:rFonts w:ascii="Quicksand" w:eastAsia="Quicksand" w:hAnsi="Quicksand" w:cs="Quicksand"/>
        </w:rPr>
        <w:t>The different economic perspectives that influenced the decisions.</w:t>
      </w:r>
    </w:p>
    <w:p w:rsidR="00986B70" w:rsidRDefault="00986B70">
      <w:pPr>
        <w:spacing w:line="240" w:lineRule="auto"/>
        <w:rPr>
          <w:rFonts w:ascii="Quicksand" w:eastAsia="Quicksand" w:hAnsi="Quicksand" w:cs="Quicksand"/>
        </w:rPr>
      </w:pPr>
    </w:p>
    <w:p w:rsidR="00986B70" w:rsidRDefault="00986B70">
      <w:pPr>
        <w:spacing w:line="240" w:lineRule="auto"/>
        <w:rPr>
          <w:rFonts w:ascii="Quicksand" w:eastAsia="Quicksand" w:hAnsi="Quicksand" w:cs="Quicksand"/>
        </w:rPr>
      </w:pPr>
    </w:p>
    <w:tbl>
      <w:tblPr>
        <w:tblStyle w:val="a6"/>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986B70">
        <w:trPr>
          <w:trHeight w:val="2029"/>
        </w:trPr>
        <w:tc>
          <w:tcPr>
            <w:tcW w:w="23040" w:type="dxa"/>
            <w:shd w:val="clear" w:color="auto" w:fill="auto"/>
            <w:tcMar>
              <w:top w:w="100" w:type="dxa"/>
              <w:left w:w="100" w:type="dxa"/>
              <w:bottom w:w="100" w:type="dxa"/>
              <w:right w:w="100" w:type="dxa"/>
            </w:tcMar>
          </w:tcPr>
          <w:p w:rsidR="00986B70" w:rsidRDefault="00986B70">
            <w:pPr>
              <w:widowControl w:val="0"/>
              <w:pBdr>
                <w:top w:val="nil"/>
                <w:left w:val="nil"/>
                <w:bottom w:val="nil"/>
                <w:right w:val="nil"/>
                <w:between w:val="nil"/>
              </w:pBdr>
              <w:spacing w:line="240" w:lineRule="auto"/>
              <w:rPr>
                <w:rFonts w:ascii="Quicksand" w:eastAsia="Quicksand" w:hAnsi="Quicksand" w:cs="Quicksand"/>
              </w:rPr>
            </w:pPr>
          </w:p>
        </w:tc>
      </w:tr>
    </w:tbl>
    <w:p w:rsidR="00986B70" w:rsidRDefault="00986B70">
      <w:pPr>
        <w:spacing w:line="240" w:lineRule="auto"/>
        <w:rPr>
          <w:rFonts w:ascii="Quicksand" w:eastAsia="Quicksand" w:hAnsi="Quicksand" w:cs="Quicksand"/>
        </w:rPr>
      </w:pPr>
    </w:p>
    <w:p w:rsidR="00986B70" w:rsidRDefault="00AC6E79">
      <w:pPr>
        <w:numPr>
          <w:ilvl w:val="0"/>
          <w:numId w:val="1"/>
        </w:numPr>
        <w:spacing w:line="240" w:lineRule="auto"/>
        <w:rPr>
          <w:rFonts w:ascii="Quicksand" w:eastAsia="Quicksand" w:hAnsi="Quicksand" w:cs="Quicksand"/>
        </w:rPr>
      </w:pPr>
      <w:r>
        <w:rPr>
          <w:rFonts w:ascii="Quicksand" w:eastAsia="Quicksand" w:hAnsi="Quicksand" w:cs="Quicksand"/>
        </w:rPr>
        <w:t>What was the impact on stability and variability?</w:t>
      </w:r>
    </w:p>
    <w:p w:rsidR="00986B70" w:rsidRDefault="00986B70">
      <w:pPr>
        <w:spacing w:line="240" w:lineRule="auto"/>
        <w:rPr>
          <w:rFonts w:ascii="Quicksand" w:eastAsia="Quicksand" w:hAnsi="Quicksand" w:cs="Quicksand"/>
        </w:rPr>
      </w:pPr>
    </w:p>
    <w:p w:rsidR="00986B70" w:rsidRDefault="00986B70">
      <w:pPr>
        <w:spacing w:line="240" w:lineRule="auto"/>
        <w:rPr>
          <w:rFonts w:ascii="Quicksand" w:eastAsia="Quicksand" w:hAnsi="Quicksand" w:cs="Quicksand"/>
        </w:rPr>
      </w:pPr>
    </w:p>
    <w:tbl>
      <w:tblPr>
        <w:tblStyle w:val="a7"/>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986B70">
        <w:trPr>
          <w:trHeight w:val="1939"/>
        </w:trPr>
        <w:tc>
          <w:tcPr>
            <w:tcW w:w="23040" w:type="dxa"/>
            <w:shd w:val="clear" w:color="auto" w:fill="auto"/>
            <w:tcMar>
              <w:top w:w="100" w:type="dxa"/>
              <w:left w:w="100" w:type="dxa"/>
              <w:bottom w:w="100" w:type="dxa"/>
              <w:right w:w="100" w:type="dxa"/>
            </w:tcMar>
          </w:tcPr>
          <w:p w:rsidR="00986B70" w:rsidRDefault="00986B70">
            <w:pPr>
              <w:widowControl w:val="0"/>
              <w:pBdr>
                <w:top w:val="nil"/>
                <w:left w:val="nil"/>
                <w:bottom w:val="nil"/>
                <w:right w:val="nil"/>
                <w:between w:val="nil"/>
              </w:pBdr>
              <w:spacing w:line="240" w:lineRule="auto"/>
              <w:rPr>
                <w:rFonts w:ascii="Quicksand" w:eastAsia="Quicksand" w:hAnsi="Quicksand" w:cs="Quicksand"/>
              </w:rPr>
            </w:pPr>
          </w:p>
        </w:tc>
      </w:tr>
    </w:tbl>
    <w:p w:rsidR="00986B70" w:rsidRDefault="00986B70">
      <w:pPr>
        <w:spacing w:line="240" w:lineRule="auto"/>
        <w:rPr>
          <w:rFonts w:ascii="Quicksand" w:eastAsia="Quicksand" w:hAnsi="Quicksand" w:cs="Quicksand"/>
        </w:rPr>
      </w:pPr>
    </w:p>
    <w:p w:rsidR="00986B70" w:rsidRDefault="00AC6E79">
      <w:pPr>
        <w:numPr>
          <w:ilvl w:val="0"/>
          <w:numId w:val="1"/>
        </w:numPr>
        <w:spacing w:line="240" w:lineRule="auto"/>
        <w:rPr>
          <w:rFonts w:ascii="Quicksand" w:eastAsia="Quicksand" w:hAnsi="Quicksand" w:cs="Quicksand"/>
        </w:rPr>
      </w:pPr>
      <w:r>
        <w:rPr>
          <w:rFonts w:ascii="Quicksand" w:eastAsia="Quicksand" w:hAnsi="Quicksand" w:cs="Quicksand"/>
        </w:rPr>
        <w:t>What alternative economic choices did the government have?</w:t>
      </w:r>
    </w:p>
    <w:p w:rsidR="00986B70" w:rsidRDefault="00986B70">
      <w:pPr>
        <w:spacing w:line="240" w:lineRule="auto"/>
        <w:rPr>
          <w:rFonts w:ascii="Quicksand" w:eastAsia="Quicksand" w:hAnsi="Quicksand" w:cs="Quicksand"/>
        </w:rPr>
      </w:pPr>
    </w:p>
    <w:p w:rsidR="00986B70" w:rsidRDefault="00986B70">
      <w:pPr>
        <w:spacing w:line="240" w:lineRule="auto"/>
        <w:rPr>
          <w:rFonts w:ascii="Quicksand" w:eastAsia="Quicksand" w:hAnsi="Quicksand" w:cs="Quicksand"/>
        </w:rPr>
      </w:pPr>
    </w:p>
    <w:tbl>
      <w:tblPr>
        <w:tblStyle w:val="a8"/>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986B70">
        <w:trPr>
          <w:trHeight w:val="2464"/>
        </w:trPr>
        <w:tc>
          <w:tcPr>
            <w:tcW w:w="23040" w:type="dxa"/>
            <w:shd w:val="clear" w:color="auto" w:fill="auto"/>
            <w:tcMar>
              <w:top w:w="100" w:type="dxa"/>
              <w:left w:w="100" w:type="dxa"/>
              <w:bottom w:w="100" w:type="dxa"/>
              <w:right w:w="100" w:type="dxa"/>
            </w:tcMar>
          </w:tcPr>
          <w:p w:rsidR="00986B70" w:rsidRDefault="00986B70">
            <w:pPr>
              <w:widowControl w:val="0"/>
              <w:pBdr>
                <w:top w:val="nil"/>
                <w:left w:val="nil"/>
                <w:bottom w:val="nil"/>
                <w:right w:val="nil"/>
                <w:between w:val="nil"/>
              </w:pBdr>
              <w:spacing w:line="240" w:lineRule="auto"/>
              <w:rPr>
                <w:rFonts w:ascii="Quicksand" w:eastAsia="Quicksand" w:hAnsi="Quicksand" w:cs="Quicksand"/>
              </w:rPr>
            </w:pPr>
          </w:p>
        </w:tc>
      </w:tr>
    </w:tbl>
    <w:p w:rsidR="00986B70" w:rsidRDefault="00986B70">
      <w:pPr>
        <w:spacing w:line="240" w:lineRule="auto"/>
        <w:rPr>
          <w:rFonts w:ascii="Quicksand" w:eastAsia="Quicksand" w:hAnsi="Quicksand" w:cs="Quicksand"/>
        </w:rPr>
      </w:pPr>
    </w:p>
    <w:p w:rsidR="00986B70" w:rsidRDefault="00986B70">
      <w:pPr>
        <w:rPr>
          <w:rFonts w:ascii="Quicksand" w:eastAsia="Quicksand" w:hAnsi="Quicksand" w:cs="Quicksand"/>
        </w:rPr>
      </w:pPr>
    </w:p>
    <w:p w:rsidR="00986B70" w:rsidRDefault="00986B70">
      <w:pPr>
        <w:rPr>
          <w:rFonts w:ascii="Quicksand" w:eastAsia="Quicksand" w:hAnsi="Quicksand" w:cs="Quicksand"/>
        </w:rPr>
      </w:pPr>
    </w:p>
    <w:p w:rsidR="00986B70" w:rsidRDefault="00AC6E79">
      <w:pPr>
        <w:rPr>
          <w:rFonts w:ascii="Quicksand" w:eastAsia="Quicksand" w:hAnsi="Quicksand" w:cs="Quicksand"/>
          <w:b/>
          <w:sz w:val="28"/>
          <w:szCs w:val="28"/>
        </w:rPr>
      </w:pPr>
      <w:r>
        <w:rPr>
          <w:rFonts w:ascii="Quicksand" w:eastAsia="Quicksand" w:hAnsi="Quicksand" w:cs="Quicksand"/>
          <w:b/>
          <w:sz w:val="28"/>
          <w:szCs w:val="28"/>
        </w:rPr>
        <w:t xml:space="preserve">Submit your assignment in your shared course folder. </w:t>
      </w:r>
    </w:p>
    <w:p w:rsidR="00986B70" w:rsidRDefault="00986B70">
      <w:pPr>
        <w:rPr>
          <w:rFonts w:ascii="Quicksand" w:eastAsia="Quicksand" w:hAnsi="Quicksand" w:cs="Quicksand"/>
          <w:b/>
          <w:sz w:val="28"/>
          <w:szCs w:val="28"/>
        </w:rPr>
      </w:pPr>
    </w:p>
    <w:sectPr w:rsidR="00986B70">
      <w:pgSz w:w="24480" w:h="158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charset w:val="00"/>
    <w:family w:val="auto"/>
    <w:pitch w:val="default"/>
  </w:font>
  <w:font w:name="Josefin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4320B"/>
    <w:multiLevelType w:val="multilevel"/>
    <w:tmpl w:val="3DFEB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F01106F"/>
    <w:multiLevelType w:val="multilevel"/>
    <w:tmpl w:val="5EEE5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0606B75"/>
    <w:multiLevelType w:val="multilevel"/>
    <w:tmpl w:val="55AE5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B70"/>
    <w:rsid w:val="00986B70"/>
    <w:rsid w:val="00AC6E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9EF152-21FE-4D5A-BAE5-3AEBB263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eta.theglobeandmail.com/report-on-business/economy/liberals-take-regional-approach-to-ei-benefits/article29336192/" TargetMode="External"/><Relationship Id="rId3" Type="http://schemas.openxmlformats.org/officeDocument/2006/relationships/settings" Target="settings.xml"/><Relationship Id="rId7" Type="http://schemas.openxmlformats.org/officeDocument/2006/relationships/hyperlink" Target="https://www.theglobeandmail.com/report-on-business/canadian-taxpayers-lose-35-billion-on-2009-bailout-of-auto-firms/article23828543/?ref=http://www.theglobeandmail.com&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c.ca/news/canada/federal-government-ontario-agree-on-3-3b-auto-bailout-package-1.766418"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Course Developer Jonas</cp:lastModifiedBy>
  <cp:revision>2</cp:revision>
  <dcterms:created xsi:type="dcterms:W3CDTF">2024-02-27T01:32:00Z</dcterms:created>
  <dcterms:modified xsi:type="dcterms:W3CDTF">2024-02-27T01:32:00Z</dcterms:modified>
</cp:coreProperties>
</file>