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B1282" w14:textId="77777777" w:rsidR="00F521A6" w:rsidRDefault="00F521A6" w:rsidP="004D0532">
      <w:pPr>
        <w:ind w:left="360"/>
        <w:rPr>
          <w:b/>
          <w:bCs/>
        </w:rPr>
      </w:pPr>
      <w:r>
        <w:rPr>
          <w:b/>
          <w:bCs/>
        </w:rPr>
        <w:t>AI-Based Stock News Sentiment Tracker</w:t>
      </w:r>
    </w:p>
    <w:p w14:paraId="5B299777" w14:textId="0FAE646C" w:rsidR="00F521A6" w:rsidRDefault="00F521A6" w:rsidP="00752C4D">
      <w:pPr>
        <w:ind w:left="360"/>
        <w:rPr>
          <w:b/>
          <w:bCs/>
        </w:rPr>
      </w:pPr>
      <w:r>
        <w:rPr>
          <w:b/>
          <w:bCs/>
        </w:rPr>
        <w:t>PART 1 – Short Report</w:t>
      </w:r>
    </w:p>
    <w:p w14:paraId="02185D1C" w14:textId="19EB1B14" w:rsidR="00F521A6" w:rsidRPr="00F521A6" w:rsidRDefault="00F521A6" w:rsidP="00752C4D">
      <w:pPr>
        <w:pStyle w:val="ListParagraph"/>
        <w:numPr>
          <w:ilvl w:val="0"/>
          <w:numId w:val="3"/>
        </w:numPr>
      </w:pPr>
      <w:r w:rsidRPr="00752C4D">
        <w:rPr>
          <w:b/>
          <w:bCs/>
        </w:rPr>
        <w:t>Problem Statement</w:t>
      </w:r>
    </w:p>
    <w:p w14:paraId="3F1295B2" w14:textId="77777777" w:rsidR="00F521A6" w:rsidRDefault="00F521A6" w:rsidP="00F521A6">
      <w:pPr>
        <w:ind w:left="360"/>
      </w:pPr>
      <w:r>
        <w:t xml:space="preserve">Investors react quickly to news, but reading hundreds of articles every day is nearly impossible. Important information can be missed, delaying decisions. This project tracks news sentiment for major tech stocks to provide faster insights. </w:t>
      </w:r>
    </w:p>
    <w:p w14:paraId="33F1B35C" w14:textId="79F94809" w:rsidR="00F521A6" w:rsidRDefault="00F521A6" w:rsidP="00752C4D">
      <w:pPr>
        <w:pStyle w:val="ListParagraph"/>
        <w:numPr>
          <w:ilvl w:val="0"/>
          <w:numId w:val="3"/>
        </w:numPr>
        <w:rPr>
          <w:b/>
          <w:bCs/>
        </w:rPr>
      </w:pPr>
      <w:r w:rsidRPr="00F521A6">
        <w:rPr>
          <w:b/>
          <w:bCs/>
        </w:rPr>
        <w:t xml:space="preserve">Data Collection  </w:t>
      </w:r>
    </w:p>
    <w:p w14:paraId="5F33D9CC" w14:textId="0E6EF264" w:rsidR="00F521A6" w:rsidRDefault="00F521A6" w:rsidP="00F521A6">
      <w:pPr>
        <w:ind w:left="360"/>
      </w:pPr>
      <w:r w:rsidRPr="00F521A6">
        <w:t>News was gathered from</w:t>
      </w:r>
      <w:r>
        <w:rPr>
          <w:b/>
          <w:bCs/>
        </w:rPr>
        <w:t xml:space="preserve"> Yahoo Finance, Reuters, and CNBC,</w:t>
      </w:r>
      <w:r w:rsidRPr="00F521A6">
        <w:t xml:space="preserve"> includi</w:t>
      </w:r>
      <w:r>
        <w:t>ng headlines and article text for five stocks: Microsoft (MSFT), Google (GOOGL), Apple (AAPL), Tesla (TSLA), and Meta (META).</w:t>
      </w:r>
    </w:p>
    <w:p w14:paraId="4ADE43C2" w14:textId="14952596" w:rsidR="00752C4D" w:rsidRDefault="00752C4D" w:rsidP="00752C4D">
      <w:pPr>
        <w:pStyle w:val="ListParagraph"/>
        <w:numPr>
          <w:ilvl w:val="0"/>
          <w:numId w:val="3"/>
        </w:numPr>
        <w:rPr>
          <w:b/>
          <w:bCs/>
        </w:rPr>
      </w:pPr>
      <w:r>
        <w:rPr>
          <w:b/>
          <w:bCs/>
        </w:rPr>
        <w:t>AI Method</w:t>
      </w:r>
    </w:p>
    <w:p w14:paraId="10998466" w14:textId="2E43DF1F" w:rsidR="00752C4D" w:rsidRDefault="00752C4D" w:rsidP="00752C4D">
      <w:pPr>
        <w:ind w:left="360"/>
      </w:pPr>
      <w:r>
        <w:t xml:space="preserve">Sentiment analysis was performed using </w:t>
      </w:r>
      <w:r w:rsidRPr="00752C4D">
        <w:rPr>
          <w:b/>
          <w:bCs/>
        </w:rPr>
        <w:t>ChatGPT</w:t>
      </w:r>
      <w:r>
        <w:rPr>
          <w:b/>
          <w:bCs/>
        </w:rPr>
        <w:t xml:space="preserve"> (GPT-4)</w:t>
      </w:r>
      <w:r>
        <w:t xml:space="preserve">. Each article/headline was classified as </w:t>
      </w:r>
      <w:r w:rsidRPr="00752C4D">
        <w:rPr>
          <w:b/>
          <w:bCs/>
        </w:rPr>
        <w:t xml:space="preserve">positive, negative, or neutral, </w:t>
      </w:r>
      <w:r>
        <w:t xml:space="preserve">and keywords influencing sentiment, like earnings reports, product launches, or AI investments, were identified. </w:t>
      </w:r>
    </w:p>
    <w:p w14:paraId="56E5ABA1" w14:textId="326E2523" w:rsidR="00752C4D" w:rsidRDefault="00752C4D" w:rsidP="00752C4D">
      <w:pPr>
        <w:pStyle w:val="ListParagraph"/>
        <w:numPr>
          <w:ilvl w:val="0"/>
          <w:numId w:val="3"/>
        </w:numPr>
        <w:rPr>
          <w:b/>
          <w:bCs/>
        </w:rPr>
      </w:pPr>
      <w:r w:rsidRPr="00752C4D">
        <w:rPr>
          <w:b/>
          <w:bCs/>
        </w:rPr>
        <w:t xml:space="preserve">Results </w:t>
      </w:r>
    </w:p>
    <w:p w14:paraId="22E34E5A" w14:textId="3CD2C77F" w:rsidR="00752C4D" w:rsidRDefault="00752C4D" w:rsidP="00752C4D">
      <w:pPr>
        <w:ind w:left="360"/>
      </w:pPr>
      <w:r>
        <w:t xml:space="preserve">Daily sentiment and insights per stock: </w:t>
      </w:r>
    </w:p>
    <w:p w14:paraId="08684691" w14:textId="0F4CDE6A" w:rsidR="00752C4D" w:rsidRPr="00752C4D" w:rsidRDefault="00752C4D" w:rsidP="00752C4D">
      <w:pPr>
        <w:pStyle w:val="ListParagraph"/>
        <w:numPr>
          <w:ilvl w:val="0"/>
          <w:numId w:val="4"/>
        </w:numPr>
        <w:rPr>
          <w:b/>
          <w:bCs/>
        </w:rPr>
      </w:pPr>
      <w:r w:rsidRPr="00752C4D">
        <w:rPr>
          <w:b/>
          <w:bCs/>
        </w:rPr>
        <w:t xml:space="preserve">MSFT: </w:t>
      </w:r>
      <w:r w:rsidRPr="00752C4D">
        <w:t xml:space="preserve">Neutral/Negative – Investors cautious due to AI costs and cloud growth. </w:t>
      </w:r>
    </w:p>
    <w:p w14:paraId="1612F9D2" w14:textId="519A5ECB" w:rsidR="00752C4D" w:rsidRDefault="00752C4D" w:rsidP="00752C4D">
      <w:pPr>
        <w:pStyle w:val="ListParagraph"/>
        <w:numPr>
          <w:ilvl w:val="0"/>
          <w:numId w:val="4"/>
        </w:numPr>
      </w:pPr>
      <w:r>
        <w:rPr>
          <w:b/>
          <w:bCs/>
        </w:rPr>
        <w:t xml:space="preserve">GOOGL: </w:t>
      </w:r>
      <w:r w:rsidRPr="00752C4D">
        <w:t xml:space="preserve">Positive – strong earnings and AI investment increase confidence. </w:t>
      </w:r>
    </w:p>
    <w:p w14:paraId="14035087" w14:textId="5DF8A0BF" w:rsidR="00752C4D" w:rsidRDefault="00752C4D" w:rsidP="00752C4D">
      <w:pPr>
        <w:pStyle w:val="ListParagraph"/>
        <w:numPr>
          <w:ilvl w:val="0"/>
          <w:numId w:val="4"/>
        </w:numPr>
      </w:pPr>
      <w:r>
        <w:rPr>
          <w:b/>
          <w:bCs/>
        </w:rPr>
        <w:t>AAPL:</w:t>
      </w:r>
      <w:r>
        <w:t xml:space="preserve"> Positive – record sales support a positive outlook.</w:t>
      </w:r>
    </w:p>
    <w:p w14:paraId="5732DA96" w14:textId="2B872718" w:rsidR="00752C4D" w:rsidRDefault="00752C4D" w:rsidP="00752C4D">
      <w:pPr>
        <w:pStyle w:val="ListParagraph"/>
        <w:numPr>
          <w:ilvl w:val="0"/>
          <w:numId w:val="4"/>
        </w:numPr>
      </w:pPr>
      <w:r>
        <w:rPr>
          <w:b/>
          <w:bCs/>
        </w:rPr>
        <w:t>TSLA:</w:t>
      </w:r>
      <w:r>
        <w:t xml:space="preserve"> Neutral/Negative – mixed results create uncertainty. </w:t>
      </w:r>
    </w:p>
    <w:p w14:paraId="56A7013F" w14:textId="3493D98C" w:rsidR="00752C4D" w:rsidRDefault="00752C4D" w:rsidP="00752C4D">
      <w:pPr>
        <w:pStyle w:val="ListParagraph"/>
        <w:numPr>
          <w:ilvl w:val="0"/>
          <w:numId w:val="4"/>
        </w:numPr>
        <w:rPr>
          <w:b/>
          <w:bCs/>
        </w:rPr>
      </w:pPr>
      <w:r w:rsidRPr="00752C4D">
        <w:rPr>
          <w:b/>
          <w:bCs/>
        </w:rPr>
        <w:t xml:space="preserve">META: </w:t>
      </w:r>
      <w:r>
        <w:t>Positive – strong ad revenue and AI initiatives lift sentiment.</w:t>
      </w:r>
      <w:r>
        <w:rPr>
          <w:b/>
          <w:bCs/>
        </w:rPr>
        <w:t xml:space="preserve"> </w:t>
      </w:r>
    </w:p>
    <w:p w14:paraId="4E7E7882" w14:textId="77777777" w:rsidR="00752C4D" w:rsidRDefault="00752C4D" w:rsidP="00752C4D">
      <w:pPr>
        <w:pStyle w:val="ListParagraph"/>
        <w:rPr>
          <w:b/>
          <w:bCs/>
        </w:rPr>
      </w:pPr>
    </w:p>
    <w:p w14:paraId="522E49F5" w14:textId="3052641B" w:rsidR="00752C4D" w:rsidRDefault="00752C4D" w:rsidP="00752C4D">
      <w:pPr>
        <w:pStyle w:val="ListParagraph"/>
        <w:numPr>
          <w:ilvl w:val="0"/>
          <w:numId w:val="3"/>
        </w:numPr>
        <w:rPr>
          <w:b/>
          <w:bCs/>
        </w:rPr>
      </w:pPr>
      <w:r>
        <w:rPr>
          <w:b/>
          <w:bCs/>
        </w:rPr>
        <w:t xml:space="preserve">Conclusion </w:t>
      </w:r>
    </w:p>
    <w:p w14:paraId="0BEB1689" w14:textId="7D633DDE" w:rsidR="00752C4D" w:rsidRDefault="00BB7D66" w:rsidP="00752C4D">
      <w:pPr>
        <w:ind w:left="360"/>
      </w:pPr>
      <w:r>
        <w:t>Overall, this AI-based sentiment tracker demonstrates how investors can quickly interpret financial news</w:t>
      </w:r>
      <w:r w:rsidR="00AC7C6A">
        <w:t xml:space="preserve"> and make more informed decisions without manually reading hundreds of articles. </w:t>
      </w:r>
    </w:p>
    <w:p w14:paraId="067CDBD1" w14:textId="77777777" w:rsidR="00D821DC" w:rsidRDefault="00D821DC" w:rsidP="00752C4D">
      <w:pPr>
        <w:ind w:left="360"/>
      </w:pPr>
    </w:p>
    <w:p w14:paraId="2F88EE54" w14:textId="77777777" w:rsidR="00D821DC" w:rsidRDefault="00D821DC" w:rsidP="00752C4D">
      <w:pPr>
        <w:ind w:left="360"/>
      </w:pPr>
    </w:p>
    <w:p w14:paraId="36AF7D0A" w14:textId="77777777" w:rsidR="00D821DC" w:rsidRDefault="00D821DC" w:rsidP="00752C4D">
      <w:pPr>
        <w:ind w:left="360"/>
      </w:pPr>
    </w:p>
    <w:p w14:paraId="541E9C4C" w14:textId="77777777" w:rsidR="00D821DC" w:rsidRDefault="00D821DC" w:rsidP="00752C4D">
      <w:pPr>
        <w:ind w:left="360"/>
      </w:pPr>
    </w:p>
    <w:p w14:paraId="39A8D877" w14:textId="1DCAA109" w:rsidR="00752C4D" w:rsidRDefault="00752C4D" w:rsidP="00752C4D">
      <w:pPr>
        <w:ind w:left="360"/>
        <w:rPr>
          <w:b/>
          <w:bCs/>
        </w:rPr>
      </w:pPr>
      <w:r w:rsidRPr="00752C4D">
        <w:rPr>
          <w:b/>
          <w:bCs/>
        </w:rPr>
        <w:lastRenderedPageBreak/>
        <w:t>PART 2 – Sentiment Output</w:t>
      </w:r>
    </w:p>
    <w:tbl>
      <w:tblPr>
        <w:tblStyle w:val="TableGrid"/>
        <w:tblW w:w="9048" w:type="dxa"/>
        <w:tblInd w:w="360" w:type="dxa"/>
        <w:tblLook w:val="04A0" w:firstRow="1" w:lastRow="0" w:firstColumn="1" w:lastColumn="0" w:noHBand="0" w:noVBand="1"/>
      </w:tblPr>
      <w:tblGrid>
        <w:gridCol w:w="1044"/>
        <w:gridCol w:w="3208"/>
        <w:gridCol w:w="2581"/>
        <w:gridCol w:w="2215"/>
      </w:tblGrid>
      <w:tr w:rsidR="0099271F" w14:paraId="0B891114" w14:textId="77777777" w:rsidTr="00085871">
        <w:trPr>
          <w:trHeight w:val="271"/>
        </w:trPr>
        <w:tc>
          <w:tcPr>
            <w:tcW w:w="1044" w:type="dxa"/>
            <w:shd w:val="clear" w:color="auto" w:fill="83CAEB" w:themeFill="accent1" w:themeFillTint="66"/>
          </w:tcPr>
          <w:p w14:paraId="6EA312A1" w14:textId="37594740" w:rsidR="0099271F" w:rsidRDefault="0099271F" w:rsidP="0099271F">
            <w:pPr>
              <w:rPr>
                <w:b/>
                <w:bCs/>
              </w:rPr>
            </w:pPr>
            <w:r>
              <w:rPr>
                <w:b/>
                <w:bCs/>
              </w:rPr>
              <w:t>Stock</w:t>
            </w:r>
          </w:p>
        </w:tc>
        <w:tc>
          <w:tcPr>
            <w:tcW w:w="3208" w:type="dxa"/>
            <w:shd w:val="clear" w:color="auto" w:fill="83CAEB" w:themeFill="accent1" w:themeFillTint="66"/>
          </w:tcPr>
          <w:p w14:paraId="010E9D95" w14:textId="1DEE76A0" w:rsidR="0099271F" w:rsidRPr="00D821DC" w:rsidRDefault="0099271F" w:rsidP="0099271F">
            <w:r>
              <w:rPr>
                <w:b/>
                <w:bCs/>
              </w:rPr>
              <w:t>Sentiment</w:t>
            </w:r>
          </w:p>
        </w:tc>
        <w:tc>
          <w:tcPr>
            <w:tcW w:w="2581" w:type="dxa"/>
            <w:shd w:val="clear" w:color="auto" w:fill="83CAEB" w:themeFill="accent1" w:themeFillTint="66"/>
          </w:tcPr>
          <w:p w14:paraId="28C0109B" w14:textId="032F4595" w:rsidR="0099271F" w:rsidRPr="00D821DC" w:rsidRDefault="0099271F" w:rsidP="0099271F">
            <w:r>
              <w:rPr>
                <w:b/>
                <w:bCs/>
              </w:rPr>
              <w:t xml:space="preserve">Keywords </w:t>
            </w:r>
          </w:p>
        </w:tc>
        <w:tc>
          <w:tcPr>
            <w:tcW w:w="2215" w:type="dxa"/>
            <w:shd w:val="clear" w:color="auto" w:fill="83CAEB" w:themeFill="accent1" w:themeFillTint="66"/>
          </w:tcPr>
          <w:p w14:paraId="6B49DBFB" w14:textId="0C267647" w:rsidR="0099271F" w:rsidRPr="00D821DC" w:rsidRDefault="0099271F" w:rsidP="0099271F">
            <w:r>
              <w:rPr>
                <w:b/>
                <w:bCs/>
              </w:rPr>
              <w:t>Insight</w:t>
            </w:r>
          </w:p>
        </w:tc>
      </w:tr>
      <w:tr w:rsidR="0099271F" w14:paraId="0A93C051" w14:textId="77777777" w:rsidTr="0099271F">
        <w:trPr>
          <w:trHeight w:val="271"/>
        </w:trPr>
        <w:tc>
          <w:tcPr>
            <w:tcW w:w="1044" w:type="dxa"/>
          </w:tcPr>
          <w:p w14:paraId="2460E2E4" w14:textId="1B8DA084" w:rsidR="0099271F" w:rsidRDefault="0099271F" w:rsidP="0099271F">
            <w:pPr>
              <w:rPr>
                <w:b/>
                <w:bCs/>
              </w:rPr>
            </w:pPr>
            <w:r>
              <w:rPr>
                <w:b/>
                <w:bCs/>
              </w:rPr>
              <w:t>GOOGL</w:t>
            </w:r>
          </w:p>
        </w:tc>
        <w:tc>
          <w:tcPr>
            <w:tcW w:w="3208" w:type="dxa"/>
          </w:tcPr>
          <w:p w14:paraId="33ED0844" w14:textId="3E1C0A81" w:rsidR="0099271F" w:rsidRPr="00D821DC" w:rsidRDefault="0099271F" w:rsidP="0099271F">
            <w:r w:rsidRPr="00D821DC">
              <w:t xml:space="preserve">Positive </w:t>
            </w:r>
          </w:p>
        </w:tc>
        <w:tc>
          <w:tcPr>
            <w:tcW w:w="2581" w:type="dxa"/>
          </w:tcPr>
          <w:p w14:paraId="2762DE77" w14:textId="59B04788" w:rsidR="0099271F" w:rsidRPr="00D821DC" w:rsidRDefault="0099271F" w:rsidP="0099271F">
            <w:r w:rsidRPr="00D821DC">
              <w:t xml:space="preserve">AI investment, revenue growth </w:t>
            </w:r>
          </w:p>
        </w:tc>
        <w:tc>
          <w:tcPr>
            <w:tcW w:w="2215" w:type="dxa"/>
          </w:tcPr>
          <w:p w14:paraId="16FD32D5" w14:textId="61EB3886" w:rsidR="0099271F" w:rsidRPr="00D821DC" w:rsidRDefault="0099271F" w:rsidP="0099271F">
            <w:r w:rsidRPr="00D821DC">
              <w:t xml:space="preserve">Strong </w:t>
            </w:r>
            <w:r>
              <w:t xml:space="preserve">earnings and AI investments boost confidence </w:t>
            </w:r>
          </w:p>
        </w:tc>
      </w:tr>
      <w:tr w:rsidR="0099271F" w14:paraId="11FDF06B" w14:textId="77777777" w:rsidTr="0099271F">
        <w:trPr>
          <w:trHeight w:val="271"/>
        </w:trPr>
        <w:tc>
          <w:tcPr>
            <w:tcW w:w="1044" w:type="dxa"/>
          </w:tcPr>
          <w:p w14:paraId="614599F9" w14:textId="16179E10" w:rsidR="0099271F" w:rsidRDefault="0099271F" w:rsidP="0099271F">
            <w:pPr>
              <w:rPr>
                <w:b/>
                <w:bCs/>
              </w:rPr>
            </w:pPr>
            <w:r>
              <w:rPr>
                <w:b/>
                <w:bCs/>
              </w:rPr>
              <w:t>AAPL</w:t>
            </w:r>
          </w:p>
        </w:tc>
        <w:tc>
          <w:tcPr>
            <w:tcW w:w="3208" w:type="dxa"/>
          </w:tcPr>
          <w:p w14:paraId="4630C84A" w14:textId="061DA771" w:rsidR="0099271F" w:rsidRPr="00D821DC" w:rsidRDefault="0099271F" w:rsidP="0099271F">
            <w:r w:rsidRPr="00D821DC">
              <w:t xml:space="preserve">Positive </w:t>
            </w:r>
          </w:p>
        </w:tc>
        <w:tc>
          <w:tcPr>
            <w:tcW w:w="2581" w:type="dxa"/>
          </w:tcPr>
          <w:p w14:paraId="588088C3" w14:textId="140A9910" w:rsidR="0099271F" w:rsidRPr="00D821DC" w:rsidRDefault="0099271F" w:rsidP="0099271F">
            <w:r w:rsidRPr="00D821DC">
              <w:t>Sales strength, product</w:t>
            </w:r>
            <w:r>
              <w:t xml:space="preserve"> demand </w:t>
            </w:r>
          </w:p>
        </w:tc>
        <w:tc>
          <w:tcPr>
            <w:tcW w:w="2215" w:type="dxa"/>
          </w:tcPr>
          <w:p w14:paraId="560B7E6D" w14:textId="10FE4B1E" w:rsidR="0099271F" w:rsidRPr="00D821DC" w:rsidRDefault="0099271F" w:rsidP="0099271F">
            <w:r w:rsidRPr="00D821DC">
              <w:t>Record sales support positive outlook</w:t>
            </w:r>
          </w:p>
        </w:tc>
      </w:tr>
      <w:tr w:rsidR="0099271F" w14:paraId="5512EAF6" w14:textId="77777777" w:rsidTr="0099271F">
        <w:trPr>
          <w:trHeight w:val="271"/>
        </w:trPr>
        <w:tc>
          <w:tcPr>
            <w:tcW w:w="1044" w:type="dxa"/>
          </w:tcPr>
          <w:p w14:paraId="55FD0406" w14:textId="65EE51CB" w:rsidR="0099271F" w:rsidRDefault="0099271F" w:rsidP="0099271F">
            <w:pPr>
              <w:rPr>
                <w:b/>
                <w:bCs/>
              </w:rPr>
            </w:pPr>
            <w:r>
              <w:rPr>
                <w:b/>
                <w:bCs/>
              </w:rPr>
              <w:t>TSLA</w:t>
            </w:r>
          </w:p>
        </w:tc>
        <w:tc>
          <w:tcPr>
            <w:tcW w:w="3208" w:type="dxa"/>
          </w:tcPr>
          <w:p w14:paraId="66903B23" w14:textId="35B3B666" w:rsidR="0099271F" w:rsidRPr="00D821DC" w:rsidRDefault="0099271F" w:rsidP="0099271F">
            <w:r>
              <w:t xml:space="preserve">Neutral/Negative </w:t>
            </w:r>
          </w:p>
        </w:tc>
        <w:tc>
          <w:tcPr>
            <w:tcW w:w="2581" w:type="dxa"/>
          </w:tcPr>
          <w:p w14:paraId="46398934" w14:textId="1AEC55FC" w:rsidR="0099271F" w:rsidRPr="00D821DC" w:rsidRDefault="0099271F" w:rsidP="0099271F">
            <w:r>
              <w:t>Mixed earnings, AI investment</w:t>
            </w:r>
          </w:p>
        </w:tc>
        <w:tc>
          <w:tcPr>
            <w:tcW w:w="2215" w:type="dxa"/>
          </w:tcPr>
          <w:p w14:paraId="2851616A" w14:textId="202A2EDC" w:rsidR="0099271F" w:rsidRPr="00D821DC" w:rsidRDefault="0099271F" w:rsidP="0099271F">
            <w:r w:rsidRPr="00D821DC">
              <w:t>Mixed results create uncertain sentiment</w:t>
            </w:r>
          </w:p>
        </w:tc>
      </w:tr>
      <w:tr w:rsidR="0099271F" w14:paraId="55D5FA5D" w14:textId="77777777" w:rsidTr="0099271F">
        <w:trPr>
          <w:trHeight w:val="364"/>
        </w:trPr>
        <w:tc>
          <w:tcPr>
            <w:tcW w:w="1044" w:type="dxa"/>
          </w:tcPr>
          <w:p w14:paraId="51CCB5D5" w14:textId="36EC54B7" w:rsidR="0099271F" w:rsidRDefault="0099271F" w:rsidP="0099271F">
            <w:pPr>
              <w:rPr>
                <w:b/>
                <w:bCs/>
              </w:rPr>
            </w:pPr>
            <w:r>
              <w:rPr>
                <w:b/>
                <w:bCs/>
              </w:rPr>
              <w:t>META</w:t>
            </w:r>
          </w:p>
        </w:tc>
        <w:tc>
          <w:tcPr>
            <w:tcW w:w="3208" w:type="dxa"/>
          </w:tcPr>
          <w:p w14:paraId="35689DBF" w14:textId="5E1E5C6B" w:rsidR="0099271F" w:rsidRPr="00D821DC" w:rsidRDefault="0099271F" w:rsidP="0099271F">
            <w:r w:rsidRPr="00D821DC">
              <w:t>Positive</w:t>
            </w:r>
          </w:p>
        </w:tc>
        <w:tc>
          <w:tcPr>
            <w:tcW w:w="2581" w:type="dxa"/>
          </w:tcPr>
          <w:p w14:paraId="09787B69" w14:textId="3771723C" w:rsidR="0099271F" w:rsidRPr="00D821DC" w:rsidRDefault="0099271F" w:rsidP="0099271F">
            <w:r w:rsidRPr="00D821DC">
              <w:t>Ad revenue, AI engagement</w:t>
            </w:r>
          </w:p>
        </w:tc>
        <w:tc>
          <w:tcPr>
            <w:tcW w:w="2215" w:type="dxa"/>
          </w:tcPr>
          <w:p w14:paraId="6E232882" w14:textId="681A1DD1" w:rsidR="0099271F" w:rsidRPr="00D821DC" w:rsidRDefault="0099271F" w:rsidP="0099271F">
            <w:r w:rsidRPr="00D821DC">
              <w:t>Strong performance and AI strategy lift sentiment</w:t>
            </w:r>
          </w:p>
        </w:tc>
      </w:tr>
      <w:tr w:rsidR="0099271F" w14:paraId="16B1F8E7" w14:textId="77777777" w:rsidTr="0099271F">
        <w:trPr>
          <w:trHeight w:val="114"/>
        </w:trPr>
        <w:tc>
          <w:tcPr>
            <w:tcW w:w="1044" w:type="dxa"/>
            <w:shd w:val="clear" w:color="auto" w:fill="FFFFFF" w:themeFill="background1"/>
          </w:tcPr>
          <w:p w14:paraId="0CF2946F" w14:textId="792F15BC" w:rsidR="0099271F" w:rsidRDefault="0099271F" w:rsidP="0099271F">
            <w:pPr>
              <w:rPr>
                <w:b/>
                <w:bCs/>
              </w:rPr>
            </w:pPr>
            <w:r>
              <w:rPr>
                <w:b/>
                <w:bCs/>
              </w:rPr>
              <w:t xml:space="preserve">MSFT </w:t>
            </w:r>
          </w:p>
        </w:tc>
        <w:tc>
          <w:tcPr>
            <w:tcW w:w="3208" w:type="dxa"/>
            <w:shd w:val="clear" w:color="auto" w:fill="FFFFFF" w:themeFill="background1"/>
          </w:tcPr>
          <w:p w14:paraId="51352736" w14:textId="43874399" w:rsidR="0099271F" w:rsidRPr="0099271F" w:rsidRDefault="0099271F" w:rsidP="0099271F">
            <w:r>
              <w:t>Neutral/Negative</w:t>
            </w:r>
          </w:p>
        </w:tc>
        <w:tc>
          <w:tcPr>
            <w:tcW w:w="2581" w:type="dxa"/>
            <w:shd w:val="clear" w:color="auto" w:fill="FFFFFF" w:themeFill="background1"/>
          </w:tcPr>
          <w:p w14:paraId="7F2E27FE" w14:textId="6FC1F2D8" w:rsidR="0099271F" w:rsidRPr="0099271F" w:rsidRDefault="0099271F" w:rsidP="0099271F">
            <w:r w:rsidRPr="0099271F">
              <w:t>AI cost, cloud growth</w:t>
            </w:r>
          </w:p>
        </w:tc>
        <w:tc>
          <w:tcPr>
            <w:tcW w:w="2215" w:type="dxa"/>
            <w:shd w:val="clear" w:color="auto" w:fill="FFFFFF" w:themeFill="background1"/>
          </w:tcPr>
          <w:p w14:paraId="28C13243" w14:textId="0BCEB755" w:rsidR="0099271F" w:rsidRPr="0099271F" w:rsidRDefault="0099271F" w:rsidP="0099271F">
            <w:r w:rsidRPr="0099271F">
              <w:t xml:space="preserve">Investors </w:t>
            </w:r>
            <w:r>
              <w:t xml:space="preserve">cautious despite strong earnings </w:t>
            </w:r>
          </w:p>
        </w:tc>
      </w:tr>
    </w:tbl>
    <w:p w14:paraId="23B31706" w14:textId="77777777" w:rsidR="00752C4D" w:rsidRPr="00752C4D" w:rsidRDefault="00752C4D" w:rsidP="00752C4D">
      <w:pPr>
        <w:ind w:left="360"/>
        <w:rPr>
          <w:b/>
          <w:bCs/>
        </w:rPr>
      </w:pPr>
    </w:p>
    <w:p w14:paraId="11D2CD98" w14:textId="6DBA8BAF" w:rsidR="00752C4D" w:rsidRDefault="00D821DC" w:rsidP="00752C4D">
      <w:pPr>
        <w:ind w:left="360"/>
        <w:rPr>
          <w:b/>
          <w:bCs/>
        </w:rPr>
      </w:pPr>
      <w:r w:rsidRPr="00D821DC">
        <w:rPr>
          <w:b/>
          <w:bCs/>
        </w:rPr>
        <w:t xml:space="preserve">PART 3 – Tool Used </w:t>
      </w:r>
    </w:p>
    <w:p w14:paraId="01E4B38D" w14:textId="7ECDAE01" w:rsidR="0099271F" w:rsidRPr="0099271F" w:rsidRDefault="0099271F" w:rsidP="00752C4D">
      <w:pPr>
        <w:ind w:left="360"/>
      </w:pPr>
      <w:r w:rsidRPr="0099271F">
        <w:t xml:space="preserve">Sentiment Analysis was performed using ChatGPT (GPT-4) to classify news into positive, negative, and neutral categories and generate insights per stock. </w:t>
      </w:r>
    </w:p>
    <w:sectPr w:rsidR="0099271F" w:rsidRPr="0099271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37BA3" w14:textId="77777777" w:rsidR="00F16EEB" w:rsidRDefault="00F16EEB" w:rsidP="00D821DC">
      <w:pPr>
        <w:spacing w:after="0" w:line="240" w:lineRule="auto"/>
      </w:pPr>
      <w:r>
        <w:separator/>
      </w:r>
    </w:p>
  </w:endnote>
  <w:endnote w:type="continuationSeparator" w:id="0">
    <w:p w14:paraId="0A93E13F" w14:textId="77777777" w:rsidR="00F16EEB" w:rsidRDefault="00F16EEB" w:rsidP="00D821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B6108" w14:textId="77777777" w:rsidR="00F16EEB" w:rsidRDefault="00F16EEB" w:rsidP="00D821DC">
      <w:pPr>
        <w:spacing w:after="0" w:line="240" w:lineRule="auto"/>
      </w:pPr>
      <w:r>
        <w:separator/>
      </w:r>
    </w:p>
  </w:footnote>
  <w:footnote w:type="continuationSeparator" w:id="0">
    <w:p w14:paraId="581BD92A" w14:textId="77777777" w:rsidR="00F16EEB" w:rsidRDefault="00F16EEB" w:rsidP="00D821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0A71"/>
    <w:multiLevelType w:val="hybridMultilevel"/>
    <w:tmpl w:val="E3468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CD4E11"/>
    <w:multiLevelType w:val="hybridMultilevel"/>
    <w:tmpl w:val="7780EC4C"/>
    <w:lvl w:ilvl="0" w:tplc="2CC297E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6666AD"/>
    <w:multiLevelType w:val="hybridMultilevel"/>
    <w:tmpl w:val="B964B380"/>
    <w:lvl w:ilvl="0" w:tplc="887A335C">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960413"/>
    <w:multiLevelType w:val="hybridMultilevel"/>
    <w:tmpl w:val="B60A246C"/>
    <w:lvl w:ilvl="0" w:tplc="43464F9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8799775">
    <w:abstractNumId w:val="0"/>
  </w:num>
  <w:num w:numId="2" w16cid:durableId="1758937873">
    <w:abstractNumId w:val="3"/>
  </w:num>
  <w:num w:numId="3" w16cid:durableId="1734235068">
    <w:abstractNumId w:val="1"/>
  </w:num>
  <w:num w:numId="4" w16cid:durableId="20766650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532"/>
    <w:rsid w:val="00085871"/>
    <w:rsid w:val="00390E8C"/>
    <w:rsid w:val="003D03ED"/>
    <w:rsid w:val="003E3EE5"/>
    <w:rsid w:val="004D0532"/>
    <w:rsid w:val="00752C4D"/>
    <w:rsid w:val="0099271F"/>
    <w:rsid w:val="00A16672"/>
    <w:rsid w:val="00A21084"/>
    <w:rsid w:val="00AC7C6A"/>
    <w:rsid w:val="00BB7D66"/>
    <w:rsid w:val="00C83211"/>
    <w:rsid w:val="00D821DC"/>
    <w:rsid w:val="00D852F3"/>
    <w:rsid w:val="00DA6FAC"/>
    <w:rsid w:val="00E93E32"/>
    <w:rsid w:val="00F16EEB"/>
    <w:rsid w:val="00F521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8193C"/>
  <w15:chartTrackingRefBased/>
  <w15:docId w15:val="{5B3AD15B-DB6E-4169-A877-A521B5FD7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5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5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5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5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5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5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5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5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5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5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5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5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5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5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5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5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5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532"/>
    <w:rPr>
      <w:rFonts w:eastAsiaTheme="majorEastAsia" w:cstheme="majorBidi"/>
      <w:color w:val="272727" w:themeColor="text1" w:themeTint="D8"/>
    </w:rPr>
  </w:style>
  <w:style w:type="paragraph" w:styleId="Title">
    <w:name w:val="Title"/>
    <w:basedOn w:val="Normal"/>
    <w:next w:val="Normal"/>
    <w:link w:val="TitleChar"/>
    <w:uiPriority w:val="10"/>
    <w:qFormat/>
    <w:rsid w:val="004D05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5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5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5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532"/>
    <w:pPr>
      <w:spacing w:before="160"/>
      <w:jc w:val="center"/>
    </w:pPr>
    <w:rPr>
      <w:i/>
      <w:iCs/>
      <w:color w:val="404040" w:themeColor="text1" w:themeTint="BF"/>
    </w:rPr>
  </w:style>
  <w:style w:type="character" w:customStyle="1" w:styleId="QuoteChar">
    <w:name w:val="Quote Char"/>
    <w:basedOn w:val="DefaultParagraphFont"/>
    <w:link w:val="Quote"/>
    <w:uiPriority w:val="29"/>
    <w:rsid w:val="004D0532"/>
    <w:rPr>
      <w:i/>
      <w:iCs/>
      <w:color w:val="404040" w:themeColor="text1" w:themeTint="BF"/>
    </w:rPr>
  </w:style>
  <w:style w:type="paragraph" w:styleId="ListParagraph">
    <w:name w:val="List Paragraph"/>
    <w:basedOn w:val="Normal"/>
    <w:uiPriority w:val="34"/>
    <w:qFormat/>
    <w:rsid w:val="004D0532"/>
    <w:pPr>
      <w:ind w:left="720"/>
      <w:contextualSpacing/>
    </w:pPr>
  </w:style>
  <w:style w:type="character" w:styleId="IntenseEmphasis">
    <w:name w:val="Intense Emphasis"/>
    <w:basedOn w:val="DefaultParagraphFont"/>
    <w:uiPriority w:val="21"/>
    <w:qFormat/>
    <w:rsid w:val="004D0532"/>
    <w:rPr>
      <w:i/>
      <w:iCs/>
      <w:color w:val="0F4761" w:themeColor="accent1" w:themeShade="BF"/>
    </w:rPr>
  </w:style>
  <w:style w:type="paragraph" w:styleId="IntenseQuote">
    <w:name w:val="Intense Quote"/>
    <w:basedOn w:val="Normal"/>
    <w:next w:val="Normal"/>
    <w:link w:val="IntenseQuoteChar"/>
    <w:uiPriority w:val="30"/>
    <w:qFormat/>
    <w:rsid w:val="004D05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532"/>
    <w:rPr>
      <w:i/>
      <w:iCs/>
      <w:color w:val="0F4761" w:themeColor="accent1" w:themeShade="BF"/>
    </w:rPr>
  </w:style>
  <w:style w:type="character" w:styleId="IntenseReference">
    <w:name w:val="Intense Reference"/>
    <w:basedOn w:val="DefaultParagraphFont"/>
    <w:uiPriority w:val="32"/>
    <w:qFormat/>
    <w:rsid w:val="004D0532"/>
    <w:rPr>
      <w:b/>
      <w:bCs/>
      <w:smallCaps/>
      <w:color w:val="0F4761" w:themeColor="accent1" w:themeShade="BF"/>
      <w:spacing w:val="5"/>
    </w:rPr>
  </w:style>
  <w:style w:type="table" w:styleId="TableGrid">
    <w:name w:val="Table Grid"/>
    <w:basedOn w:val="TableNormal"/>
    <w:uiPriority w:val="39"/>
    <w:rsid w:val="00D821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21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21DC"/>
  </w:style>
  <w:style w:type="paragraph" w:styleId="Footer">
    <w:name w:val="footer"/>
    <w:basedOn w:val="Normal"/>
    <w:link w:val="FooterChar"/>
    <w:uiPriority w:val="99"/>
    <w:unhideWhenUsed/>
    <w:rsid w:val="00D821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21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B9C26620A2903499788FD7775927B3C" ma:contentTypeVersion="11" ma:contentTypeDescription="Create a new document." ma:contentTypeScope="" ma:versionID="b32f2e35fca819c3c6d42365951928be">
  <xsd:schema xmlns:xsd="http://www.w3.org/2001/XMLSchema" xmlns:xs="http://www.w3.org/2001/XMLSchema" xmlns:p="http://schemas.microsoft.com/office/2006/metadata/properties" xmlns:ns3="2050fabf-f71e-4d85-a174-a20be7c8440e" targetNamespace="http://schemas.microsoft.com/office/2006/metadata/properties" ma:root="true" ma:fieldsID="5b5361bd6832cf0ab3eeb7e2db5381a3" ns3:_="">
    <xsd:import namespace="2050fabf-f71e-4d85-a174-a20be7c8440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50fabf-f71e-4d85-a174-a20be7c844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050fabf-f71e-4d85-a174-a20be7c8440e" xsi:nil="true"/>
  </documentManagement>
</p:properties>
</file>

<file path=customXml/itemProps1.xml><?xml version="1.0" encoding="utf-8"?>
<ds:datastoreItem xmlns:ds="http://schemas.openxmlformats.org/officeDocument/2006/customXml" ds:itemID="{3DCB236F-9233-40B1-9A01-E7EDC4EC2D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50fabf-f71e-4d85-a174-a20be7c844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195851F-23A6-48D8-94F7-272630C6695B}">
  <ds:schemaRefs>
    <ds:schemaRef ds:uri="http://schemas.microsoft.com/sharepoint/v3/contenttype/forms"/>
  </ds:schemaRefs>
</ds:datastoreItem>
</file>

<file path=customXml/itemProps3.xml><?xml version="1.0" encoding="utf-8"?>
<ds:datastoreItem xmlns:ds="http://schemas.openxmlformats.org/officeDocument/2006/customXml" ds:itemID="{5A79280F-9144-4A7E-A68E-0015C2014105}">
  <ds:schemaRefs>
    <ds:schemaRef ds:uri="http://schemas.microsoft.com/office/2006/metadata/properties"/>
    <ds:schemaRef ds:uri="http://schemas.microsoft.com/office/infopath/2007/PartnerControls"/>
    <ds:schemaRef ds:uri="2050fabf-f71e-4d85-a174-a20be7c8440e"/>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2</Pages>
  <Words>290</Words>
  <Characters>1783</Characters>
  <Application>Microsoft Office Word</Application>
  <DocSecurity>0</DocSecurity>
  <Lines>81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eva.abouabouharb-W215094304</dc:creator>
  <cp:keywords/>
  <dc:description/>
  <cp:lastModifiedBy>eva.abouabouharb-W215094304</cp:lastModifiedBy>
  <cp:revision>6</cp:revision>
  <dcterms:created xsi:type="dcterms:W3CDTF">2026-02-06T00:24:00Z</dcterms:created>
  <dcterms:modified xsi:type="dcterms:W3CDTF">2026-02-06T01:25:00Z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0x0101007B9C26620A2903499788FD7775927B3C</vt:lpwstr>
  </property>
</Properties>
</file>