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Formato Elección Forzada</w:t>
      </w:r>
    </w:p>
    <w:p w:rsidR="00000000" w:rsidDel="00000000" w:rsidP="00000000" w:rsidRDefault="00000000" w:rsidRPr="00000000" w14:paraId="00000002">
      <w:pPr>
        <w:jc w:val="center"/>
        <w:rPr/>
      </w:pPr>
      <w:r w:rsidDel="00000000" w:rsidR="00000000" w:rsidRPr="00000000">
        <w:rPr>
          <w:i w:val="1"/>
          <w:iCs w:val="1"/>
          <w:sz w:val="22"/>
          <w:szCs w:val="22"/>
          <w:rtl w:val="0"/>
        </w:rPr>
        <w:t xml:space="preserve">Escala de Intereses / preferencias vocacionales</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24"/>
          <w:szCs w:val="24"/>
          <w:rtl w:val="0"/>
        </w:rPr>
        <w:t xml:space="preserve">1. Identificación de la unidad de especificación</w:t>
      </w:r>
      <w:r w:rsidDel="00000000" w:rsidR="00000000" w:rsidRPr="00000000">
        <w:rPr>
          <w:rtl w:val="0"/>
        </w:rPr>
      </w:r>
    </w:p>
    <w:tbl>
      <w:tblPr>
        <w:tblStyle w:val="Table1"/>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5900"/>
        <w:tblGridChange w:id="0">
          <w:tblGrid>
            <w:gridCol w:w="3500"/>
            <w:gridCol w:w="5900"/>
          </w:tblGrid>
        </w:tblGridChange>
      </w:tblGrid>
      <w:tr>
        <w:trPr>
          <w:cantSplit w:val="0"/>
          <w:tblHeader w:val="0"/>
        </w:trPr>
        <w:tc>
          <w:tcPr>
            <w:vAlign w:val="center"/>
          </w:tcPr>
          <w:p w:rsidR="00000000" w:rsidDel="00000000" w:rsidP="00000000" w:rsidRDefault="00000000" w:rsidRPr="00000000" w14:paraId="00000004">
            <w:pPr>
              <w:spacing w:after="0" w:lineRule="auto"/>
              <w:rPr>
                <w:b w:val="1"/>
                <w:bCs w:val="1"/>
                <w:sz w:val="18"/>
                <w:szCs w:val="18"/>
              </w:rPr>
            </w:pPr>
            <w:r w:rsidDel="00000000" w:rsidR="00000000" w:rsidRPr="00000000">
              <w:rPr>
                <w:b w:val="1"/>
                <w:bCs w:val="1"/>
                <w:sz w:val="18"/>
                <w:szCs w:val="18"/>
                <w:rtl w:val="0"/>
              </w:rPr>
              <w:t xml:space="preserve">Responsable</w:t>
            </w:r>
          </w:p>
        </w:tc>
        <w:tc>
          <w:tcPr>
            <w:vAlign w:val="center"/>
          </w:tcPr>
          <w:p w:rsidR="00000000" w:rsidDel="00000000" w:rsidP="00000000" w:rsidRDefault="00000000" w:rsidRPr="00000000" w14:paraId="00000005">
            <w:pPr>
              <w:spacing w:after="0" w:lineRule="auto"/>
              <w:rPr/>
            </w:pPr>
            <w:r w:rsidDel="00000000" w:rsidR="00000000" w:rsidRPr="00000000">
              <w:rPr>
                <w:rtl w:val="0"/>
              </w:rPr>
              <w:t xml:space="preserve">Ana María Arcila Alzate</w:t>
            </w:r>
          </w:p>
        </w:tc>
      </w:tr>
      <w:tr>
        <w:trPr>
          <w:cantSplit w:val="0"/>
          <w:tblHeader w:val="0"/>
        </w:trPr>
        <w:tc>
          <w:tcPr>
            <w:vAlign w:val="center"/>
          </w:tcPr>
          <w:p w:rsidR="00000000" w:rsidDel="00000000" w:rsidP="00000000" w:rsidRDefault="00000000" w:rsidRPr="00000000" w14:paraId="00000006">
            <w:pPr>
              <w:spacing w:after="0" w:lineRule="auto"/>
              <w:rPr/>
            </w:pPr>
            <w:r w:rsidDel="00000000" w:rsidR="00000000" w:rsidRPr="00000000">
              <w:rPr>
                <w:b w:val="1"/>
                <w:bCs w:val="1"/>
                <w:sz w:val="18"/>
                <w:szCs w:val="18"/>
                <w:rtl w:val="0"/>
              </w:rPr>
              <w:t xml:space="preserve">Fecha de elaboración</w:t>
            </w:r>
            <w:r w:rsidDel="00000000" w:rsidR="00000000" w:rsidRPr="00000000">
              <w:rPr>
                <w:rtl w:val="0"/>
              </w:rPr>
            </w:r>
          </w:p>
        </w:tc>
        <w:tc>
          <w:tcPr>
            <w:vAlign w:val="center"/>
          </w:tcPr>
          <w:p w:rsidR="00000000" w:rsidDel="00000000" w:rsidP="00000000" w:rsidRDefault="00000000" w:rsidRPr="00000000" w14:paraId="00000007">
            <w:pPr>
              <w:spacing w:after="0" w:lineRule="auto"/>
              <w:rPr/>
            </w:pPr>
            <w:r w:rsidDel="00000000" w:rsidR="00000000" w:rsidRPr="00000000">
              <w:rPr>
                <w:rtl w:val="0"/>
              </w:rPr>
              <w:t xml:space="preserve">8/08/2026</w:t>
            </w:r>
          </w:p>
        </w:tc>
      </w:tr>
      <w:tr>
        <w:trPr>
          <w:cantSplit w:val="0"/>
          <w:tblHeader w:val="0"/>
        </w:trPr>
        <w:tc>
          <w:tcPr>
            <w:vAlign w:val="center"/>
          </w:tcPr>
          <w:p w:rsidR="00000000" w:rsidDel="00000000" w:rsidP="00000000" w:rsidRDefault="00000000" w:rsidRPr="00000000" w14:paraId="00000008">
            <w:pPr>
              <w:spacing w:after="0" w:lineRule="auto"/>
              <w:rPr/>
            </w:pPr>
            <w:r w:rsidDel="00000000" w:rsidR="00000000" w:rsidRPr="00000000">
              <w:rPr>
                <w:b w:val="1"/>
                <w:bCs w:val="1"/>
                <w:sz w:val="18"/>
                <w:szCs w:val="18"/>
                <w:rtl w:val="0"/>
              </w:rPr>
              <w:t xml:space="preserve">Código del ítem</w:t>
            </w:r>
            <w:r w:rsidDel="00000000" w:rsidR="00000000" w:rsidRPr="00000000">
              <w:rPr>
                <w:rtl w:val="0"/>
              </w:rPr>
            </w:r>
          </w:p>
        </w:tc>
        <w:tc>
          <w:tcPr>
            <w:vAlign w:val="center"/>
          </w:tcPr>
          <w:p w:rsidR="00000000" w:rsidDel="00000000" w:rsidP="00000000" w:rsidRDefault="00000000" w:rsidRPr="00000000" w14:paraId="00000009">
            <w:pPr>
              <w:spacing w:after="0" w:lineRule="auto"/>
              <w:rPr/>
            </w:pPr>
            <w:r w:rsidDel="00000000" w:rsidR="00000000" w:rsidRPr="00000000">
              <w:rPr>
                <w:rtl w:val="0"/>
              </w:rPr>
              <w:t xml:space="preserve">ITRA3</w:t>
            </w:r>
          </w:p>
        </w:tc>
      </w:tr>
      <w:tr>
        <w:trPr>
          <w:cantSplit w:val="0"/>
          <w:tblHeader w:val="0"/>
        </w:trPr>
        <w:tc>
          <w:tcPr>
            <w:vAlign w:val="center"/>
          </w:tcPr>
          <w:p w:rsidR="00000000" w:rsidDel="00000000" w:rsidP="00000000" w:rsidRDefault="00000000" w:rsidRPr="00000000" w14:paraId="0000000A">
            <w:pPr>
              <w:spacing w:after="0" w:lineRule="auto"/>
              <w:rPr/>
            </w:pPr>
            <w:r w:rsidDel="00000000" w:rsidR="00000000" w:rsidRPr="00000000">
              <w:rPr>
                <w:b w:val="1"/>
                <w:bCs w:val="1"/>
                <w:sz w:val="18"/>
                <w:szCs w:val="18"/>
                <w:rtl w:val="0"/>
              </w:rPr>
              <w:t xml:space="preserve">Campos vocacionales articulados del Modelo RIASEC presentes en el ítem</w:t>
            </w:r>
            <w:r w:rsidDel="00000000" w:rsidR="00000000" w:rsidRPr="00000000">
              <w:rPr>
                <w:rtl w:val="0"/>
              </w:rPr>
            </w:r>
          </w:p>
        </w:tc>
        <w:tc>
          <w:tcPr>
            <w:vAlign w:val="center"/>
          </w:tcPr>
          <w:p w:rsidR="00000000" w:rsidDel="00000000" w:rsidP="00000000" w:rsidRDefault="00000000" w:rsidRPr="00000000" w14:paraId="0000000B">
            <w:pPr>
              <w:spacing w:after="0" w:lineRule="auto"/>
              <w:rPr>
                <w:sz w:val="18"/>
                <w:szCs w:val="18"/>
              </w:rPr>
            </w:pPr>
            <w:r w:rsidDel="00000000" w:rsidR="00000000" w:rsidRPr="00000000">
              <w:rPr>
                <w:sz w:val="18"/>
                <w:szCs w:val="18"/>
                <w:rtl w:val="0"/>
              </w:rPr>
              <w:t xml:space="preserve">Realista  (  X  )      /     Investigativo    (    )    /    Artístico           (  X  )  </w:t>
            </w:r>
          </w:p>
          <w:p w:rsidR="00000000" w:rsidDel="00000000" w:rsidP="00000000" w:rsidRDefault="00000000" w:rsidRPr="00000000" w14:paraId="0000000C">
            <w:pPr>
              <w:spacing w:after="0" w:lineRule="auto"/>
              <w:rPr/>
            </w:pPr>
            <w:r w:rsidDel="00000000" w:rsidR="00000000" w:rsidRPr="00000000">
              <w:rPr>
                <w:sz w:val="18"/>
                <w:szCs w:val="18"/>
                <w:rtl w:val="0"/>
              </w:rPr>
              <w:t xml:space="preserve">Social     (    )      /     Emprendedor  (    )    /    Convencional  (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spacing w:after="0" w:lineRule="auto"/>
              <w:rPr/>
            </w:pPr>
            <w:r w:rsidDel="00000000" w:rsidR="00000000" w:rsidRPr="00000000">
              <w:rPr>
                <w:b w:val="1"/>
                <w:bCs w:val="1"/>
                <w:sz w:val="18"/>
                <w:szCs w:val="18"/>
                <w:rtl w:val="0"/>
              </w:rPr>
              <w:t xml:space="preserve">Campos ocupacionales derivados CIUO presentados en el ítem</w:t>
            </w:r>
            <w:r w:rsidDel="00000000" w:rsidR="00000000" w:rsidRPr="00000000">
              <w:rPr>
                <w:rtl w:val="0"/>
              </w:rPr>
            </w:r>
          </w:p>
        </w:tc>
        <w:tc>
          <w:tcPr>
            <w:vAlign w:val="center"/>
          </w:tcPr>
          <w:p w:rsidR="00000000" w:rsidDel="00000000" w:rsidP="00000000" w:rsidRDefault="00000000" w:rsidRPr="00000000" w14:paraId="0000000E">
            <w:pPr>
              <w:spacing w:after="0" w:lineRule="auto"/>
              <w:rPr/>
            </w:pPr>
            <w:r w:rsidDel="00000000" w:rsidR="00000000" w:rsidRPr="00000000">
              <w:rPr>
                <w:rtl w:val="0"/>
              </w:rPr>
              <w:t xml:space="preserve">REALISTA: Mecánicas-técnicas, ingeniería</w:t>
              <w:br w:type="textWrapping"/>
              <w:t xml:space="preserve">ARTISTICO: Creativo, cultural, comunicativo y diseño</w:t>
            </w:r>
          </w:p>
        </w:tc>
      </w:tr>
      <w:tr>
        <w:trPr>
          <w:cantSplit w:val="0"/>
          <w:tblHeader w:val="0"/>
        </w:trPr>
        <w:tc>
          <w:tcPr>
            <w:vAlign w:val="center"/>
          </w:tcPr>
          <w:p w:rsidR="00000000" w:rsidDel="00000000" w:rsidP="00000000" w:rsidRDefault="00000000" w:rsidRPr="00000000" w14:paraId="0000000F">
            <w:pPr>
              <w:spacing w:after="0" w:lineRule="auto"/>
              <w:rPr/>
            </w:pPr>
            <w:r w:rsidDel="00000000" w:rsidR="00000000" w:rsidRPr="00000000">
              <w:rPr>
                <w:b w:val="1"/>
                <w:bCs w:val="1"/>
                <w:sz w:val="18"/>
                <w:szCs w:val="18"/>
                <w:rtl w:val="0"/>
              </w:rPr>
              <w:t xml:space="preserve">Grandes grupos CIUO relacionados</w:t>
            </w:r>
            <w:r w:rsidDel="00000000" w:rsidR="00000000" w:rsidRPr="00000000">
              <w:rPr>
                <w:rtl w:val="0"/>
              </w:rPr>
            </w:r>
          </w:p>
        </w:tc>
        <w:tc>
          <w:tcPr>
            <w:vAlign w:val="center"/>
          </w:tcPr>
          <w:p w:rsidR="00000000" w:rsidDel="00000000" w:rsidP="00000000" w:rsidRDefault="00000000" w:rsidRPr="00000000" w14:paraId="00000010">
            <w:pPr>
              <w:spacing w:after="0" w:lineRule="auto"/>
              <w:rPr/>
            </w:pPr>
            <w:r w:rsidDel="00000000" w:rsidR="00000000" w:rsidRPr="00000000">
              <w:rPr>
                <w:rtl w:val="0"/>
              </w:rPr>
              <w:t xml:space="preserve">REALISTA: </w:t>
              <w:br w:type="textWrapping"/>
              <w:t xml:space="preserve">Grupo 8: Operadores De Instalaciones Y Máquinas Y Ensambladores</w:t>
              <w:br w:type="textWrapping"/>
              <w:t xml:space="preserve">ARTISTICO: Grupo 7: Oficiales operarios, artesanos y oficios relacionados</w:t>
            </w:r>
          </w:p>
        </w:tc>
      </w:tr>
      <w:tr>
        <w:trPr>
          <w:cantSplit w:val="0"/>
          <w:tblHeader w:val="0"/>
        </w:trPr>
        <w:tc>
          <w:tcPr>
            <w:vAlign w:val="center"/>
          </w:tcPr>
          <w:p w:rsidR="00000000" w:rsidDel="00000000" w:rsidP="00000000" w:rsidRDefault="00000000" w:rsidRPr="00000000" w14:paraId="00000011">
            <w:pPr>
              <w:spacing w:after="0" w:lineRule="auto"/>
              <w:rPr/>
            </w:pPr>
            <w:r w:rsidDel="00000000" w:rsidR="00000000" w:rsidRPr="00000000">
              <w:rPr>
                <w:b w:val="1"/>
                <w:bCs w:val="1"/>
                <w:sz w:val="18"/>
                <w:szCs w:val="18"/>
                <w:rtl w:val="0"/>
              </w:rPr>
              <w:t xml:space="preserve">Subgrupos, grupos primarios o tareas CIUO de referencia</w:t>
            </w:r>
            <w:r w:rsidDel="00000000" w:rsidR="00000000" w:rsidRPr="00000000">
              <w:rPr>
                <w:rtl w:val="0"/>
              </w:rPr>
            </w:r>
          </w:p>
        </w:tc>
        <w:tc>
          <w:tcPr>
            <w:vAlign w:val="center"/>
          </w:tcPr>
          <w:p w:rsidR="00000000" w:rsidDel="00000000" w:rsidP="00000000" w:rsidRDefault="00000000" w:rsidRPr="00000000" w14:paraId="00000012">
            <w:pPr>
              <w:spacing w:after="0" w:lineRule="auto"/>
              <w:rPr/>
            </w:pPr>
            <w:r w:rsidDel="00000000" w:rsidR="00000000" w:rsidRPr="00000000">
              <w:rPr>
                <w:rtl w:val="0"/>
              </w:rPr>
              <w:t xml:space="preserve">REALISTA: construir y reparar estructuras, ajustar maquinaria, producir artesanía, confeccionar joyas, electrodomésticos </w:t>
            </w:r>
          </w:p>
          <w:p w:rsidR="00000000" w:rsidDel="00000000" w:rsidP="00000000" w:rsidRDefault="00000000" w:rsidRPr="00000000" w14:paraId="00000013">
            <w:pPr>
              <w:spacing w:after="0" w:lineRule="auto"/>
              <w:rPr/>
            </w:pPr>
            <w:r w:rsidDel="00000000" w:rsidR="00000000" w:rsidRPr="00000000">
              <w:rPr>
                <w:rtl w:val="0"/>
              </w:rPr>
              <w:t xml:space="preserve">y otros artículos en metales nobles, cerámica, vidrio </w:t>
            </w:r>
          </w:p>
          <w:p w:rsidR="00000000" w:rsidDel="00000000" w:rsidP="00000000" w:rsidRDefault="00000000" w:rsidRPr="00000000" w14:paraId="00000014">
            <w:pPr>
              <w:spacing w:after="0" w:lineRule="auto"/>
              <w:rPr/>
            </w:pPr>
            <w:r w:rsidDel="00000000" w:rsidR="00000000" w:rsidRPr="00000000">
              <w:rPr>
                <w:rtl w:val="0"/>
              </w:rPr>
              <w:t xml:space="preserve">y productos afines. preparar la tierra; sembrar,</w:t>
            </w:r>
          </w:p>
          <w:p w:rsidR="00000000" w:rsidDel="00000000" w:rsidP="00000000" w:rsidRDefault="00000000" w:rsidRPr="00000000" w14:paraId="00000015">
            <w:pPr>
              <w:spacing w:after="0" w:lineRule="auto"/>
              <w:rPr/>
            </w:pPr>
            <w:r w:rsidDel="00000000" w:rsidR="00000000" w:rsidRPr="00000000">
              <w:rPr>
                <w:rtl w:val="0"/>
              </w:rPr>
              <w:t xml:space="preserve">plantar, fumigar, fertilizar y cosechar cultivos agrícolas;</w:t>
            </w:r>
          </w:p>
          <w:p w:rsidR="00000000" w:rsidDel="00000000" w:rsidP="00000000" w:rsidRDefault="00000000" w:rsidRPr="00000000" w14:paraId="00000016">
            <w:pPr>
              <w:spacing w:after="0" w:lineRule="auto"/>
              <w:rPr/>
            </w:pPr>
            <w:r w:rsidDel="00000000" w:rsidR="00000000" w:rsidRPr="00000000">
              <w:rPr>
                <w:rtl w:val="0"/>
              </w:rPr>
              <w:t xml:space="preserve">plantar, cuidar y cultivar árboles frutales y otros árboles</w:t>
            </w:r>
          </w:p>
          <w:p w:rsidR="00000000" w:rsidDel="00000000" w:rsidP="00000000" w:rsidRDefault="00000000" w:rsidRPr="00000000" w14:paraId="00000017">
            <w:pPr>
              <w:spacing w:after="0" w:lineRule="auto"/>
              <w:rPr/>
            </w:pPr>
            <w:r w:rsidDel="00000000" w:rsidR="00000000" w:rsidRPr="00000000">
              <w:rPr>
                <w:rtl w:val="0"/>
              </w:rPr>
              <w:t xml:space="preserve">y arbustos; cultivar hortalizas y otras plantas de huerta.</w:t>
              <w:br w:type="textWrapping"/>
              <w:t xml:space="preserve">ARTISTICO: Formular conceptos de diseño para los sujetos a ser comunicados, adaptar mensajes, operar los equipos audiovisuales, preparar bocetos, diagramas, ilustraciones y </w:t>
              <w:br w:type="textWrapping"/>
              <w:t xml:space="preserve">planos para comunicar conceptos de diseño </w:t>
            </w:r>
          </w:p>
        </w:tc>
      </w:tr>
      <w:tr>
        <w:trPr>
          <w:cantSplit w:val="0"/>
          <w:tblHeader w:val="0"/>
        </w:trPr>
        <w:tc>
          <w:tcPr>
            <w:vAlign w:val="center"/>
          </w:tcPr>
          <w:p w:rsidR="00000000" w:rsidDel="00000000" w:rsidP="00000000" w:rsidRDefault="00000000" w:rsidRPr="00000000" w14:paraId="00000018">
            <w:pPr>
              <w:spacing w:after="0" w:lineRule="auto"/>
              <w:rPr/>
            </w:pPr>
            <w:r w:rsidDel="00000000" w:rsidR="00000000" w:rsidRPr="00000000">
              <w:rPr>
                <w:b w:val="1"/>
                <w:bCs w:val="1"/>
                <w:sz w:val="18"/>
                <w:szCs w:val="18"/>
                <w:rtl w:val="0"/>
              </w:rPr>
              <w:t xml:space="preserve">Intereses generales</w:t>
            </w:r>
            <w:r w:rsidDel="00000000" w:rsidR="00000000" w:rsidRPr="00000000">
              <w:rPr>
                <w:rtl w:val="0"/>
              </w:rPr>
            </w:r>
          </w:p>
        </w:tc>
        <w:tc>
          <w:tcPr>
            <w:vAlign w:val="center"/>
          </w:tcPr>
          <w:p w:rsidR="00000000" w:rsidDel="00000000" w:rsidP="00000000" w:rsidRDefault="00000000" w:rsidRPr="00000000" w14:paraId="00000019">
            <w:pPr>
              <w:spacing w:after="0" w:lineRule="auto"/>
              <w:rPr/>
            </w:pPr>
            <w:r w:rsidDel="00000000" w:rsidR="00000000" w:rsidRPr="00000000">
              <w:rPr>
                <w:rtl w:val="0"/>
              </w:rPr>
              <w:t xml:space="preserve">REALISTA: Preferencia por actividades físicas, técnicas y mecánicas relacionadas con objetos tangibles</w:t>
              <w:br w:type="textWrapping"/>
              <w:t xml:space="preserve">ARTISTICO: Preferencia por actividades de creación, expresión de ideas y sensibilidad artística. Además, prefieren actividades más flexibles</w:t>
            </w:r>
          </w:p>
        </w:tc>
      </w:tr>
      <w:tr>
        <w:trPr>
          <w:cantSplit w:val="0"/>
          <w:tblHeader w:val="0"/>
        </w:trPr>
        <w:tc>
          <w:tcPr>
            <w:vAlign w:val="center"/>
          </w:tcPr>
          <w:p w:rsidR="00000000" w:rsidDel="00000000" w:rsidP="00000000" w:rsidRDefault="00000000" w:rsidRPr="00000000" w14:paraId="0000001A">
            <w:pPr>
              <w:spacing w:after="0" w:lineRule="auto"/>
              <w:rPr/>
            </w:pPr>
            <w:r w:rsidDel="00000000" w:rsidR="00000000" w:rsidRPr="00000000">
              <w:rPr>
                <w:b w:val="1"/>
                <w:bCs w:val="1"/>
                <w:sz w:val="18"/>
                <w:szCs w:val="18"/>
                <w:rtl w:val="0"/>
              </w:rPr>
              <w:t xml:space="preserve">Indicadores / intereses concretos</w:t>
            </w:r>
            <w:r w:rsidDel="00000000" w:rsidR="00000000" w:rsidRPr="00000000">
              <w:rPr>
                <w:rtl w:val="0"/>
              </w:rPr>
            </w:r>
          </w:p>
        </w:tc>
        <w:tc>
          <w:tcPr>
            <w:vAlign w:val="center"/>
          </w:tcPr>
          <w:p w:rsidR="00000000" w:rsidDel="00000000" w:rsidP="00000000" w:rsidRDefault="00000000" w:rsidRPr="00000000" w14:paraId="0000001B">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C">
            <w:pPr>
              <w:spacing w:after="0" w:lineRule="auto"/>
              <w:rPr/>
            </w:pPr>
            <w:r w:rsidDel="00000000" w:rsidR="00000000" w:rsidRPr="00000000">
              <w:rPr>
                <w:b w:val="1"/>
                <w:bCs w:val="1"/>
                <w:sz w:val="18"/>
                <w:szCs w:val="18"/>
                <w:rtl w:val="0"/>
              </w:rPr>
              <w:t xml:space="preserve">Indicadores observables</w:t>
            </w:r>
            <w:r w:rsidDel="00000000" w:rsidR="00000000" w:rsidRPr="00000000">
              <w:rPr>
                <w:rtl w:val="0"/>
              </w:rPr>
            </w:r>
          </w:p>
        </w:tc>
        <w:tc>
          <w:tcPr>
            <w:vAlign w:val="center"/>
          </w:tcPr>
          <w:p w:rsidR="00000000" w:rsidDel="00000000" w:rsidP="00000000" w:rsidRDefault="00000000" w:rsidRPr="00000000" w14:paraId="0000001D">
            <w:pPr>
              <w:spacing w:after="0" w:lineRule="auto"/>
              <w:rPr/>
            </w:pPr>
            <w:r w:rsidDel="00000000" w:rsidR="00000000" w:rsidRPr="00000000">
              <w:rPr>
                <w:rtl w:val="0"/>
              </w:rPr>
              <w:t xml:space="preserve">REALISTA: elección de una actividad física o técnica.</w:t>
              <w:br w:type="textWrapping"/>
              <w:t xml:space="preserve">ARTISTICO: prefiere actividades relacionadas con la creación, expresión, transformación o formulación de conceptos artísticos.</w:t>
            </w:r>
          </w:p>
        </w:tc>
      </w:tr>
      <w:tr>
        <w:trPr>
          <w:cantSplit w:val="0"/>
          <w:tblHeader w:val="0"/>
        </w:trPr>
        <w:tc>
          <w:tcPr>
            <w:vAlign w:val="center"/>
          </w:tcPr>
          <w:p w:rsidR="00000000" w:rsidDel="00000000" w:rsidP="00000000" w:rsidRDefault="00000000" w:rsidRPr="00000000" w14:paraId="0000001E">
            <w:pPr>
              <w:spacing w:after="0" w:lineRule="auto"/>
              <w:rPr/>
            </w:pPr>
            <w:r w:rsidDel="00000000" w:rsidR="00000000" w:rsidRPr="00000000">
              <w:rPr>
                <w:b w:val="1"/>
                <w:bCs w:val="1"/>
                <w:sz w:val="18"/>
                <w:szCs w:val="18"/>
                <w:rtl w:val="0"/>
              </w:rPr>
              <w:t xml:space="preserve">Nivel cognitivo / demanda de desempeño</w:t>
            </w:r>
            <w:r w:rsidDel="00000000" w:rsidR="00000000" w:rsidRPr="00000000">
              <w:rPr>
                <w:rtl w:val="0"/>
              </w:rPr>
            </w:r>
          </w:p>
        </w:tc>
        <w:tc>
          <w:tcPr>
            <w:vAlign w:val="center"/>
          </w:tcPr>
          <w:p w:rsidR="00000000" w:rsidDel="00000000" w:rsidP="00000000" w:rsidRDefault="00000000" w:rsidRPr="00000000" w14:paraId="0000001F">
            <w:pPr>
              <w:spacing w:after="0" w:lineRule="auto"/>
              <w:rPr/>
            </w:pPr>
            <w:r w:rsidDel="00000000" w:rsidR="00000000" w:rsidRPr="00000000">
              <w:rPr>
                <w:sz w:val="18"/>
                <w:szCs w:val="18"/>
                <w:rtl w:val="0"/>
              </w:rPr>
              <w:t xml:space="preserve">Analizar  (    )    /    Evaluar    (    )    /    Proponer    ( x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0">
            <w:pPr>
              <w:spacing w:after="0" w:lineRule="auto"/>
              <w:rPr/>
            </w:pPr>
            <w:r w:rsidDel="00000000" w:rsidR="00000000" w:rsidRPr="00000000">
              <w:rPr>
                <w:b w:val="1"/>
                <w:bCs w:val="1"/>
                <w:sz w:val="18"/>
                <w:szCs w:val="18"/>
                <w:rtl w:val="0"/>
              </w:rPr>
              <w:t xml:space="preserve">Nivel de dificultad esperado</w:t>
            </w:r>
            <w:r w:rsidDel="00000000" w:rsidR="00000000" w:rsidRPr="00000000">
              <w:rPr>
                <w:rtl w:val="0"/>
              </w:rPr>
            </w:r>
          </w:p>
        </w:tc>
        <w:tc>
          <w:tcPr>
            <w:vAlign w:val="center"/>
          </w:tcPr>
          <w:p w:rsidR="00000000" w:rsidDel="00000000" w:rsidP="00000000" w:rsidRDefault="00000000" w:rsidRPr="00000000" w14:paraId="00000021">
            <w:pPr>
              <w:spacing w:after="0" w:lineRule="auto"/>
              <w:rPr/>
            </w:pPr>
            <w:r w:rsidDel="00000000" w:rsidR="00000000" w:rsidRPr="00000000">
              <w:rPr>
                <w:sz w:val="18"/>
                <w:szCs w:val="18"/>
                <w:rtl w:val="0"/>
              </w:rPr>
              <w:t xml:space="preserve">Bajo    (    )    /    Medio    (  x  )    /    Alto    (    )</w:t>
              <w:br w:type="textWrapping"/>
            </w:r>
            <w:r w:rsidDel="00000000" w:rsidR="00000000" w:rsidRPr="00000000">
              <w:rPr>
                <w:rtl w:val="0"/>
              </w:rPr>
            </w:r>
          </w:p>
        </w:tc>
      </w:tr>
    </w:tbl>
    <w:p w:rsidR="00000000" w:rsidDel="00000000" w:rsidP="00000000" w:rsidRDefault="00000000" w:rsidRPr="00000000" w14:paraId="00000022">
      <w:pPr>
        <w:spacing w:before="200" w:lineRule="auto"/>
        <w:rPr/>
      </w:pPr>
      <w:r w:rsidDel="00000000" w:rsidR="00000000" w:rsidRPr="00000000">
        <w:rPr>
          <w:b w:val="1"/>
          <w:bCs w:val="1"/>
          <w:sz w:val="24"/>
          <w:szCs w:val="24"/>
          <w:rtl w:val="0"/>
        </w:rPr>
        <w:t xml:space="preserve">2. Construcción del ítem</w:t>
      </w:r>
      <w:r w:rsidDel="00000000" w:rsidR="00000000" w:rsidRPr="00000000">
        <w:rPr>
          <w:rtl w:val="0"/>
        </w:rPr>
      </w:r>
    </w:p>
    <w:tbl>
      <w:tblPr>
        <w:tblStyle w:val="Table2"/>
        <w:tblW w:w="9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7"/>
        <w:gridCol w:w="6663"/>
        <w:tblGridChange w:id="0">
          <w:tblGrid>
            <w:gridCol w:w="2827"/>
            <w:gridCol w:w="6663"/>
          </w:tblGrid>
        </w:tblGridChange>
      </w:tblGrid>
      <w:tr>
        <w:trPr>
          <w:cantSplit w:val="0"/>
          <w:tblHeader w:val="0"/>
        </w:trPr>
        <w:tc>
          <w:tcPr/>
          <w:p w:rsidR="00000000" w:rsidDel="00000000" w:rsidP="00000000" w:rsidRDefault="00000000" w:rsidRPr="00000000" w14:paraId="00000023">
            <w:pPr>
              <w:spacing w:after="0" w:lineRule="auto"/>
              <w:rPr/>
            </w:pPr>
            <w:r w:rsidDel="00000000" w:rsidR="00000000" w:rsidRPr="00000000">
              <w:rPr>
                <w:b w:val="1"/>
                <w:bCs w:val="1"/>
                <w:sz w:val="18"/>
                <w:szCs w:val="18"/>
                <w:rtl w:val="0"/>
              </w:rPr>
              <w:t xml:space="preserve">Contexto de la situación (cuando aplique)</w:t>
            </w:r>
            <w:r w:rsidDel="00000000" w:rsidR="00000000" w:rsidRPr="00000000">
              <w:rPr>
                <w:rtl w:val="0"/>
              </w:rPr>
            </w:r>
          </w:p>
        </w:tc>
        <w:tc>
          <w:tcPr/>
          <w:p w:rsidR="00000000" w:rsidDel="00000000" w:rsidP="00000000" w:rsidRDefault="00000000" w:rsidRPr="00000000" w14:paraId="00000024">
            <w:pPr>
              <w:spacing w:after="0" w:lineRule="auto"/>
              <w:rPr>
                <w:sz w:val="18"/>
                <w:szCs w:val="18"/>
              </w:rPr>
            </w:pPr>
            <w:r w:rsidDel="00000000" w:rsidR="00000000" w:rsidRPr="00000000">
              <w:rPr>
                <w:sz w:val="18"/>
                <w:szCs w:val="18"/>
                <w:rtl w:val="0"/>
              </w:rPr>
              <w:t xml:space="preserve">Identifique brevemente el escenario general y contextual de elección del interés o preferencia vocacional: </w:t>
            </w:r>
          </w:p>
          <w:p w:rsidR="00000000" w:rsidDel="00000000" w:rsidP="00000000" w:rsidRDefault="00000000" w:rsidRPr="00000000" w14:paraId="00000025">
            <w:pPr>
              <w:spacing w:after="0" w:lineRule="auto"/>
              <w:rPr>
                <w:sz w:val="18"/>
                <w:szCs w:val="18"/>
              </w:rPr>
            </w:pPr>
            <w:r w:rsidDel="00000000" w:rsidR="00000000" w:rsidRPr="00000000">
              <w:rPr>
                <w:sz w:val="18"/>
                <w:szCs w:val="18"/>
                <w:rtl w:val="0"/>
              </w:rPr>
              <w:t xml:space="preserve">Escolar (  x ) / Comunitario (    ) / Técnico (    ) / Empresarial (    ) / Social (    )  Artístico (   ) / Comercial (     ) / Creativo (    ) / Tecnológico (    ) / Ambiental (    )</w:t>
            </w:r>
          </w:p>
          <w:p w:rsidR="00000000" w:rsidDel="00000000" w:rsidP="00000000" w:rsidRDefault="00000000" w:rsidRPr="00000000" w14:paraId="00000026">
            <w:pPr>
              <w:spacing w:after="0" w:lineRule="auto"/>
              <w:rPr/>
            </w:pPr>
            <w:r w:rsidDel="00000000" w:rsidR="00000000" w:rsidRPr="00000000">
              <w:rPr>
                <w:sz w:val="18"/>
                <w:szCs w:val="18"/>
                <w:rtl w:val="0"/>
              </w:rPr>
              <w:t xml:space="preserve">Otro (     ): Cuál? _______________________________________________</w:t>
              <w:br w:type="textWrapping"/>
            </w:r>
            <w:r w:rsidDel="00000000" w:rsidR="00000000" w:rsidRPr="00000000">
              <w:rPr>
                <w:rtl w:val="0"/>
              </w:rPr>
            </w:r>
          </w:p>
        </w:tc>
      </w:tr>
      <w:tr>
        <w:trPr>
          <w:cantSplit w:val="0"/>
          <w:tblHeader w:val="0"/>
        </w:trPr>
        <w:tc>
          <w:tcPr/>
          <w:p w:rsidR="00000000" w:rsidDel="00000000" w:rsidP="00000000" w:rsidRDefault="00000000" w:rsidRPr="00000000" w14:paraId="00000027">
            <w:pPr>
              <w:spacing w:after="0" w:lineRule="auto"/>
              <w:rPr/>
            </w:pPr>
            <w:r w:rsidDel="00000000" w:rsidR="00000000" w:rsidRPr="00000000">
              <w:rPr>
                <w:b w:val="1"/>
                <w:bCs w:val="1"/>
                <w:sz w:val="18"/>
                <w:szCs w:val="18"/>
                <w:rtl w:val="0"/>
              </w:rPr>
              <w:t xml:space="preserve">Enunciado del ítem</w:t>
            </w:r>
            <w:r w:rsidDel="00000000" w:rsidR="00000000" w:rsidRPr="00000000">
              <w:rPr>
                <w:rtl w:val="0"/>
              </w:rPr>
            </w:r>
          </w:p>
        </w:tc>
        <w:tc>
          <w:tcPr/>
          <w:p w:rsidR="00000000" w:rsidDel="00000000" w:rsidP="00000000" w:rsidRDefault="00000000" w:rsidRPr="00000000" w14:paraId="00000028">
            <w:pPr>
              <w:spacing w:after="0" w:lineRule="auto"/>
              <w:jc w:val="both"/>
              <w:rPr>
                <w:sz w:val="12"/>
                <w:szCs w:val="12"/>
              </w:rPr>
            </w:pPr>
            <w:r w:rsidDel="00000000" w:rsidR="00000000" w:rsidRPr="00000000">
              <w:rPr>
                <w:sz w:val="12"/>
                <w:szCs w:val="12"/>
                <w:rtl w:val="0"/>
              </w:rPr>
              <w:t xml:space="preserve">Plantee una situación de elección vocacional concreta y comprensible contextualizada para estudiantes de educación media. Esta situación debe propiciar la oportunidad seleccionar entre dos alternativas que reflejan los intereses vocacionales de los estudiantes entre los dos campos preseleccionados del Modelo RIASEC: Realista, Investigador, Artístico, Social, Emprendedor y Convencional y sus referentes asociados con los Grupos Ocupacionales del CIUO.</w:t>
            </w:r>
          </w:p>
          <w:p w:rsidR="00000000" w:rsidDel="00000000" w:rsidP="00000000" w:rsidRDefault="00000000" w:rsidRPr="00000000" w14:paraId="00000029">
            <w:pPr>
              <w:spacing w:after="0" w:lineRule="auto"/>
              <w:jc w:val="both"/>
              <w:rPr>
                <w:sz w:val="10"/>
                <w:szCs w:val="10"/>
              </w:rPr>
            </w:pPr>
            <w:r w:rsidDel="00000000" w:rsidR="00000000" w:rsidRPr="00000000">
              <w:rPr>
                <w:rtl w:val="0"/>
              </w:rPr>
            </w:r>
          </w:p>
          <w:p w:rsidR="00000000" w:rsidDel="00000000" w:rsidP="00000000" w:rsidRDefault="00000000" w:rsidRPr="00000000" w14:paraId="0000002A">
            <w:pPr>
              <w:spacing w:after="0" w:lineRule="auto"/>
              <w:jc w:val="both"/>
              <w:rPr>
                <w:b w:val="1"/>
                <w:bCs w:val="1"/>
                <w:sz w:val="16"/>
                <w:szCs w:val="16"/>
              </w:rPr>
            </w:pPr>
            <w:r w:rsidDel="00000000" w:rsidR="00000000" w:rsidRPr="00000000">
              <w:rPr>
                <w:rtl w:val="0"/>
              </w:rPr>
            </w:r>
          </w:p>
          <w:p w:rsidR="00000000" w:rsidDel="00000000" w:rsidP="00000000" w:rsidRDefault="00000000" w:rsidRPr="00000000" w14:paraId="0000002B">
            <w:pPr>
              <w:spacing w:after="0" w:lineRule="auto"/>
              <w:jc w:val="both"/>
              <w:rPr>
                <w:b w:val="1"/>
                <w:bCs w:val="1"/>
                <w:sz w:val="16"/>
                <w:szCs w:val="16"/>
              </w:rPr>
            </w:pPr>
            <w:r w:rsidDel="00000000" w:rsidR="00000000" w:rsidRPr="00000000">
              <w:rPr>
                <w:b w:val="1"/>
                <w:bCs w:val="1"/>
                <w:sz w:val="16"/>
                <w:szCs w:val="16"/>
                <w:rtl w:val="0"/>
              </w:rPr>
              <w:t xml:space="preserve">ENUNCIADO:</w:t>
            </w:r>
          </w:p>
          <w:p w:rsidR="00000000" w:rsidDel="00000000" w:rsidP="00000000" w:rsidRDefault="00000000" w:rsidRPr="00000000" w14:paraId="0000002C">
            <w:pPr>
              <w:spacing w:after="0" w:lineRule="auto"/>
              <w:jc w:val="both"/>
              <w:rPr/>
            </w:pPr>
            <w:r w:rsidDel="00000000" w:rsidR="00000000" w:rsidRPr="00000000">
              <w:rPr>
                <w:rtl w:val="0"/>
              </w:rPr>
              <w:t xml:space="preserve">En tu colegio están preparando una pequeña obra de teatro y necesitan personas que ayuden en diferentes aspectos de la presentación. Al conocer las actividades disponibles, tú prefieres participar en</w:t>
            </w:r>
          </w:p>
        </w:tc>
      </w:tr>
      <w:tr>
        <w:trPr>
          <w:cantSplit w:val="0"/>
          <w:tblHeader w:val="0"/>
        </w:trPr>
        <w:tc>
          <w:tcPr/>
          <w:p w:rsidR="00000000" w:rsidDel="00000000" w:rsidP="00000000" w:rsidRDefault="00000000" w:rsidRPr="00000000" w14:paraId="0000002D">
            <w:pPr>
              <w:spacing w:after="0" w:lineRule="auto"/>
              <w:rPr>
                <w:b w:val="1"/>
                <w:bCs w:val="1"/>
                <w:sz w:val="18"/>
                <w:szCs w:val="18"/>
              </w:rPr>
            </w:pPr>
            <w:r w:rsidDel="00000000" w:rsidR="00000000" w:rsidRPr="00000000">
              <w:rPr>
                <w:b w:val="1"/>
                <w:bCs w:val="1"/>
                <w:sz w:val="18"/>
                <w:szCs w:val="18"/>
                <w:rtl w:val="0"/>
              </w:rPr>
              <w:t xml:space="preserve">Opción A</w:t>
            </w:r>
          </w:p>
          <w:p w:rsidR="00000000" w:rsidDel="00000000" w:rsidP="00000000" w:rsidRDefault="00000000" w:rsidRPr="00000000" w14:paraId="0000002E">
            <w:pPr>
              <w:spacing w:after="0" w:lineRule="auto"/>
              <w:rPr>
                <w:b w:val="1"/>
                <w:bCs w:val="1"/>
                <w:sz w:val="18"/>
                <w:szCs w:val="18"/>
              </w:rPr>
            </w:pPr>
            <w:r w:rsidDel="00000000" w:rsidR="00000000" w:rsidRPr="00000000">
              <w:rPr>
                <w:b w:val="1"/>
                <w:bCs w:val="1"/>
                <w:sz w:val="18"/>
                <w:szCs w:val="18"/>
                <w:rtl w:val="0"/>
              </w:rPr>
              <w:t xml:space="preserve">Campo: </w:t>
            </w:r>
          </w:p>
        </w:tc>
        <w:tc>
          <w:tcPr/>
          <w:p w:rsidR="00000000" w:rsidDel="00000000" w:rsidP="00000000" w:rsidRDefault="00000000" w:rsidRPr="00000000" w14:paraId="0000002F">
            <w:pPr>
              <w:spacing w:after="0" w:lineRule="auto"/>
              <w:rPr/>
            </w:pPr>
            <w:r w:rsidDel="00000000" w:rsidR="00000000" w:rsidRPr="00000000">
              <w:rPr>
                <w:rtl w:val="0"/>
              </w:rPr>
              <w:t xml:space="preserve">preparación, montaje y ajuste de los elementos físicos necesarios para que el escenario quede listo para la presentación.</w:t>
            </w:r>
          </w:p>
        </w:tc>
      </w:tr>
      <w:tr>
        <w:trPr>
          <w:cantSplit w:val="0"/>
          <w:tblHeader w:val="0"/>
        </w:trPr>
        <w:tc>
          <w:tcPr/>
          <w:p w:rsidR="00000000" w:rsidDel="00000000" w:rsidP="00000000" w:rsidRDefault="00000000" w:rsidRPr="00000000" w14:paraId="00000030">
            <w:pPr>
              <w:spacing w:after="0" w:lineRule="auto"/>
              <w:rPr>
                <w:b w:val="1"/>
                <w:bCs w:val="1"/>
                <w:sz w:val="18"/>
                <w:szCs w:val="18"/>
              </w:rPr>
            </w:pPr>
            <w:r w:rsidDel="00000000" w:rsidR="00000000" w:rsidRPr="00000000">
              <w:rPr>
                <w:b w:val="1"/>
                <w:bCs w:val="1"/>
                <w:sz w:val="18"/>
                <w:szCs w:val="18"/>
                <w:rtl w:val="0"/>
              </w:rPr>
              <w:t xml:space="preserve">Opción B</w:t>
            </w:r>
          </w:p>
          <w:p w:rsidR="00000000" w:rsidDel="00000000" w:rsidP="00000000" w:rsidRDefault="00000000" w:rsidRPr="00000000" w14:paraId="00000031">
            <w:pPr>
              <w:spacing w:after="0" w:lineRule="auto"/>
              <w:rPr>
                <w:b w:val="1"/>
                <w:bCs w:val="1"/>
                <w:sz w:val="18"/>
                <w:szCs w:val="18"/>
              </w:rPr>
            </w:pPr>
            <w:r w:rsidDel="00000000" w:rsidR="00000000" w:rsidRPr="00000000">
              <w:rPr>
                <w:b w:val="1"/>
                <w:bCs w:val="1"/>
                <w:sz w:val="18"/>
                <w:szCs w:val="18"/>
                <w:rtl w:val="0"/>
              </w:rPr>
              <w:t xml:space="preserve">Campo: </w:t>
            </w:r>
          </w:p>
        </w:tc>
        <w:tc>
          <w:tcPr/>
          <w:p w:rsidR="00000000" w:rsidDel="00000000" w:rsidP="00000000" w:rsidRDefault="00000000" w:rsidRPr="00000000" w14:paraId="00000032">
            <w:pPr>
              <w:spacing w:after="0" w:lineRule="auto"/>
              <w:rPr/>
            </w:pPr>
            <w:r w:rsidDel="00000000" w:rsidR="00000000" w:rsidRPr="00000000">
              <w:rPr>
                <w:rtl w:val="0"/>
              </w:rPr>
              <w:t xml:space="preserve">elección de los disfraces y de la decoración del espacio con los elementos gráficos que tendrá la presentación.</w:t>
            </w:r>
          </w:p>
        </w:tc>
      </w:tr>
      <w:tr>
        <w:trPr>
          <w:cantSplit w:val="0"/>
          <w:trHeight w:val="473" w:hRule="atLeast"/>
          <w:tblHeader w:val="0"/>
        </w:trPr>
        <w:tc>
          <w:tcPr>
            <w:vMerge w:val="restart"/>
          </w:tcPr>
          <w:p w:rsidR="00000000" w:rsidDel="00000000" w:rsidP="00000000" w:rsidRDefault="00000000" w:rsidRPr="00000000" w14:paraId="00000033">
            <w:pPr>
              <w:spacing w:after="0" w:lineRule="auto"/>
              <w:rPr>
                <w:b w:val="1"/>
                <w:bCs w:val="1"/>
                <w:sz w:val="18"/>
                <w:szCs w:val="18"/>
              </w:rPr>
            </w:pPr>
            <w:r w:rsidDel="00000000" w:rsidR="00000000" w:rsidRPr="00000000">
              <w:rPr>
                <w:b w:val="1"/>
                <w:bCs w:val="1"/>
                <w:sz w:val="18"/>
                <w:szCs w:val="18"/>
                <w:rtl w:val="0"/>
              </w:rPr>
              <w:t xml:space="preserve">Justificación Teórica de las Opciones con los Campos del Modelo RIASEC y los Grupos Ocupacionales del CIUO</w:t>
            </w:r>
          </w:p>
        </w:tc>
        <w:tc>
          <w:tcPr/>
          <w:p w:rsidR="00000000" w:rsidDel="00000000" w:rsidP="00000000" w:rsidRDefault="00000000" w:rsidRPr="00000000" w14:paraId="00000034">
            <w:pPr>
              <w:spacing w:after="0" w:lineRule="auto"/>
              <w:rPr/>
            </w:pPr>
            <w:r w:rsidDel="00000000" w:rsidR="00000000" w:rsidRPr="00000000">
              <w:rPr>
                <w:b w:val="1"/>
                <w:bCs w:val="1"/>
                <w:rtl w:val="0"/>
              </w:rPr>
              <w:t xml:space="preserve">Campo de la Opción A</w:t>
            </w:r>
            <w:r w:rsidDel="00000000" w:rsidR="00000000" w:rsidRPr="00000000">
              <w:rPr>
                <w:rtl w:val="0"/>
              </w:rPr>
              <w:t xml:space="preserve">:</w:t>
              <w:br w:type="textWrapping"/>
              <w:t xml:space="preserve">Esta alternativa se relaciona con el campo Realista (R) del modelo RIASEC, porque requiere trabajar directamente con elementos físicos, realizar montaje y efectuar ajustes para que el escenario cumpla adecuadamente su función. La persona debe manipular materiales y estructuras y resolver aspectos concretos mediante acciones prácticas. El interés está orientado hacia la ejecución, el montaje y la solución técnica de necesidades físicas.</w:t>
            </w:r>
          </w:p>
          <w:p w:rsidR="00000000" w:rsidDel="00000000" w:rsidP="00000000" w:rsidRDefault="00000000" w:rsidRPr="00000000" w14:paraId="00000035">
            <w:pPr>
              <w:spacing w:after="0" w:lineRule="auto"/>
              <w:rPr/>
            </w:pPr>
            <w:r w:rsidDel="00000000" w:rsidR="00000000" w:rsidRPr="00000000">
              <w:rPr>
                <w:rtl w:val="0"/>
              </w:rPr>
            </w:r>
          </w:p>
          <w:p w:rsidR="00000000" w:rsidDel="00000000" w:rsidP="00000000" w:rsidRDefault="00000000" w:rsidRPr="00000000" w14:paraId="00000036">
            <w:pPr>
              <w:spacing w:after="0" w:lineRule="auto"/>
              <w:rPr/>
            </w:pPr>
            <w:r w:rsidDel="00000000" w:rsidR="00000000" w:rsidRPr="00000000">
              <w:rPr>
                <w:rtl w:val="0"/>
              </w:rPr>
              <w:t xml:space="preserve">En relación con la CIUO-08, se vincula principalmente con el Grupo 8: Operadores de instalaciones y máquinas y ensambladores, especialmente con actividades de montaje, instalación, ajuste y manipulación de elementos físicos. La alternativa representa el componente técnico-operativo presente en la preparación de una producción escénica.</w:t>
            </w:r>
          </w:p>
        </w:tc>
      </w:tr>
      <w:tr>
        <w:trPr>
          <w:cantSplit w:val="0"/>
          <w:trHeight w:val="472" w:hRule="atLeast"/>
          <w:tblHeader w:val="0"/>
        </w:trPr>
        <w:tc>
          <w:tcPr>
            <w:vMerge w:val="continue"/>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8">
            <w:pPr>
              <w:spacing w:after="0" w:lineRule="auto"/>
              <w:rPr/>
            </w:pPr>
            <w:r w:rsidDel="00000000" w:rsidR="00000000" w:rsidRPr="00000000">
              <w:rPr>
                <w:b w:val="1"/>
                <w:bCs w:val="1"/>
                <w:rtl w:val="0"/>
              </w:rPr>
              <w:t xml:space="preserve">Campo de la Opción B</w:t>
            </w:r>
            <w:r w:rsidDel="00000000" w:rsidR="00000000" w:rsidRPr="00000000">
              <w:rPr>
                <w:rtl w:val="0"/>
              </w:rPr>
              <w:t xml:space="preserve">:</w:t>
            </w:r>
          </w:p>
          <w:p w:rsidR="00000000" w:rsidDel="00000000" w:rsidP="00000000" w:rsidRDefault="00000000" w:rsidRPr="00000000" w14:paraId="00000039">
            <w:pPr>
              <w:spacing w:after="0" w:lineRule="auto"/>
              <w:rPr/>
            </w:pPr>
            <w:r w:rsidDel="00000000" w:rsidR="00000000" w:rsidRPr="00000000">
              <w:rPr>
                <w:rtl w:val="0"/>
              </w:rPr>
            </w:r>
          </w:p>
          <w:p w:rsidR="00000000" w:rsidDel="00000000" w:rsidP="00000000" w:rsidRDefault="00000000" w:rsidRPr="00000000" w14:paraId="0000003A">
            <w:pPr>
              <w:spacing w:after="0" w:lineRule="auto"/>
              <w:rPr/>
            </w:pPr>
            <w:r w:rsidDel="00000000" w:rsidR="00000000" w:rsidRPr="00000000">
              <w:rPr>
                <w:rtl w:val="0"/>
              </w:rPr>
              <w:t xml:space="preserve">Esta alternativa representa el campo Artístico (A) del modelo RIASEC, ya que implica desarrollar una propuesta creativa que permita comunicar visualmente la intención de una obra. La persona debe tomar decisiones sobre ambientación, estilo, elementos gráficos y composición, transformando ideas abstractas en recursos visuales. La actividad requiere imaginación, sensibilidad estética y libertad para formular diferentes alternativas creativas.</w:t>
            </w:r>
          </w:p>
          <w:p w:rsidR="00000000" w:rsidDel="00000000" w:rsidP="00000000" w:rsidRDefault="00000000" w:rsidRPr="00000000" w14:paraId="0000003B">
            <w:pPr>
              <w:spacing w:after="0" w:lineRule="auto"/>
              <w:rPr/>
            </w:pPr>
            <w:r w:rsidDel="00000000" w:rsidR="00000000" w:rsidRPr="00000000">
              <w:rPr>
                <w:rtl w:val="0"/>
              </w:rPr>
            </w:r>
          </w:p>
          <w:p w:rsidR="00000000" w:rsidDel="00000000" w:rsidP="00000000" w:rsidRDefault="00000000" w:rsidRPr="00000000" w14:paraId="0000003C">
            <w:pPr>
              <w:spacing w:after="0" w:lineRule="auto"/>
              <w:rPr/>
            </w:pPr>
            <w:r w:rsidDel="00000000" w:rsidR="00000000" w:rsidRPr="00000000">
              <w:rPr>
                <w:rtl w:val="0"/>
              </w:rPr>
              <w:t xml:space="preserve">En relación con la CIUO-08, se vincula principalmente con el Grupo 7: Oficiales, operarios, artesanos y oficios relacionados, especialmente con actividades relacionadas con elaboración y transformación de elementos para producciones artísticas. También corresponde a tareas de diseño que requieren formular conceptos y preparar recursos visuales para comunicar ideas.</w:t>
            </w:r>
          </w:p>
        </w:tc>
      </w:tr>
    </w:tbl>
    <w:p w:rsidR="00000000" w:rsidDel="00000000" w:rsidP="00000000" w:rsidRDefault="00000000" w:rsidRPr="00000000" w14:paraId="0000003D">
      <w:pPr>
        <w:rPr/>
      </w:pPr>
      <w:r w:rsidDel="00000000" w:rsidR="00000000" w:rsidRPr="00000000">
        <w:br w:type="page"/>
      </w:r>
      <w:r w:rsidDel="00000000" w:rsidR="00000000" w:rsidRPr="00000000">
        <w:rPr>
          <w:b w:val="1"/>
          <w:bCs w:val="1"/>
          <w:sz w:val="24"/>
          <w:szCs w:val="24"/>
          <w:rtl w:val="0"/>
        </w:rPr>
        <w:t xml:space="preserve">3. Clave de puntuación y justificación teórica de las alternativas</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Indique el sistema de puntuación del ítem. La puntuación refleja una calificación dicótoma (1) – (0) que corresponde al campo seleccionado en cada una de las situaciones: </w:t>
      </w:r>
    </w:p>
    <w:tbl>
      <w:tblPr>
        <w:tblStyle w:val="Table3"/>
        <w:tblW w:w="9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0"/>
        <w:gridCol w:w="3402"/>
        <w:gridCol w:w="4138"/>
        <w:tblGridChange w:id="0">
          <w:tblGrid>
            <w:gridCol w:w="2260"/>
            <w:gridCol w:w="3402"/>
            <w:gridCol w:w="4138"/>
          </w:tblGrid>
        </w:tblGridChange>
      </w:tblGrid>
      <w:tr>
        <w:trPr>
          <w:cantSplit w:val="0"/>
          <w:tblHeader w:val="0"/>
        </w:trPr>
        <w:tc>
          <w:tcPr/>
          <w:p w:rsidR="00000000" w:rsidDel="00000000" w:rsidP="00000000" w:rsidRDefault="00000000" w:rsidRPr="00000000" w14:paraId="0000003F">
            <w:pPr>
              <w:spacing w:after="0" w:lineRule="auto"/>
              <w:jc w:val="center"/>
              <w:rPr>
                <w:sz w:val="16"/>
                <w:szCs w:val="16"/>
              </w:rPr>
            </w:pPr>
            <w:r w:rsidDel="00000000" w:rsidR="00000000" w:rsidRPr="00000000">
              <w:rPr>
                <w:b w:val="1"/>
                <w:bCs w:val="1"/>
                <w:sz w:val="16"/>
                <w:szCs w:val="16"/>
                <w:rtl w:val="0"/>
              </w:rPr>
              <w:t xml:space="preserve">Nivel de Respuesta</w:t>
            </w:r>
            <w:r w:rsidDel="00000000" w:rsidR="00000000" w:rsidRPr="00000000">
              <w:rPr>
                <w:rtl w:val="0"/>
              </w:rPr>
            </w:r>
          </w:p>
        </w:tc>
        <w:tc>
          <w:tcPr/>
          <w:p w:rsidR="00000000" w:rsidDel="00000000" w:rsidP="00000000" w:rsidRDefault="00000000" w:rsidRPr="00000000" w14:paraId="00000040">
            <w:pPr>
              <w:spacing w:after="0" w:lineRule="auto"/>
              <w:jc w:val="center"/>
              <w:rPr>
                <w:sz w:val="16"/>
                <w:szCs w:val="16"/>
              </w:rPr>
            </w:pPr>
            <w:r w:rsidDel="00000000" w:rsidR="00000000" w:rsidRPr="00000000">
              <w:rPr>
                <w:sz w:val="16"/>
                <w:szCs w:val="16"/>
                <w:rtl w:val="0"/>
              </w:rPr>
              <w:t xml:space="preserve">Primera Alternativa</w:t>
            </w:r>
          </w:p>
        </w:tc>
        <w:tc>
          <w:tcPr/>
          <w:p w:rsidR="00000000" w:rsidDel="00000000" w:rsidP="00000000" w:rsidRDefault="00000000" w:rsidRPr="00000000" w14:paraId="00000041">
            <w:pPr>
              <w:spacing w:after="0" w:lineRule="auto"/>
              <w:jc w:val="center"/>
              <w:rPr>
                <w:sz w:val="16"/>
                <w:szCs w:val="16"/>
              </w:rPr>
            </w:pPr>
            <w:r w:rsidDel="00000000" w:rsidR="00000000" w:rsidRPr="00000000">
              <w:rPr>
                <w:b w:val="1"/>
                <w:bCs w:val="1"/>
                <w:sz w:val="16"/>
                <w:szCs w:val="16"/>
                <w:rtl w:val="0"/>
              </w:rPr>
              <w:t xml:space="preserve">Segunda Alternativa</w:t>
            </w:r>
            <w:r w:rsidDel="00000000" w:rsidR="00000000" w:rsidRPr="00000000">
              <w:rPr>
                <w:rtl w:val="0"/>
              </w:rPr>
            </w:r>
          </w:p>
        </w:tc>
      </w:tr>
      <w:tr>
        <w:trPr>
          <w:cantSplit w:val="0"/>
          <w:tblHeader w:val="0"/>
        </w:trPr>
        <w:tc>
          <w:tcPr/>
          <w:p w:rsidR="00000000" w:rsidDel="00000000" w:rsidP="00000000" w:rsidRDefault="00000000" w:rsidRPr="00000000" w14:paraId="00000042">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3">
            <w:pPr>
              <w:spacing w:after="0" w:lineRule="auto"/>
              <w:rPr>
                <w:sz w:val="16"/>
                <w:szCs w:val="16"/>
              </w:rPr>
            </w:pPr>
            <w:r w:rsidDel="00000000" w:rsidR="00000000" w:rsidRPr="00000000">
              <w:rPr>
                <w:sz w:val="16"/>
                <w:szCs w:val="16"/>
                <w:rtl w:val="0"/>
              </w:rPr>
              <w:t xml:space="preserve">Campo de la Opción  A (1): </w:t>
              <w:br w:type="textWrapping"/>
              <w:t xml:space="preserve">Realista</w:t>
            </w:r>
          </w:p>
        </w:tc>
        <w:tc>
          <w:tcPr/>
          <w:p w:rsidR="00000000" w:rsidDel="00000000" w:rsidP="00000000" w:rsidRDefault="00000000" w:rsidRPr="00000000" w14:paraId="00000044">
            <w:pPr>
              <w:spacing w:after="0" w:lineRule="auto"/>
              <w:rPr>
                <w:sz w:val="16"/>
                <w:szCs w:val="16"/>
              </w:rPr>
            </w:pPr>
            <w:r w:rsidDel="00000000" w:rsidR="00000000" w:rsidRPr="00000000">
              <w:rPr>
                <w:sz w:val="16"/>
                <w:szCs w:val="16"/>
                <w:rtl w:val="0"/>
              </w:rPr>
              <w:t xml:space="preserve">Campo de la Opción B (0) :</w:t>
            </w:r>
          </w:p>
          <w:p w:rsidR="00000000" w:rsidDel="00000000" w:rsidP="00000000" w:rsidRDefault="00000000" w:rsidRPr="00000000" w14:paraId="00000045">
            <w:pPr>
              <w:spacing w:after="0" w:lineRule="auto"/>
              <w:rPr>
                <w:sz w:val="16"/>
                <w:szCs w:val="16"/>
              </w:rPr>
            </w:pPr>
            <w:r w:rsidDel="00000000" w:rsidR="00000000" w:rsidRPr="00000000">
              <w:rPr>
                <w:sz w:val="16"/>
                <w:szCs w:val="16"/>
                <w:rtl w:val="0"/>
              </w:rPr>
              <w:t xml:space="preserve">Artistico</w:t>
            </w:r>
          </w:p>
        </w:tc>
      </w:tr>
      <w:tr>
        <w:trPr>
          <w:cantSplit w:val="0"/>
          <w:tblHeader w:val="0"/>
        </w:trPr>
        <w:tc>
          <w:tcPr/>
          <w:p w:rsidR="00000000" w:rsidDel="00000000" w:rsidP="00000000" w:rsidRDefault="00000000" w:rsidRPr="00000000" w14:paraId="00000046">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7">
            <w:pPr>
              <w:spacing w:after="0" w:lineRule="auto"/>
              <w:rPr>
                <w:sz w:val="16"/>
                <w:szCs w:val="16"/>
              </w:rPr>
            </w:pPr>
            <w:r w:rsidDel="00000000" w:rsidR="00000000" w:rsidRPr="00000000">
              <w:rPr>
                <w:sz w:val="16"/>
                <w:szCs w:val="16"/>
                <w:rtl w:val="0"/>
              </w:rPr>
              <w:t xml:space="preserve">Campo de la Opción  A (0): </w:t>
              <w:br w:type="textWrapping"/>
              <w:t xml:space="preserve">Artistico</w:t>
            </w:r>
          </w:p>
        </w:tc>
        <w:tc>
          <w:tcPr/>
          <w:p w:rsidR="00000000" w:rsidDel="00000000" w:rsidP="00000000" w:rsidRDefault="00000000" w:rsidRPr="00000000" w14:paraId="00000048">
            <w:pPr>
              <w:spacing w:after="0" w:lineRule="auto"/>
              <w:rPr>
                <w:sz w:val="16"/>
                <w:szCs w:val="16"/>
              </w:rPr>
            </w:pPr>
            <w:r w:rsidDel="00000000" w:rsidR="00000000" w:rsidRPr="00000000">
              <w:rPr>
                <w:sz w:val="16"/>
                <w:szCs w:val="16"/>
                <w:rtl w:val="0"/>
              </w:rPr>
              <w:t xml:space="preserve">Campo de la Opción B (1) :</w:t>
            </w:r>
          </w:p>
          <w:p w:rsidR="00000000" w:rsidDel="00000000" w:rsidP="00000000" w:rsidRDefault="00000000" w:rsidRPr="00000000" w14:paraId="00000049">
            <w:pPr>
              <w:spacing w:after="0" w:lineRule="auto"/>
              <w:rPr>
                <w:sz w:val="16"/>
                <w:szCs w:val="16"/>
              </w:rPr>
            </w:pPr>
            <w:r w:rsidDel="00000000" w:rsidR="00000000" w:rsidRPr="00000000">
              <w:rPr>
                <w:sz w:val="16"/>
                <w:szCs w:val="16"/>
                <w:rtl w:val="0"/>
              </w:rPr>
              <w:t xml:space="preserve">Realista</w:t>
            </w:r>
          </w:p>
        </w:tc>
      </w:tr>
    </w:tbl>
    <w:p w:rsidR="00000000" w:rsidDel="00000000" w:rsidP="00000000" w:rsidRDefault="00000000" w:rsidRPr="00000000" w14:paraId="0000004A">
      <w:pPr>
        <w:rPr>
          <w:b w:val="1"/>
          <w:bCs w:val="1"/>
          <w:sz w:val="24"/>
          <w:szCs w:val="24"/>
        </w:rPr>
      </w:pPr>
      <w:r w:rsidDel="00000000" w:rsidR="00000000" w:rsidRPr="00000000">
        <w:rPr>
          <w:rtl w:val="0"/>
        </w:rPr>
      </w:r>
    </w:p>
    <w:p w:rsidR="00000000" w:rsidDel="00000000" w:rsidP="00000000" w:rsidRDefault="00000000" w:rsidRPr="00000000" w14:paraId="0000004B">
      <w:pPr>
        <w:spacing w:before="200" w:lineRule="auto"/>
        <w:rPr/>
      </w:pPr>
      <w:r w:rsidDel="00000000" w:rsidR="00000000" w:rsidRPr="00000000">
        <w:rPr>
          <w:b w:val="1"/>
          <w:bCs w:val="1"/>
          <w:sz w:val="24"/>
          <w:szCs w:val="24"/>
          <w:rtl w:val="0"/>
        </w:rPr>
        <w:t xml:space="preserve">4. Lista de verificación antes de entregar el ítem</w:t>
      </w:r>
      <w:r w:rsidDel="00000000" w:rsidR="00000000" w:rsidRPr="00000000">
        <w:rPr>
          <w:rtl w:val="0"/>
        </w:rPr>
      </w:r>
    </w:p>
    <w:p w:rsidR="00000000" w:rsidDel="00000000" w:rsidP="00000000" w:rsidRDefault="00000000" w:rsidRPr="00000000" w14:paraId="0000004C">
      <w:pPr>
        <w:ind w:left="283" w:firstLine="0"/>
        <w:rPr/>
      </w:pPr>
      <w:r w:rsidDel="00000000" w:rsidR="00000000" w:rsidRPr="00000000">
        <w:rPr>
          <w:b w:val="1"/>
          <w:bCs w:val="1"/>
          <w:rtl w:val="0"/>
        </w:rPr>
        <w:t xml:space="preserve">☐ </w:t>
      </w:r>
      <w:r w:rsidDel="00000000" w:rsidR="00000000" w:rsidRPr="00000000">
        <w:rPr>
          <w:rtl w:val="0"/>
        </w:rPr>
        <w:t xml:space="preserve">El ítem evalúa los dos campos de interés / preferencias vocacionales.</w:t>
      </w:r>
    </w:p>
    <w:p w:rsidR="00000000" w:rsidDel="00000000" w:rsidP="00000000" w:rsidRDefault="00000000" w:rsidRPr="00000000" w14:paraId="0000004D">
      <w:pPr>
        <w:ind w:left="283" w:firstLine="0"/>
        <w:rPr/>
      </w:pPr>
      <w:r w:rsidDel="00000000" w:rsidR="00000000" w:rsidRPr="00000000">
        <w:rPr>
          <w:b w:val="1"/>
          <w:bCs w:val="1"/>
          <w:rtl w:val="0"/>
        </w:rPr>
        <w:t xml:space="preserve">☐ </w:t>
      </w:r>
      <w:r w:rsidDel="00000000" w:rsidR="00000000" w:rsidRPr="00000000">
        <w:rPr>
          <w:rtl w:val="0"/>
        </w:rPr>
        <w:t xml:space="preserve">La situación es comprensible para estudiantes de educación media.</w:t>
      </w:r>
    </w:p>
    <w:p w:rsidR="00000000" w:rsidDel="00000000" w:rsidP="00000000" w:rsidRDefault="00000000" w:rsidRPr="00000000" w14:paraId="0000004E">
      <w:pPr>
        <w:ind w:left="283" w:firstLine="0"/>
        <w:rPr/>
      </w:pPr>
      <w:r w:rsidDel="00000000" w:rsidR="00000000" w:rsidRPr="00000000">
        <w:rPr>
          <w:b w:val="1"/>
          <w:bCs w:val="1"/>
          <w:rtl w:val="0"/>
        </w:rPr>
        <w:t xml:space="preserve">☐ </w:t>
      </w:r>
      <w:r w:rsidDel="00000000" w:rsidR="00000000" w:rsidRPr="00000000">
        <w:rPr>
          <w:rtl w:val="0"/>
        </w:rPr>
        <w:t xml:space="preserve">El enunciado no exige conocimientos profesionales especializados que excedan la población objetivo.</w:t>
      </w:r>
    </w:p>
    <w:p w:rsidR="00000000" w:rsidDel="00000000" w:rsidP="00000000" w:rsidRDefault="00000000" w:rsidRPr="00000000" w14:paraId="0000004F">
      <w:pPr>
        <w:ind w:left="283" w:firstLine="0"/>
        <w:rPr/>
      </w:pPr>
      <w:r w:rsidDel="00000000" w:rsidR="00000000" w:rsidRPr="00000000">
        <w:rPr>
          <w:b w:val="1"/>
          <w:bCs w:val="1"/>
          <w:rtl w:val="0"/>
        </w:rPr>
        <w:t xml:space="preserve">☐ </w:t>
      </w:r>
      <w:r w:rsidDel="00000000" w:rsidR="00000000" w:rsidRPr="00000000">
        <w:rPr>
          <w:rtl w:val="0"/>
        </w:rPr>
        <w:t xml:space="preserve">Las dos opciones son plausibles e igualmente atractivas en función de la situación formulada.</w:t>
      </w:r>
    </w:p>
    <w:p w:rsidR="00000000" w:rsidDel="00000000" w:rsidP="00000000" w:rsidRDefault="00000000" w:rsidRPr="00000000" w14:paraId="00000050">
      <w:pPr>
        <w:ind w:left="283" w:firstLine="0"/>
        <w:rPr/>
      </w:pPr>
      <w:r w:rsidDel="00000000" w:rsidR="00000000" w:rsidRPr="00000000">
        <w:rPr>
          <w:b w:val="1"/>
          <w:bCs w:val="1"/>
          <w:rtl w:val="0"/>
        </w:rPr>
        <w:t xml:space="preserve">☐ </w:t>
      </w:r>
      <w:r w:rsidDel="00000000" w:rsidR="00000000" w:rsidRPr="00000000">
        <w:rPr>
          <w:rtl w:val="0"/>
        </w:rPr>
        <w:t xml:space="preserve">Cada una de las dos opciones corresponde al campo del Modelo RIASEC preseleccionado.</w:t>
      </w:r>
    </w:p>
    <w:p w:rsidR="00000000" w:rsidDel="00000000" w:rsidP="00000000" w:rsidRDefault="00000000" w:rsidRPr="00000000" w14:paraId="00000051">
      <w:pPr>
        <w:ind w:left="283" w:firstLine="0"/>
        <w:rPr/>
      </w:pPr>
      <w:r w:rsidDel="00000000" w:rsidR="00000000" w:rsidRPr="00000000">
        <w:rPr>
          <w:b w:val="1"/>
          <w:bCs w:val="1"/>
          <w:rtl w:val="0"/>
        </w:rPr>
        <w:t xml:space="preserve">☐ </w:t>
      </w:r>
      <w:r w:rsidDel="00000000" w:rsidR="00000000" w:rsidRPr="00000000">
        <w:rPr>
          <w:rtl w:val="0"/>
        </w:rPr>
        <w:t xml:space="preserve">Las alternativas no contienen pistas evidentes ni diferencias excesivas en longitud o redacción.</w:t>
      </w:r>
    </w:p>
    <w:p w:rsidR="00000000" w:rsidDel="00000000" w:rsidP="00000000" w:rsidRDefault="00000000" w:rsidRPr="00000000" w14:paraId="00000052">
      <w:pPr>
        <w:ind w:left="283" w:firstLine="0"/>
        <w:rPr/>
      </w:pPr>
      <w:r w:rsidDel="00000000" w:rsidR="00000000" w:rsidRPr="00000000">
        <w:rPr>
          <w:b w:val="1"/>
          <w:bCs w:val="1"/>
          <w:rtl w:val="0"/>
        </w:rPr>
        <w:t xml:space="preserve">☐ </w:t>
      </w:r>
      <w:r w:rsidDel="00000000" w:rsidR="00000000" w:rsidRPr="00000000">
        <w:rPr>
          <w:rtl w:val="0"/>
        </w:rPr>
        <w:t xml:space="preserve">La justificación teórica explica por qué cada opción corresponde a su campo correspondiente.</w:t>
      </w:r>
    </w:p>
    <w:p w:rsidR="00000000" w:rsidDel="00000000" w:rsidP="00000000" w:rsidRDefault="00000000" w:rsidRPr="00000000" w14:paraId="00000053">
      <w:pPr>
        <w:ind w:left="283" w:firstLine="0"/>
        <w:rPr/>
      </w:pPr>
      <w:r w:rsidDel="00000000" w:rsidR="00000000" w:rsidRPr="00000000">
        <w:rPr>
          <w:b w:val="1"/>
          <w:bCs w:val="1"/>
          <w:rtl w:val="0"/>
        </w:rPr>
        <w:t xml:space="preserve">☐ </w:t>
      </w:r>
      <w:r w:rsidDel="00000000" w:rsidR="00000000" w:rsidRPr="00000000">
        <w:rPr>
          <w:rtl w:val="0"/>
        </w:rPr>
        <w:t xml:space="preserve">El ítem está articulado con el campo RIASEC y con tareas o subgrupos de referencia de la CIUO.</w:t>
      </w:r>
    </w:p>
    <w:p w:rsidR="00000000" w:rsidDel="00000000" w:rsidP="00000000" w:rsidRDefault="00000000" w:rsidRPr="00000000" w14:paraId="00000054">
      <w:pPr>
        <w:spacing w:before="200" w:lineRule="auto"/>
        <w:rPr/>
      </w:pPr>
      <w:r w:rsidDel="00000000" w:rsidR="00000000" w:rsidRPr="00000000">
        <w:rPr>
          <w:b w:val="1"/>
          <w:bCs w:val="1"/>
          <w:sz w:val="24"/>
          <w:szCs w:val="24"/>
          <w:rtl w:val="0"/>
        </w:rPr>
        <w:t xml:space="preserve">5. Referencias bibliográficas utilizadas para sustentar el ítem</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Incluya aquí las fuentes teóricas, psicométricas, normativas u ocupacionales empleadas para sustentar la elección de intereses vocacionales, el campo RIASEC, la tarea CIUO o el criterio de puntuación.</w:t>
      </w:r>
    </w:p>
    <w:tbl>
      <w:tblPr>
        <w:tblStyle w:val="Table4"/>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00"/>
        <w:tblGridChange w:id="0">
          <w:tblGrid>
            <w:gridCol w:w="9400"/>
          </w:tblGrid>
        </w:tblGridChange>
      </w:tblGrid>
      <w:tr>
        <w:trPr>
          <w:cantSplit w:val="0"/>
          <w:tblHeader w:val="0"/>
        </w:trPr>
        <w:tc>
          <w:tcPr/>
          <w:p w:rsidR="00000000" w:rsidDel="00000000" w:rsidP="00000000" w:rsidRDefault="00000000" w:rsidRPr="00000000" w14:paraId="00000056">
            <w:pPr>
              <w:spacing w:after="0" w:lineRule="auto"/>
              <w:rPr/>
            </w:pPr>
            <w:r w:rsidDel="00000000" w:rsidR="00000000" w:rsidRPr="00000000">
              <w:rPr>
                <w:rtl w:val="0"/>
              </w:rPr>
              <w:t xml:space="preserve">Departamento Administrativo Nacional de Estadísticas [DANE]. (2015). Clasificación Internacional Uniforme de Ocupaciones Adaptada para Colombia (CIUO-08 A.C.) (Resolución 1518 de 2015). </w:t>
            </w:r>
            <w:hyperlink r:id="rId7">
              <w:r w:rsidDel="00000000" w:rsidR="00000000" w:rsidRPr="00000000">
                <w:rPr>
                  <w:color w:val="0000ff"/>
                  <w:u w:val="single"/>
                  <w:rtl w:val="0"/>
                </w:rPr>
                <w:t xml:space="preserve">https://www.dane.gov.co/files/sen/nomenclatura/ciuo/CIUO_08_AC_2015_07_21.pdf</w:t>
              </w:r>
            </w:hyperlink>
            <w:r w:rsidDel="00000000" w:rsidR="00000000" w:rsidRPr="00000000">
              <w:rPr>
                <w:rtl w:val="0"/>
              </w:rPr>
            </w:r>
          </w:p>
        </w:tc>
      </w:tr>
      <w:tr>
        <w:trPr>
          <w:cantSplit w:val="0"/>
          <w:tblHeader w:val="0"/>
        </w:trPr>
        <w:tc>
          <w:tcPr/>
          <w:p w:rsidR="00000000" w:rsidDel="00000000" w:rsidP="00000000" w:rsidRDefault="00000000" w:rsidRPr="00000000" w14:paraId="00000057">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8">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9">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A">
            <w:pPr>
              <w:spacing w:after="0" w:lineRule="auto"/>
              <w:rPr/>
            </w:pPr>
            <w:r w:rsidDel="00000000" w:rsidR="00000000" w:rsidRPr="00000000">
              <w:rPr>
                <w:rtl w:val="0"/>
              </w:rPr>
            </w:r>
          </w:p>
        </w:tc>
      </w:tr>
    </w:tbl>
    <w:p w:rsidR="00000000" w:rsidDel="00000000" w:rsidP="00000000" w:rsidRDefault="00000000" w:rsidRPr="00000000" w14:paraId="0000005B">
      <w:pPr>
        <w:rPr/>
      </w:pPr>
      <w:r w:rsidDel="00000000" w:rsidR="00000000" w:rsidRPr="00000000">
        <w:rPr>
          <w:rtl w:val="0"/>
        </w:rPr>
      </w:r>
    </w:p>
    <w:sectPr>
      <w:footerReference r:id="rId8" w:type="default"/>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Hipervnculo">
    <w:name w:val="Hyperlink"/>
    <w:basedOn w:val="Fuentedeprrafopredeter"/>
    <w:uiPriority w:val="99"/>
    <w:unhideWhenUsed w:val="1"/>
    <w:rsid w:val="0073092F"/>
    <w:rPr>
      <w:color w:val="0000ff" w:themeColor="hyperlink"/>
      <w:u w:val="single"/>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dane.gov.co/files/sen/nomenclatura/ciuo/CIUO_08_AC_2015_07_21.pdf"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8tpx+qy96Hbk+cGgKLuWCsBP8A==">CgMxLjA4AHIhMTJ4X29ZWHdxQkZSTkpvYWRfUUhDaDhLQVE2TnVkbk5x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2026-07-28T02:42:00Z</dcterms:created>
  <dc:creator>python-docx</dc:creator>
</cp:coreProperties>
</file>