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24/07/2026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ITRI1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INVESTIGATIVO: Científico-tecnológico, análisis, investigación, salud e ingeniería</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Grupo 7: Oficiales, Operarios, Artesanos Y Oficios Relacionados   </w:t>
              <w:br w:type="textWrapping"/>
              <w:t xml:space="preserve">INVESTIGATIVO: Grupo 2: Profesionales, científicos e intelectuales; </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w:t>
              <w:br w:type="textWrapping"/>
              <w:t xml:space="preserve">INVESTIGATIVO: análisis de información, investigación, interpretación de datos, formulación de explicaciones, observación de fenómenos y solución de problemas técnicos o científicos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INVESTIGATIVO: preferencia por actividades de análisis, exploración, investigación y comprensión de fenómenos o problemas.</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elección de una actividad física o técnica.</w:t>
              <w:br w:type="textWrapping"/>
              <w:t xml:space="preserve">INVESTIGATIVO: elección de una actividad investigativa o analítica.</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8">
            <w:pPr>
              <w:spacing w:after="0" w:lineRule="auto"/>
              <w:jc w:val="both"/>
              <w:rPr>
                <w:sz w:val="14"/>
                <w:szCs w:val="14"/>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t xml:space="preserve">Durante una visita al laboratorio del colegio, se descubre que un experimento no está produciendo los resultados esperados. Tu profesor te pide apoyo para revisar la situación. Ante esto, prefieres</w:t>
            </w:r>
          </w:p>
        </w:tc>
      </w:tr>
      <w:tr>
        <w:trPr>
          <w:cantSplit w:val="0"/>
          <w:tblHeader w:val="0"/>
        </w:trPr>
        <w:tc>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C">
            <w:pPr>
              <w:spacing w:after="0" w:lineRule="auto"/>
              <w:rPr/>
            </w:pPr>
            <w:r w:rsidDel="00000000" w:rsidR="00000000" w:rsidRPr="00000000">
              <w:rPr>
                <w:rtl w:val="0"/>
              </w:rPr>
              <w:t xml:space="preserve">manipular los materiales y equipos, hacer ajustes y modificar el montaje del experimento hasta conseguir que funcione correctamente.</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examinar los resultados obtenidos, comparar las diferentes variables y analizar las posibles causas de la novedad presentada.</w:t>
            </w:r>
          </w:p>
        </w:tc>
      </w:tr>
      <w:tr>
        <w:trPr>
          <w:cantSplit w:val="0"/>
          <w:trHeight w:val="473" w:hRule="atLeast"/>
          <w:tblHeader w:val="0"/>
        </w:trPr>
        <w:tc>
          <w:tcPr>
            <w:vMerge w:val="restart"/>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1">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r>
          </w:p>
          <w:p w:rsidR="00000000" w:rsidDel="00000000" w:rsidP="00000000" w:rsidRDefault="00000000" w:rsidRPr="00000000" w14:paraId="00000032">
            <w:pPr>
              <w:spacing w:after="0" w:lineRule="auto"/>
              <w:rPr/>
            </w:pPr>
            <w:r w:rsidDel="00000000" w:rsidR="00000000" w:rsidRPr="00000000">
              <w:rPr>
                <w:rtl w:val="0"/>
              </w:rPr>
              <w:t xml:space="preserve">Esta alternativa se relaciona con el campo Realista (R) del modelo RIASEC, caracterizado por el interés y la preferencia por actividades prácticas, técnicas y mecánicas que implican la manipulación de objetos, herramientas, materiales y equipos. La actividad propuesta requiere una participación directa sobre elementos tangibles, mediante la exploración práctica, el ajuste de componentes y la modificación del montaje para alcanzar un resultado funcional.</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En relación con la Clasificación Internacional Uniforme de Ocupaciones (CIUO-08), esta alternativa se vincula principalmente con ocupaciones de carácter técnico y práctico asociadas al Grupo 7: Oficiales, operarios, artesanos y oficios relacionados, así como con actividades relacionadas con la instalación, mantenimiento, ajuste y reparación de equipos y sistemas. También puede establecer un vínculo con ocupaciones técnicas relacionadas con campos mecánicos, tecnológicos e industriales, en las cuales se requiere intervenir directamente sobre objetos y equipos para resolver problemas concretos.</w:t>
            </w:r>
          </w:p>
        </w:tc>
      </w:tr>
      <w:tr>
        <w:trPr>
          <w:cantSplit w:val="0"/>
          <w:trHeight w:val="472" w:hRule="atLeast"/>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Esta alternativa representa el campo Investigativo (I) del modelo RIASEC, asociado con la preferencia por actividades que implican observar, analizar, investigar, interpretar información, establecer relaciones entre variables y buscar explicaciones a fenómenos o problemas. En este caso, la actividad se centra en comprender las razones por las cuales el experimento no produjo los resultados esperados, mediante el análisis de la evidencia disponible y la comparación de diferentes variables.</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opción se relaciona con el Grupo 2: Profesionales, científicos e intelectuales de la CIUO-08, que comprende ocupaciones en las que se desarrollan actividades de investigación, análisis de información, interpretación de datos, formulación de explicaciones y solución de problemas científicos y técnicos. En particular, se vincula con referentes ocupacionales de carácter científico-tecnológico, análisis, investigación e ingeniería, donde la observación sistemática y el análisis de información constituyen actividades centrales.</w:t>
            </w:r>
          </w:p>
        </w:tc>
      </w:tr>
    </w:tbl>
    <w:p w:rsidR="00000000" w:rsidDel="00000000" w:rsidP="00000000" w:rsidRDefault="00000000" w:rsidRPr="00000000" w14:paraId="0000003B">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E">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Investigativo</w:t>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(0): </w:t>
              <w:br w:type="textWrapping"/>
              <w:t xml:space="preserve">Investigativo</w:t>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637AE4"/>
    <w:rPr>
      <w:color w:val="0000ff" w:themeColor="hyperlink"/>
      <w:u w:val="single"/>
    </w:rPr>
  </w:style>
  <w:style w:type="character" w:styleId="Mencinsinresolver">
    <w:name w:val="Unresolved Mention"/>
    <w:basedOn w:val="Fuentedeprrafopredeter"/>
    <w:uiPriority w:val="99"/>
    <w:semiHidden w:val="1"/>
    <w:unhideWhenUsed w:val="1"/>
    <w:rsid w:val="00637AE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0JwKi4kwb+Z8YnHPmgAas0R7g==">CgMxLjA4AHIhMWNzZEhVUFZkdzRCODA5bjBsN2dGS2I1djg3OFdKSXRR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