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24/07/2026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ITRI2</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INVESTIGATIVO: Científico-tecnológico, análisis, investigación, salud e ingeniería</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Grupo 8: Operadores De Instalaciones Y Máquinas Y Ensambladores</w:t>
              <w:br w:type="textWrapping"/>
              <w:t xml:space="preserve">INVESTIGATIVO: Grupo 3: Técnicos y profesionales de nivel medio</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w:t>
              <w:br w:type="textWrapping"/>
              <w:t xml:space="preserve">INVESTIGATIVO: análisis de información, investigación, interpretación de datos, formulación de explicaciones, observación de fenómenos y solución de problemas técnicos o científicos</w:t>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INVESTIGATIVO: preferencia por actividades de análisis, exploración, investigación y comprensión de fenómenos o problemas.</w:t>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tl w:val="0"/>
              </w:rPr>
              <w:t xml:space="preserve">REALISTA: elección de una actividad física o técnica.</w:t>
              <w:br w:type="textWrapping"/>
              <w:t xml:space="preserve">INVESTIGATIVO: elección de una actividad investigativa o analítica.</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1F">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1">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2">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3">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5">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6">
            <w:pPr>
              <w:spacing w:after="0" w:lineRule="auto"/>
              <w:jc w:val="both"/>
              <w:rPr>
                <w:sz w:val="10"/>
                <w:szCs w:val="10"/>
              </w:rPr>
            </w:pPr>
            <w:r w:rsidDel="00000000" w:rsidR="00000000" w:rsidRPr="00000000">
              <w:rPr>
                <w:rtl w:val="0"/>
              </w:rPr>
            </w:r>
          </w:p>
          <w:p w:rsidR="00000000" w:rsidDel="00000000" w:rsidP="00000000" w:rsidRDefault="00000000" w:rsidRPr="00000000" w14:paraId="00000027">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8">
            <w:pPr>
              <w:spacing w:after="0" w:lineRule="auto"/>
              <w:jc w:val="both"/>
              <w:rPr>
                <w:sz w:val="14"/>
                <w:szCs w:val="14"/>
              </w:rPr>
            </w:pPr>
            <w:r w:rsidDel="00000000" w:rsidR="00000000" w:rsidRPr="00000000">
              <w:rPr>
                <w:rtl w:val="0"/>
              </w:rPr>
            </w:r>
          </w:p>
          <w:p w:rsidR="00000000" w:rsidDel="00000000" w:rsidP="00000000" w:rsidRDefault="00000000" w:rsidRPr="00000000" w14:paraId="00000029">
            <w:pPr>
              <w:spacing w:after="0" w:lineRule="auto"/>
              <w:jc w:val="both"/>
              <w:rPr/>
            </w:pPr>
            <w:r w:rsidDel="00000000" w:rsidR="00000000" w:rsidRPr="00000000">
              <w:rPr>
                <w:rtl w:val="0"/>
              </w:rPr>
              <w:t xml:space="preserve">Tu familia se encuentra realizando la organización de una fiesta de bienvenida de un familiar, ante esta situación preferirías apoyar con</w:t>
            </w:r>
          </w:p>
        </w:tc>
      </w:tr>
      <w:tr>
        <w:trPr>
          <w:cantSplit w:val="0"/>
          <w:tblHeader w:val="0"/>
        </w:trPr>
        <w:tc>
          <w:tcPr/>
          <w:p w:rsidR="00000000" w:rsidDel="00000000" w:rsidP="00000000" w:rsidRDefault="00000000" w:rsidRPr="00000000" w14:paraId="0000002A">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B">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C">
            <w:pPr>
              <w:spacing w:after="0" w:lineRule="auto"/>
              <w:rPr/>
            </w:pPr>
            <w:r w:rsidDel="00000000" w:rsidR="00000000" w:rsidRPr="00000000">
              <w:rPr>
                <w:rtl w:val="0"/>
              </w:rPr>
              <w:t xml:space="preserve">preparando y ajustando los elementos necesarios para que todo quede listo y funcione adecuadamente.</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buscando información y analizando diferentes alternativas para decidir cómo organizar la celebración.</w:t>
            </w:r>
          </w:p>
        </w:tc>
      </w:tr>
      <w:tr>
        <w:trPr>
          <w:cantSplit w:val="0"/>
          <w:trHeight w:val="473" w:hRule="atLeast"/>
          <w:tblHeader w:val="0"/>
        </w:trPr>
        <w:tc>
          <w:tcPr>
            <w:vMerge w:val="restart"/>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1">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r>
          </w:p>
          <w:p w:rsidR="00000000" w:rsidDel="00000000" w:rsidP="00000000" w:rsidRDefault="00000000" w:rsidRPr="00000000" w14:paraId="00000032">
            <w:pPr>
              <w:spacing w:after="0" w:lineRule="auto"/>
              <w:rPr/>
            </w:pPr>
            <w:r w:rsidDel="00000000" w:rsidR="00000000" w:rsidRPr="00000000">
              <w:rPr>
                <w:rtl w:val="0"/>
              </w:rPr>
              <w:t xml:space="preserve">Esta alternativa se relaciona con el campo Realista (R) del modelo RIASEC, caracterizado por el interés y la preferencia por actividades prácticas, técnicas y mecánicas que implican la manipulación de objetos, materiales, herramientas y elementos concretos del entorno. La actividad propuesta requiere intervenir directamente sobre elementos tangibles mediante su preparación, montaje, organización y ajuste, con el propósito de alcanzar un resultado funcional y observable. La elección implica una orientación hacia el hacer y resolver mediante la acción práctica, más que hacia el análisis conceptual de alternativas.</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En relación con la Clasificación Internacional Uniforme de Ocupaciones (CIUO-08), esta alternativa se vincula principalmente con el Grupo 8: Operadores de instalaciones y máquinas y ensambladores, particularmente con actividades que requieren preparar, ajustar, montar o manipular elementos para asegurar su adecuado funcionamiento. La alternativa también guarda relación con tareas de carácter técnico y operativo en las que se interviene directamente sobre objetos, equipos o componentes para obtener un resultado concreto.</w:t>
            </w:r>
          </w:p>
        </w:tc>
      </w:tr>
      <w:tr>
        <w:trPr>
          <w:cantSplit w:val="0"/>
          <w:trHeight w:val="472" w:hRule="atLeast"/>
          <w:tblHeader w:val="0"/>
        </w:trPr>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7">
            <w:pPr>
              <w:spacing w:after="0" w:lineRule="auto"/>
              <w:rPr/>
            </w:pPr>
            <w:r w:rsidDel="00000000" w:rsidR="00000000" w:rsidRPr="00000000">
              <w:rPr>
                <w:rtl w:val="0"/>
              </w:rPr>
              <w:t xml:space="preserve">Esta alternativa se relaciona con el campo Investigativo (I) del modelo RIASEC, caracterizado por el interés en actividades que requieren explorar, analizar información, comparar alternativas, formular explicaciones y utilizar evidencia para comprender situaciones o tomar decisiones. La actividad propuesta implica recopilar información, considerar diferentes posibilidades y analizar sus características antes de seleccionar una alternativa, priorizando el procesamiento y la interpretación de información sobre la ejecución física de la actividad.</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En relación con la CIUO-08, esta alternativa se vincula principalmente con el Grupo 3: Técnicos y profesionales de nivel medio, en particular con tareas relacionadas con la recopilación y análisis de información, interpretación de datos, evaluación de alternativas y formulación de soluciones. El énfasis se encuentra en el procesamiento de información y en la utilización del análisis para orientar una decisión.</w:t>
            </w:r>
          </w:p>
        </w:tc>
      </w:tr>
    </w:tbl>
    <w:p w:rsidR="00000000" w:rsidDel="00000000" w:rsidP="00000000" w:rsidRDefault="00000000" w:rsidRPr="00000000" w14:paraId="0000003A">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C">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E">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0">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1">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2">
            <w:pPr>
              <w:spacing w:after="0" w:lineRule="auto"/>
              <w:rPr>
                <w:sz w:val="16"/>
                <w:szCs w:val="16"/>
              </w:rPr>
            </w:pPr>
            <w:r w:rsidDel="00000000" w:rsidR="00000000" w:rsidRPr="00000000">
              <w:rPr>
                <w:sz w:val="16"/>
                <w:szCs w:val="16"/>
                <w:rtl w:val="0"/>
              </w:rPr>
              <w:t xml:space="preserve">Investigativo</w:t>
            </w:r>
          </w:p>
        </w:tc>
      </w:tr>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A (0): </w:t>
              <w:br w:type="textWrapping"/>
              <w:t xml:space="preserve">Investigativo</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A">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1">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3">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637AE4"/>
    <w:rPr>
      <w:color w:val="0000ff" w:themeColor="hyperlink"/>
      <w:u w:val="single"/>
    </w:rPr>
  </w:style>
  <w:style w:type="character" w:styleId="Mencinsinresolver">
    <w:name w:val="Unresolved Mention"/>
    <w:basedOn w:val="Fuentedeprrafopredeter"/>
    <w:uiPriority w:val="99"/>
    <w:semiHidden w:val="1"/>
    <w:unhideWhenUsed w:val="1"/>
    <w:rsid w:val="00637AE4"/>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TqYb2XCx0r1DZnFie/vjZ7phA==">CgMxLjA4AHIhMXJ2clNrSGxjaHI1ZGlEVlFVMEoyN1Y0Tmo5ZTQ0bVZR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